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87" w:rsidRPr="00493C9E" w:rsidRDefault="00BC59A6" w:rsidP="00BC59A6">
      <w:pPr>
        <w:spacing w:after="0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493C9E">
        <w:rPr>
          <w:rFonts w:ascii="Times New Roman" w:hAnsi="Times New Roman" w:cs="Times New Roman"/>
          <w:b/>
          <w:sz w:val="40"/>
          <w:szCs w:val="28"/>
        </w:rPr>
        <w:t>Л</w:t>
      </w:r>
      <w:r w:rsidRPr="00493C9E">
        <w:rPr>
          <w:rFonts w:ascii="Times New Roman" w:hAnsi="Times New Roman" w:cs="Times New Roman"/>
          <w:b/>
          <w:sz w:val="40"/>
          <w:szCs w:val="28"/>
          <w:lang w:val="uk-UA"/>
        </w:rPr>
        <w:t>і</w:t>
      </w:r>
      <w:proofErr w:type="spellStart"/>
      <w:r w:rsidRPr="00493C9E">
        <w:rPr>
          <w:rFonts w:ascii="Times New Roman" w:hAnsi="Times New Roman" w:cs="Times New Roman"/>
          <w:b/>
          <w:sz w:val="40"/>
          <w:szCs w:val="28"/>
        </w:rPr>
        <w:t>тературна</w:t>
      </w:r>
      <w:proofErr w:type="spellEnd"/>
      <w:r w:rsidRPr="00493C9E">
        <w:rPr>
          <w:rFonts w:ascii="Times New Roman" w:hAnsi="Times New Roman" w:cs="Times New Roman"/>
          <w:b/>
          <w:sz w:val="40"/>
          <w:szCs w:val="28"/>
        </w:rPr>
        <w:t xml:space="preserve"> </w:t>
      </w:r>
      <w:proofErr w:type="spellStart"/>
      <w:r w:rsidRPr="00493C9E">
        <w:rPr>
          <w:rFonts w:ascii="Times New Roman" w:hAnsi="Times New Roman" w:cs="Times New Roman"/>
          <w:b/>
          <w:sz w:val="40"/>
          <w:szCs w:val="28"/>
        </w:rPr>
        <w:t>гра</w:t>
      </w:r>
      <w:proofErr w:type="spellEnd"/>
    </w:p>
    <w:p w:rsidR="00BC59A6" w:rsidRDefault="00BC59A6" w:rsidP="00BC59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C59A6">
        <w:rPr>
          <w:rFonts w:ascii="Times New Roman" w:hAnsi="Times New Roman" w:cs="Times New Roman"/>
          <w:sz w:val="28"/>
          <w:szCs w:val="28"/>
          <w:lang w:val="uk-UA"/>
        </w:rPr>
        <w:t>Утвори пару</w:t>
      </w:r>
    </w:p>
    <w:p w:rsidR="00BC59A6" w:rsidRDefault="00BC59A6" w:rsidP="00BC59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Ключове слово (теорія)</w:t>
      </w:r>
    </w:p>
    <w:p w:rsidR="00BC59A6" w:rsidRPr="00BC59A6" w:rsidRDefault="00BC59A6" w:rsidP="00BC59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BC59A6" w:rsidTr="007F2DBC">
        <w:tc>
          <w:tcPr>
            <w:tcW w:w="675" w:type="dxa"/>
          </w:tcPr>
          <w:p w:rsidR="00BC59A6" w:rsidRDefault="00BC59A6" w:rsidP="00BC59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896" w:type="dxa"/>
          </w:tcPr>
          <w:p w:rsidR="00BC59A6" w:rsidRDefault="00BC59A6" w:rsidP="00BC59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Особлива форма  естетичного освоєння світу, при якій зберігаються його характер, його цілісність конкретність</w:t>
            </w:r>
          </w:p>
          <w:p w:rsidR="007F2DBC" w:rsidRDefault="007F2DBC" w:rsidP="00BC59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59A6" w:rsidTr="007F2DBC">
        <w:tc>
          <w:tcPr>
            <w:tcW w:w="675" w:type="dxa"/>
          </w:tcPr>
          <w:p w:rsidR="00BC59A6" w:rsidRDefault="00BC59A6" w:rsidP="00BC59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8896" w:type="dxa"/>
          </w:tcPr>
          <w:p w:rsidR="00FC1E5C" w:rsidRDefault="00FC1E5C" w:rsidP="00BC59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Складовий компонент сюжету, вирішення конфлікту твору.</w:t>
            </w:r>
          </w:p>
          <w:p w:rsidR="007F2DBC" w:rsidRDefault="007F2DBC" w:rsidP="00BC59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59A6" w:rsidTr="007F2DBC">
        <w:tc>
          <w:tcPr>
            <w:tcW w:w="675" w:type="dxa"/>
          </w:tcPr>
          <w:p w:rsidR="00BC59A6" w:rsidRDefault="00FC1E5C" w:rsidP="00BC59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896" w:type="dxa"/>
          </w:tcPr>
          <w:p w:rsidR="00BC59A6" w:rsidRDefault="00FC1E5C" w:rsidP="00BC59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 з трьох основних родів художньої літератури. Твори написані прозою.</w:t>
            </w:r>
          </w:p>
          <w:p w:rsidR="007F2DBC" w:rsidRDefault="007F2DBC" w:rsidP="00BC59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1E5C" w:rsidTr="007F2DBC">
        <w:tc>
          <w:tcPr>
            <w:tcW w:w="675" w:type="dxa"/>
          </w:tcPr>
          <w:p w:rsidR="00FC1E5C" w:rsidRDefault="00FC1E5C" w:rsidP="00BC59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8896" w:type="dxa"/>
          </w:tcPr>
          <w:p w:rsidR="00FC1E5C" w:rsidRDefault="00FC1E5C" w:rsidP="00BC59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драматичному творі та частина акту, в якій бере участь незмінна кількість дійових осіб.</w:t>
            </w:r>
          </w:p>
          <w:p w:rsidR="007F2DBC" w:rsidRDefault="007F2DBC" w:rsidP="00BC59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1E5C" w:rsidTr="007F2DBC">
        <w:tc>
          <w:tcPr>
            <w:tcW w:w="675" w:type="dxa"/>
          </w:tcPr>
          <w:p w:rsidR="00FC1E5C" w:rsidRDefault="00FC1E5C" w:rsidP="00BC59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8896" w:type="dxa"/>
          </w:tcPr>
          <w:p w:rsidR="00FC1E5C" w:rsidRDefault="00FC1E5C" w:rsidP="00BC59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Основна думка про зображені у творі життєві явища. Те, що автор засуджує, утверджує, уславлює.</w:t>
            </w:r>
          </w:p>
          <w:p w:rsidR="007F2DBC" w:rsidRDefault="007F2DBC" w:rsidP="00BC59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1E5C" w:rsidTr="007F2DBC">
        <w:tc>
          <w:tcPr>
            <w:tcW w:w="675" w:type="dxa"/>
          </w:tcPr>
          <w:p w:rsidR="00FC1E5C" w:rsidRDefault="00FC1E5C" w:rsidP="00BC59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</w:p>
        </w:tc>
        <w:tc>
          <w:tcPr>
            <w:tcW w:w="8896" w:type="dxa"/>
          </w:tcPr>
          <w:p w:rsidR="00FC1E5C" w:rsidRDefault="00FC1E5C" w:rsidP="00BC59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Те, про що </w:t>
            </w:r>
            <w:r w:rsidR="007F2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йдеться </w:t>
            </w:r>
            <w:r w:rsidR="00240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художньому творі, узагальнена</w:t>
            </w:r>
            <w:r w:rsidR="007F2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основа змісту.</w:t>
            </w:r>
          </w:p>
          <w:p w:rsidR="007F2DBC" w:rsidRDefault="007F2DBC" w:rsidP="00BC59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C59A6" w:rsidRDefault="00BC59A6" w:rsidP="00BC59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959"/>
        <w:gridCol w:w="1843"/>
        <w:gridCol w:w="1134"/>
      </w:tblGrid>
      <w:tr w:rsidR="00240DC3" w:rsidTr="00E90F30">
        <w:tc>
          <w:tcPr>
            <w:tcW w:w="959" w:type="dxa"/>
          </w:tcPr>
          <w:p w:rsidR="00240DC3" w:rsidRDefault="00240DC3" w:rsidP="00E90F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240DC3" w:rsidRDefault="00240DC3" w:rsidP="00E90F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40DC3" w:rsidRDefault="00240DC3" w:rsidP="00E90F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</w:tr>
      <w:tr w:rsidR="00240DC3" w:rsidTr="00E90F30">
        <w:tc>
          <w:tcPr>
            <w:tcW w:w="959" w:type="dxa"/>
          </w:tcPr>
          <w:p w:rsidR="00240DC3" w:rsidRDefault="00240DC3" w:rsidP="00E90F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1843" w:type="dxa"/>
          </w:tcPr>
          <w:p w:rsidR="00240DC3" w:rsidRDefault="00240DC3" w:rsidP="00E90F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40DC3" w:rsidRDefault="00240DC3" w:rsidP="00E90F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240DC3" w:rsidTr="00E90F30">
        <w:tc>
          <w:tcPr>
            <w:tcW w:w="959" w:type="dxa"/>
          </w:tcPr>
          <w:p w:rsidR="00240DC3" w:rsidRDefault="00240DC3" w:rsidP="00E90F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240DC3" w:rsidRDefault="00240DC3" w:rsidP="00E90F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40DC3" w:rsidRDefault="00240DC3" w:rsidP="00E90F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240DC3" w:rsidTr="00E90F30">
        <w:tc>
          <w:tcPr>
            <w:tcW w:w="959" w:type="dxa"/>
          </w:tcPr>
          <w:p w:rsidR="00240DC3" w:rsidRDefault="00240DC3" w:rsidP="00E90F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240DC3" w:rsidRDefault="00240DC3" w:rsidP="00E90F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40DC3" w:rsidRDefault="00240DC3" w:rsidP="00E90F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240DC3" w:rsidTr="00E90F30">
        <w:tc>
          <w:tcPr>
            <w:tcW w:w="959" w:type="dxa"/>
          </w:tcPr>
          <w:p w:rsidR="00240DC3" w:rsidRDefault="00240DC3" w:rsidP="00E90F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240DC3" w:rsidRDefault="00240DC3" w:rsidP="00E90F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40DC3" w:rsidRDefault="00240DC3" w:rsidP="00E90F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</w:tr>
      <w:tr w:rsidR="00240DC3" w:rsidTr="00E90F30">
        <w:tc>
          <w:tcPr>
            <w:tcW w:w="959" w:type="dxa"/>
          </w:tcPr>
          <w:p w:rsidR="00240DC3" w:rsidRDefault="00240DC3" w:rsidP="00E90F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</w:tcPr>
          <w:p w:rsidR="00240DC3" w:rsidRDefault="00240DC3" w:rsidP="00E90F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40DC3" w:rsidRDefault="00240DC3" w:rsidP="00E90F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</w:tbl>
    <w:p w:rsidR="00240DC3" w:rsidRDefault="00240DC3" w:rsidP="00BC59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40DC3" w:rsidRDefault="00240DC3" w:rsidP="00BC59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40DC3" w:rsidRDefault="00240DC3" w:rsidP="00BC59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F2DBC" w:rsidTr="007F2DBC">
        <w:tc>
          <w:tcPr>
            <w:tcW w:w="1595" w:type="dxa"/>
          </w:tcPr>
          <w:p w:rsidR="007F2DBC" w:rsidRDefault="007F2DBC" w:rsidP="00BC59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</w:tcPr>
          <w:p w:rsidR="007F2DBC" w:rsidRDefault="007F2DBC" w:rsidP="00BC59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</w:tcPr>
          <w:p w:rsidR="007F2DBC" w:rsidRDefault="007F2DBC" w:rsidP="00BC59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</w:tcPr>
          <w:p w:rsidR="007F2DBC" w:rsidRDefault="007F2DBC" w:rsidP="00BC59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</w:tcPr>
          <w:p w:rsidR="007F2DBC" w:rsidRDefault="007F2DBC" w:rsidP="00BC59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96" w:type="dxa"/>
          </w:tcPr>
          <w:p w:rsidR="007F2DBC" w:rsidRDefault="007F2DBC" w:rsidP="00BC59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7F2DBC" w:rsidTr="007F2DBC">
        <w:tc>
          <w:tcPr>
            <w:tcW w:w="1595" w:type="dxa"/>
          </w:tcPr>
          <w:p w:rsidR="007F2DBC" w:rsidRDefault="007F2DBC" w:rsidP="00BC59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7F2DBC" w:rsidRDefault="007F2DBC" w:rsidP="00BC59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7F2DBC" w:rsidRDefault="007F2DBC" w:rsidP="00BC59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7F2DBC" w:rsidRDefault="007F2DBC" w:rsidP="00BC59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7F2DBC" w:rsidRDefault="007F2DBC" w:rsidP="00BC59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7F2DBC" w:rsidRDefault="007F2DBC" w:rsidP="00BC59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F2DBC" w:rsidRDefault="007F2DBC" w:rsidP="00BC59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F2DBC" w:rsidRDefault="007F2DBC" w:rsidP="007F2D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2DBC" w:rsidRDefault="007F2DBC" w:rsidP="007F2DB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F2DBC" w:rsidRDefault="007F2DBC" w:rsidP="007F2DB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F2DBC" w:rsidRDefault="007F2DBC" w:rsidP="007F2DB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F2DBC" w:rsidRDefault="007F2DBC" w:rsidP="007F2DB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F2DBC" w:rsidRDefault="007F2DBC" w:rsidP="007F2DB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F2DBC" w:rsidRDefault="007F2DBC" w:rsidP="007F2DB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F2DBC" w:rsidRDefault="007F2DBC" w:rsidP="00240DC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2DBC" w:rsidRDefault="007F2DBC" w:rsidP="007F2DB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959"/>
        <w:gridCol w:w="1843"/>
        <w:gridCol w:w="1348"/>
      </w:tblGrid>
      <w:tr w:rsidR="005D7B00" w:rsidTr="005D7B00">
        <w:tc>
          <w:tcPr>
            <w:tcW w:w="959" w:type="dxa"/>
          </w:tcPr>
          <w:p w:rsidR="005D7B00" w:rsidRDefault="005D7B00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843" w:type="dxa"/>
          </w:tcPr>
          <w:p w:rsidR="005D7B00" w:rsidRDefault="005D7B00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5D7B00" w:rsidRDefault="005D7B00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</w:t>
            </w:r>
          </w:p>
        </w:tc>
      </w:tr>
      <w:tr w:rsidR="005D7B00" w:rsidTr="005D7B00">
        <w:tc>
          <w:tcPr>
            <w:tcW w:w="959" w:type="dxa"/>
          </w:tcPr>
          <w:p w:rsidR="005D7B00" w:rsidRDefault="005D7B00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843" w:type="dxa"/>
          </w:tcPr>
          <w:p w:rsidR="005D7B00" w:rsidRDefault="005D7B00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5D7B00" w:rsidRDefault="005D7B00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Розв’язка</w:t>
            </w:r>
          </w:p>
        </w:tc>
      </w:tr>
      <w:tr w:rsidR="005D7B00" w:rsidTr="005D7B00">
        <w:tc>
          <w:tcPr>
            <w:tcW w:w="959" w:type="dxa"/>
          </w:tcPr>
          <w:p w:rsidR="005D7B00" w:rsidRDefault="005D7B00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1843" w:type="dxa"/>
          </w:tcPr>
          <w:p w:rsidR="005D7B00" w:rsidRDefault="005D7B00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5D7B00" w:rsidRDefault="005D7B00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</w:tr>
      <w:tr w:rsidR="005D7B00" w:rsidTr="005D7B00">
        <w:tc>
          <w:tcPr>
            <w:tcW w:w="959" w:type="dxa"/>
          </w:tcPr>
          <w:p w:rsidR="005D7B00" w:rsidRDefault="005D7B00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843" w:type="dxa"/>
          </w:tcPr>
          <w:p w:rsidR="005D7B00" w:rsidRDefault="005D7B00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5D7B00" w:rsidRDefault="005D7B00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Епос</w:t>
            </w:r>
          </w:p>
        </w:tc>
      </w:tr>
      <w:tr w:rsidR="005D7B00" w:rsidTr="005D7B00">
        <w:tc>
          <w:tcPr>
            <w:tcW w:w="959" w:type="dxa"/>
          </w:tcPr>
          <w:p w:rsidR="005D7B00" w:rsidRDefault="005D7B00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1843" w:type="dxa"/>
          </w:tcPr>
          <w:p w:rsidR="005D7B00" w:rsidRDefault="005D7B00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5D7B00" w:rsidRDefault="005D7B00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Ідея</w:t>
            </w:r>
          </w:p>
        </w:tc>
      </w:tr>
      <w:tr w:rsidR="005D7B00" w:rsidTr="005D7B00">
        <w:tc>
          <w:tcPr>
            <w:tcW w:w="959" w:type="dxa"/>
          </w:tcPr>
          <w:p w:rsidR="005D7B00" w:rsidRDefault="005D7B00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1843" w:type="dxa"/>
          </w:tcPr>
          <w:p w:rsidR="005D7B00" w:rsidRDefault="005D7B00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5D7B00" w:rsidRDefault="005D7B00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Ява</w:t>
            </w:r>
          </w:p>
        </w:tc>
      </w:tr>
    </w:tbl>
    <w:p w:rsidR="005D7B00" w:rsidRDefault="005D7B00" w:rsidP="007F2DB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242"/>
        <w:gridCol w:w="1701"/>
      </w:tblGrid>
      <w:tr w:rsidR="005D7B00" w:rsidTr="005D7B00">
        <w:tc>
          <w:tcPr>
            <w:tcW w:w="1242" w:type="dxa"/>
          </w:tcPr>
          <w:p w:rsidR="005D7B00" w:rsidRDefault="005D7B00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5D7B00" w:rsidRDefault="005D7B00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</w:p>
        </w:tc>
      </w:tr>
      <w:tr w:rsidR="005D7B00" w:rsidTr="005D7B00">
        <w:tc>
          <w:tcPr>
            <w:tcW w:w="1242" w:type="dxa"/>
          </w:tcPr>
          <w:p w:rsidR="005D7B00" w:rsidRDefault="005D7B00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5D7B00" w:rsidRDefault="005D7B00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5D7B00" w:rsidTr="005D7B00">
        <w:tc>
          <w:tcPr>
            <w:tcW w:w="1242" w:type="dxa"/>
          </w:tcPr>
          <w:p w:rsidR="005D7B00" w:rsidRDefault="005D7B00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5D7B00" w:rsidRDefault="005D7B00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5D7B00" w:rsidTr="005D7B00">
        <w:tc>
          <w:tcPr>
            <w:tcW w:w="1242" w:type="dxa"/>
          </w:tcPr>
          <w:p w:rsidR="005D7B00" w:rsidRDefault="005D7B00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5D7B00" w:rsidRDefault="005D7B00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5D7B00" w:rsidTr="005D7B00">
        <w:tc>
          <w:tcPr>
            <w:tcW w:w="1242" w:type="dxa"/>
          </w:tcPr>
          <w:p w:rsidR="005D7B00" w:rsidRDefault="005D7B00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</w:tcPr>
          <w:p w:rsidR="005D7B00" w:rsidRDefault="005D7B00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</w:tr>
      <w:tr w:rsidR="005D7B00" w:rsidTr="005D7B00">
        <w:tc>
          <w:tcPr>
            <w:tcW w:w="1242" w:type="dxa"/>
          </w:tcPr>
          <w:p w:rsidR="005D7B00" w:rsidRDefault="005D7B00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</w:tcPr>
          <w:p w:rsidR="005D7B00" w:rsidRDefault="005D7B00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</w:tbl>
    <w:p w:rsidR="005D7B00" w:rsidRDefault="005D7B00" w:rsidP="007F2DB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D7B00" w:rsidRDefault="005D7B00" w:rsidP="007F2DB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D7B00" w:rsidRDefault="005D7B00" w:rsidP="007F2DB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D7B00" w:rsidRDefault="005D7B00" w:rsidP="007F2DB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D7B00" w:rsidRDefault="005D7B00" w:rsidP="007F2DB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D7B00" w:rsidRDefault="005D7B00" w:rsidP="007F2DB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D7B00" w:rsidRDefault="005D7B00" w:rsidP="007F2DB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D7B00" w:rsidRDefault="005D7B00" w:rsidP="007F2DB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D7B00" w:rsidRDefault="005D7B00" w:rsidP="007F2DB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D7B00" w:rsidRDefault="005D7B00" w:rsidP="007F2DB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D7B00" w:rsidRDefault="005D7B00" w:rsidP="007F2DB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D7B00" w:rsidRDefault="005D7B00" w:rsidP="007F2DB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40DC3" w:rsidRDefault="00240DC3" w:rsidP="007F2DB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40DC3" w:rsidRDefault="00240DC3" w:rsidP="007F2DB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40DC3" w:rsidRPr="00240DC3" w:rsidRDefault="00240DC3" w:rsidP="007F2DBC">
      <w:pPr>
        <w:ind w:firstLine="708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240DC3">
        <w:rPr>
          <w:rFonts w:ascii="Times New Roman" w:hAnsi="Times New Roman" w:cs="Times New Roman"/>
          <w:b/>
          <w:sz w:val="36"/>
          <w:szCs w:val="28"/>
          <w:lang w:val="uk-UA"/>
        </w:rPr>
        <w:lastRenderedPageBreak/>
        <w:t>Утвори пару (тест №2)</w:t>
      </w:r>
    </w:p>
    <w:p w:rsidR="005D7B00" w:rsidRDefault="005D7B00" w:rsidP="007F2DB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816"/>
        <w:gridCol w:w="8738"/>
      </w:tblGrid>
      <w:tr w:rsidR="005D7B00" w:rsidTr="001F0A30">
        <w:trPr>
          <w:trHeight w:val="590"/>
        </w:trPr>
        <w:tc>
          <w:tcPr>
            <w:tcW w:w="816" w:type="dxa"/>
          </w:tcPr>
          <w:p w:rsidR="005D7B00" w:rsidRDefault="001D0F51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38" w:type="dxa"/>
          </w:tcPr>
          <w:p w:rsidR="005D7B00" w:rsidRDefault="001D0F51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 літератури, в якому розкривається внутрішній світ ліричного героя</w:t>
            </w:r>
          </w:p>
        </w:tc>
      </w:tr>
      <w:tr w:rsidR="001D0F51" w:rsidTr="001F0A30">
        <w:trPr>
          <w:trHeight w:val="590"/>
        </w:trPr>
        <w:tc>
          <w:tcPr>
            <w:tcW w:w="816" w:type="dxa"/>
          </w:tcPr>
          <w:p w:rsidR="001D0F51" w:rsidRDefault="001D0F51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38" w:type="dxa"/>
          </w:tcPr>
          <w:p w:rsidR="001D0F51" w:rsidRDefault="001D0F51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Незвичне розташування слів у реченні</w:t>
            </w:r>
          </w:p>
        </w:tc>
      </w:tr>
      <w:tr w:rsidR="001D0F51" w:rsidTr="001F0A30">
        <w:trPr>
          <w:trHeight w:val="1147"/>
        </w:trPr>
        <w:tc>
          <w:tcPr>
            <w:tcW w:w="816" w:type="dxa"/>
          </w:tcPr>
          <w:p w:rsidR="001D0F51" w:rsidRDefault="001D0F51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38" w:type="dxa"/>
          </w:tcPr>
          <w:p w:rsidR="001D0F51" w:rsidRDefault="001D0F51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Драматичний твір з гострим конфліктом, що часто закінчується смертю героя</w:t>
            </w:r>
          </w:p>
        </w:tc>
      </w:tr>
      <w:tr w:rsidR="001D0F51" w:rsidTr="001F0A30">
        <w:trPr>
          <w:trHeight w:val="559"/>
        </w:trPr>
        <w:tc>
          <w:tcPr>
            <w:tcW w:w="816" w:type="dxa"/>
          </w:tcPr>
          <w:p w:rsidR="001D0F51" w:rsidRDefault="001D0F51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38" w:type="dxa"/>
          </w:tcPr>
          <w:p w:rsidR="001D0F51" w:rsidRDefault="001D0F51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Художнє означення</w:t>
            </w:r>
          </w:p>
        </w:tc>
      </w:tr>
      <w:tr w:rsidR="001D0F51" w:rsidTr="001F0A30">
        <w:trPr>
          <w:trHeight w:val="559"/>
        </w:trPr>
        <w:tc>
          <w:tcPr>
            <w:tcW w:w="816" w:type="dxa"/>
          </w:tcPr>
          <w:p w:rsidR="001D0F51" w:rsidRDefault="001D0F51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38" w:type="dxa"/>
          </w:tcPr>
          <w:p w:rsidR="001D0F51" w:rsidRDefault="001D0F51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Співзвучні закінчення рядків у вірші</w:t>
            </w:r>
          </w:p>
        </w:tc>
      </w:tr>
      <w:tr w:rsidR="001D0F51" w:rsidTr="001F0A30">
        <w:trPr>
          <w:trHeight w:val="559"/>
        </w:trPr>
        <w:tc>
          <w:tcPr>
            <w:tcW w:w="816" w:type="dxa"/>
          </w:tcPr>
          <w:p w:rsidR="001D0F51" w:rsidRDefault="001D0F51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38" w:type="dxa"/>
          </w:tcPr>
          <w:p w:rsidR="001D0F51" w:rsidRDefault="001D0F51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Єдинопочаток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рядках вірша</w:t>
            </w:r>
          </w:p>
        </w:tc>
      </w:tr>
      <w:tr w:rsidR="001D0F51" w:rsidTr="001F0A30">
        <w:trPr>
          <w:trHeight w:val="1147"/>
        </w:trPr>
        <w:tc>
          <w:tcPr>
            <w:tcW w:w="816" w:type="dxa"/>
          </w:tcPr>
          <w:p w:rsidR="001D0F51" w:rsidRDefault="001D0F51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38" w:type="dxa"/>
          </w:tcPr>
          <w:p w:rsidR="001D0F51" w:rsidRDefault="001D0F51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Слово, </w:t>
            </w:r>
            <w:r w:rsidR="001F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вжите у переносному значенні для характеристики певного явища </w:t>
            </w:r>
          </w:p>
        </w:tc>
      </w:tr>
      <w:tr w:rsidR="001F0A30" w:rsidTr="001F0A30">
        <w:trPr>
          <w:trHeight w:val="559"/>
        </w:trPr>
        <w:tc>
          <w:tcPr>
            <w:tcW w:w="816" w:type="dxa"/>
          </w:tcPr>
          <w:p w:rsidR="001F0A30" w:rsidRDefault="001F0A30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38" w:type="dxa"/>
          </w:tcPr>
          <w:p w:rsidR="001F0A30" w:rsidRDefault="001F0A30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Перенесення властивостей живих істот на предмети.</w:t>
            </w:r>
          </w:p>
        </w:tc>
      </w:tr>
      <w:tr w:rsidR="001F0A30" w:rsidTr="001F0A30">
        <w:trPr>
          <w:trHeight w:val="559"/>
        </w:trPr>
        <w:tc>
          <w:tcPr>
            <w:tcW w:w="816" w:type="dxa"/>
          </w:tcPr>
          <w:p w:rsidR="001F0A30" w:rsidRDefault="001F0A30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38" w:type="dxa"/>
          </w:tcPr>
          <w:p w:rsidR="001F0A30" w:rsidRDefault="001F0A30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Рядок або кілька рядків, що повторюються, або кілька строф у вірші.</w:t>
            </w:r>
          </w:p>
        </w:tc>
      </w:tr>
      <w:tr w:rsidR="001F0A30" w:rsidTr="001F0A30">
        <w:trPr>
          <w:trHeight w:val="590"/>
        </w:trPr>
        <w:tc>
          <w:tcPr>
            <w:tcW w:w="816" w:type="dxa"/>
          </w:tcPr>
          <w:p w:rsidR="001F0A30" w:rsidRDefault="001F0A30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38" w:type="dxa"/>
          </w:tcPr>
          <w:p w:rsidR="001F0A30" w:rsidRDefault="001F0A30" w:rsidP="007F2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Зіставлення </w:t>
            </w:r>
            <w:r w:rsidR="00240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протилежних думок з метою посиле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 враження</w:t>
            </w:r>
          </w:p>
        </w:tc>
      </w:tr>
    </w:tbl>
    <w:p w:rsidR="001F0A30" w:rsidRDefault="001F0A30" w:rsidP="007F2DB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384"/>
        <w:gridCol w:w="1654"/>
      </w:tblGrid>
      <w:tr w:rsidR="001F0A30" w:rsidTr="001F0A30">
        <w:tc>
          <w:tcPr>
            <w:tcW w:w="1384" w:type="dxa"/>
          </w:tcPr>
          <w:p w:rsidR="001F0A30" w:rsidRDefault="001F0A30" w:rsidP="001F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559" w:type="dxa"/>
          </w:tcPr>
          <w:p w:rsidR="001F0A30" w:rsidRDefault="001F0A30" w:rsidP="001F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Уособлення</w:t>
            </w:r>
          </w:p>
        </w:tc>
      </w:tr>
      <w:tr w:rsidR="001F0A30" w:rsidTr="001F0A30">
        <w:tc>
          <w:tcPr>
            <w:tcW w:w="1384" w:type="dxa"/>
          </w:tcPr>
          <w:p w:rsidR="001F0A30" w:rsidRDefault="001F0A30" w:rsidP="001F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559" w:type="dxa"/>
          </w:tcPr>
          <w:p w:rsidR="001F0A30" w:rsidRDefault="001F0A30" w:rsidP="001F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Лірика</w:t>
            </w:r>
          </w:p>
        </w:tc>
      </w:tr>
      <w:tr w:rsidR="001F0A30" w:rsidTr="001F0A30">
        <w:tc>
          <w:tcPr>
            <w:tcW w:w="1384" w:type="dxa"/>
          </w:tcPr>
          <w:p w:rsidR="001F0A30" w:rsidRDefault="001F0A30" w:rsidP="001F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59" w:type="dxa"/>
          </w:tcPr>
          <w:p w:rsidR="001F0A30" w:rsidRDefault="001F0A30" w:rsidP="001F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Антитеза</w:t>
            </w:r>
          </w:p>
        </w:tc>
      </w:tr>
      <w:tr w:rsidR="001F0A30" w:rsidTr="001F0A30">
        <w:tc>
          <w:tcPr>
            <w:tcW w:w="1384" w:type="dxa"/>
          </w:tcPr>
          <w:p w:rsidR="001F0A30" w:rsidRDefault="001F0A30" w:rsidP="001F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1559" w:type="dxa"/>
          </w:tcPr>
          <w:p w:rsidR="001F0A30" w:rsidRDefault="001F0A30" w:rsidP="001F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Епітет</w:t>
            </w:r>
          </w:p>
        </w:tc>
      </w:tr>
      <w:tr w:rsidR="001F0A30" w:rsidTr="001F0A30">
        <w:tc>
          <w:tcPr>
            <w:tcW w:w="1384" w:type="dxa"/>
          </w:tcPr>
          <w:p w:rsidR="001F0A30" w:rsidRDefault="001F0A30" w:rsidP="001F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</w:p>
        </w:tc>
        <w:tc>
          <w:tcPr>
            <w:tcW w:w="1559" w:type="dxa"/>
          </w:tcPr>
          <w:p w:rsidR="001F0A30" w:rsidRDefault="001F0A30" w:rsidP="001F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Інверсія</w:t>
            </w:r>
          </w:p>
        </w:tc>
      </w:tr>
      <w:tr w:rsidR="001F0A30" w:rsidTr="001F0A30">
        <w:tc>
          <w:tcPr>
            <w:tcW w:w="1384" w:type="dxa"/>
          </w:tcPr>
          <w:p w:rsidR="001F0A30" w:rsidRDefault="001F0A30" w:rsidP="001F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559" w:type="dxa"/>
          </w:tcPr>
          <w:p w:rsidR="001F0A30" w:rsidRDefault="001F0A30" w:rsidP="001F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Рефрен</w:t>
            </w:r>
          </w:p>
        </w:tc>
      </w:tr>
      <w:tr w:rsidR="001F0A30" w:rsidTr="001F0A30">
        <w:tc>
          <w:tcPr>
            <w:tcW w:w="1384" w:type="dxa"/>
          </w:tcPr>
          <w:p w:rsidR="001F0A30" w:rsidRDefault="001F0A30" w:rsidP="001F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1559" w:type="dxa"/>
          </w:tcPr>
          <w:p w:rsidR="001F0A30" w:rsidRDefault="001F0A30" w:rsidP="001F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Анафора</w:t>
            </w:r>
          </w:p>
        </w:tc>
      </w:tr>
      <w:tr w:rsidR="001F0A30" w:rsidTr="001F0A30">
        <w:tc>
          <w:tcPr>
            <w:tcW w:w="1384" w:type="dxa"/>
          </w:tcPr>
          <w:p w:rsidR="001F0A30" w:rsidRDefault="001F0A30" w:rsidP="001F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1559" w:type="dxa"/>
          </w:tcPr>
          <w:p w:rsidR="001F0A30" w:rsidRDefault="001F0A30" w:rsidP="001F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Трагедія</w:t>
            </w:r>
          </w:p>
        </w:tc>
      </w:tr>
      <w:tr w:rsidR="001F0A30" w:rsidTr="001F0A30">
        <w:tc>
          <w:tcPr>
            <w:tcW w:w="1384" w:type="dxa"/>
          </w:tcPr>
          <w:p w:rsidR="001F0A30" w:rsidRDefault="001F0A30" w:rsidP="001F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559" w:type="dxa"/>
          </w:tcPr>
          <w:p w:rsidR="001F0A30" w:rsidRDefault="001F0A30" w:rsidP="001F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Риса</w:t>
            </w:r>
          </w:p>
        </w:tc>
      </w:tr>
      <w:tr w:rsidR="001F0A30" w:rsidTr="001F0A30">
        <w:tc>
          <w:tcPr>
            <w:tcW w:w="1384" w:type="dxa"/>
          </w:tcPr>
          <w:p w:rsidR="001F0A30" w:rsidRDefault="001F0A30" w:rsidP="001F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559" w:type="dxa"/>
          </w:tcPr>
          <w:p w:rsidR="001F0A30" w:rsidRDefault="001F0A30" w:rsidP="001F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Тропи </w:t>
            </w:r>
          </w:p>
        </w:tc>
      </w:tr>
    </w:tbl>
    <w:p w:rsidR="001F0A30" w:rsidRDefault="001F0A30" w:rsidP="001F0A3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F0A30" w:rsidTr="001F0A30">
        <w:tc>
          <w:tcPr>
            <w:tcW w:w="957" w:type="dxa"/>
          </w:tcPr>
          <w:p w:rsidR="001F0A30" w:rsidRDefault="001F0A30" w:rsidP="001F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7" w:type="dxa"/>
          </w:tcPr>
          <w:p w:rsidR="001F0A30" w:rsidRDefault="001F0A30" w:rsidP="001F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57" w:type="dxa"/>
          </w:tcPr>
          <w:p w:rsidR="001F0A30" w:rsidRDefault="001F0A30" w:rsidP="001F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7" w:type="dxa"/>
          </w:tcPr>
          <w:p w:rsidR="001F0A30" w:rsidRDefault="001F0A30" w:rsidP="001F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57" w:type="dxa"/>
          </w:tcPr>
          <w:p w:rsidR="001F0A30" w:rsidRDefault="001F0A30" w:rsidP="001F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57" w:type="dxa"/>
          </w:tcPr>
          <w:p w:rsidR="001F0A30" w:rsidRDefault="001F0A30" w:rsidP="001F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57" w:type="dxa"/>
          </w:tcPr>
          <w:p w:rsidR="001F0A30" w:rsidRDefault="001F0A30" w:rsidP="001F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57" w:type="dxa"/>
          </w:tcPr>
          <w:p w:rsidR="001F0A30" w:rsidRDefault="001F0A30" w:rsidP="001F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57" w:type="dxa"/>
          </w:tcPr>
          <w:p w:rsidR="001F0A30" w:rsidRDefault="001F0A30" w:rsidP="001F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58" w:type="dxa"/>
          </w:tcPr>
          <w:p w:rsidR="001F0A30" w:rsidRDefault="001F0A30" w:rsidP="001F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1F0A30" w:rsidTr="001F0A30">
        <w:tc>
          <w:tcPr>
            <w:tcW w:w="957" w:type="dxa"/>
          </w:tcPr>
          <w:p w:rsidR="001F0A30" w:rsidRDefault="001F0A30" w:rsidP="001F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1F0A30" w:rsidRDefault="001F0A30" w:rsidP="001F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1F0A30" w:rsidRDefault="001F0A30" w:rsidP="001F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1F0A30" w:rsidRDefault="001F0A30" w:rsidP="001F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1F0A30" w:rsidRDefault="001F0A30" w:rsidP="001F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1F0A30" w:rsidRDefault="001F0A30" w:rsidP="001F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1F0A30" w:rsidRDefault="001F0A30" w:rsidP="001F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1F0A30" w:rsidRDefault="001F0A30" w:rsidP="001F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1F0A30" w:rsidRDefault="001F0A30" w:rsidP="001F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1F0A30" w:rsidRDefault="001F0A30" w:rsidP="001F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F0A30" w:rsidRDefault="001F0A30" w:rsidP="001F0A3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D7B00" w:rsidRDefault="001F0A30" w:rsidP="001F0A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Ключове слово: література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F0A30" w:rsidRDefault="001F0A30" w:rsidP="001F0A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2D85" w:rsidRDefault="00F72D85" w:rsidP="001F0A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2D85" w:rsidRPr="00493C9E" w:rsidRDefault="00F72D85" w:rsidP="00F72D85">
      <w:pPr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493C9E">
        <w:rPr>
          <w:rFonts w:ascii="Times New Roman" w:hAnsi="Times New Roman" w:cs="Times New Roman"/>
          <w:b/>
          <w:sz w:val="40"/>
          <w:szCs w:val="28"/>
          <w:lang w:val="uk-UA"/>
        </w:rPr>
        <w:t>Українська мова</w:t>
      </w:r>
    </w:p>
    <w:p w:rsidR="00F72D85" w:rsidRPr="00493C9E" w:rsidRDefault="00F72D85" w:rsidP="00F72D85">
      <w:pPr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493C9E">
        <w:rPr>
          <w:rFonts w:ascii="Times New Roman" w:hAnsi="Times New Roman" w:cs="Times New Roman"/>
          <w:b/>
          <w:sz w:val="40"/>
          <w:szCs w:val="28"/>
          <w:lang w:val="uk-UA"/>
        </w:rPr>
        <w:t>Сховане правило</w:t>
      </w:r>
    </w:p>
    <w:p w:rsidR="00F72D85" w:rsidRDefault="00F72D85" w:rsidP="00F72D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Впишіть по горизонталі слова відповідно до визначень, і у виділеному вертикальному стовпчику ви прочитаєте початкові приголосні кореня, перед яким пишеться префікс с-.</w:t>
      </w:r>
    </w:p>
    <w:tbl>
      <w:tblPr>
        <w:tblStyle w:val="a3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F72D85" w:rsidTr="00F72D85"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1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D85" w:rsidTr="00F72D85"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1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D85" w:rsidTr="00F72D85"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1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D85" w:rsidTr="00F72D85"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1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D85" w:rsidTr="00F72D85"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1" w:type="dxa"/>
          </w:tcPr>
          <w:p w:rsidR="00F72D85" w:rsidRDefault="00F72D85" w:rsidP="00F7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72D85" w:rsidRDefault="00F72D85" w:rsidP="00F72D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2D85" w:rsidRDefault="00F72D85" w:rsidP="00F72D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копію з чогось; точно відтворити щось.</w:t>
      </w:r>
    </w:p>
    <w:p w:rsidR="00F72D85" w:rsidRDefault="00F72D85" w:rsidP="00F72D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певного напрямку чомусь.</w:t>
      </w:r>
    </w:p>
    <w:p w:rsidR="00F72D85" w:rsidRDefault="00F72D85" w:rsidP="00F72D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Викликати почуття стурбованості.</w:t>
      </w:r>
    </w:p>
    <w:p w:rsidR="00F72D85" w:rsidRDefault="00F72D85" w:rsidP="00F72D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певної форми чомусь; створити щось.</w:t>
      </w:r>
    </w:p>
    <w:p w:rsidR="00F72D85" w:rsidRDefault="00F72D85" w:rsidP="00F72D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Викликати почуття хвилювання, занепокоєння.</w:t>
      </w:r>
    </w:p>
    <w:p w:rsidR="00F72D85" w:rsidRPr="00F72D85" w:rsidRDefault="00F72D85" w:rsidP="00F72D8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(Скопіювати. Спрямувати. Стурбувати. </w:t>
      </w:r>
      <w:r w:rsidR="00493C9E">
        <w:rPr>
          <w:rFonts w:ascii="Times New Roman" w:hAnsi="Times New Roman" w:cs="Times New Roman"/>
          <w:sz w:val="28"/>
          <w:szCs w:val="28"/>
          <w:lang w:val="uk-UA"/>
        </w:rPr>
        <w:t>Сформувати. Схвилювати. У вертикальному  стовпчику – к, п, т, ф, х.)</w:t>
      </w:r>
      <w:r w:rsidRPr="00F72D85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F72D85" w:rsidRPr="00F72D85" w:rsidSect="00DF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84F97"/>
    <w:multiLevelType w:val="hybridMultilevel"/>
    <w:tmpl w:val="22C4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C59A6"/>
    <w:rsid w:val="001D0F51"/>
    <w:rsid w:val="001F0A30"/>
    <w:rsid w:val="00240DC3"/>
    <w:rsid w:val="00493C9E"/>
    <w:rsid w:val="004D025B"/>
    <w:rsid w:val="005D7B00"/>
    <w:rsid w:val="007115E1"/>
    <w:rsid w:val="007F2DBC"/>
    <w:rsid w:val="00813361"/>
    <w:rsid w:val="00BA6635"/>
    <w:rsid w:val="00BC59A6"/>
    <w:rsid w:val="00DF6F87"/>
    <w:rsid w:val="00F72D85"/>
    <w:rsid w:val="00FC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2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FA60B-6172-4ED6-A61C-E3DE5F06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2019-11-11T07:32:00Z</dcterms:created>
  <dcterms:modified xsi:type="dcterms:W3CDTF">2019-11-11T07:40:00Z</dcterms:modified>
</cp:coreProperties>
</file>