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A2" w:rsidRDefault="002F300B" w:rsidP="0099039C">
      <w:pPr>
        <w:spacing w:after="23" w:line="259" w:lineRule="auto"/>
        <w:ind w:left="0" w:hanging="10"/>
        <w:jc w:val="left"/>
      </w:pPr>
      <w:r>
        <w:t xml:space="preserve">Додаток  </w:t>
      </w:r>
    </w:p>
    <w:p w:rsidR="00A476A2" w:rsidRDefault="002F300B" w:rsidP="0099039C">
      <w:pPr>
        <w:spacing w:after="13" w:line="267" w:lineRule="auto"/>
        <w:ind w:left="0" w:right="79" w:hanging="10"/>
        <w:jc w:val="left"/>
      </w:pPr>
      <w:r>
        <w:t xml:space="preserve">до листа Міністерства освіти і науки України </w:t>
      </w:r>
    </w:p>
    <w:p w:rsidR="00A476A2" w:rsidRDefault="002F300B" w:rsidP="0099039C">
      <w:pPr>
        <w:ind w:left="0" w:right="1296" w:firstLine="0"/>
        <w:jc w:val="left"/>
      </w:pPr>
      <w:r>
        <w:t xml:space="preserve">від 11.08.2020 № 1/9-430 </w:t>
      </w:r>
      <w:r>
        <w:rPr>
          <w:b/>
        </w:rPr>
        <w:t xml:space="preserve"> </w:t>
      </w:r>
    </w:p>
    <w:p w:rsidR="00A476A2" w:rsidRDefault="002F300B">
      <w:pPr>
        <w:pStyle w:val="1"/>
      </w:pPr>
      <w:r>
        <w:t xml:space="preserve">Інструктивно-методичні рекомендації щодо викладання навчальних предметів у закладах загальної середньої освіти у 2020/2021 навчальному році </w:t>
      </w:r>
    </w:p>
    <w:p w:rsidR="00A476A2" w:rsidRDefault="002F300B">
      <w:pPr>
        <w:spacing w:after="20" w:line="259" w:lineRule="auto"/>
        <w:ind w:left="833" w:firstLine="0"/>
        <w:jc w:val="center"/>
      </w:pPr>
      <w:r>
        <w:rPr>
          <w:b/>
        </w:rPr>
        <w:t xml:space="preserve"> </w:t>
      </w:r>
    </w:p>
    <w:p w:rsidR="00A476A2" w:rsidRDefault="002F300B">
      <w:pPr>
        <w:ind w:left="139" w:right="79"/>
      </w:pPr>
      <w:r>
        <w:t>Організація освітньої діяльності у заклад</w:t>
      </w:r>
      <w:bookmarkStart w:id="0" w:name="_GoBack"/>
      <w:bookmarkEnd w:id="0"/>
      <w:r>
        <w:t>ах загальної середньої освіти</w:t>
      </w:r>
      <w:r>
        <w:rPr>
          <w:b/>
        </w:rPr>
        <w:t xml:space="preserve"> </w:t>
      </w:r>
      <w:r>
        <w:t xml:space="preserve">у 2020/2021 навчальному році здійснюватиметься відповідно до законів України </w:t>
      </w:r>
      <w:hyperlink r:id="rId8">
        <w:r>
          <w:t>«Про освіту»,</w:t>
        </w:r>
      </w:hyperlink>
      <w:hyperlink r:id="rId9">
        <w:r>
          <w:t xml:space="preserve"> </w:t>
        </w:r>
      </w:hyperlink>
      <w:hyperlink r:id="rId10">
        <w:r>
          <w:t>«Про повну загальну середню освіту»,</w:t>
        </w:r>
      </w:hyperlink>
      <w: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w:t>
      </w:r>
    </w:p>
    <w:p w:rsidR="00A476A2" w:rsidRDefault="002F300B">
      <w:pPr>
        <w:ind w:left="139" w:right="79" w:firstLine="0"/>
      </w:pPr>
      <w:r>
        <w:t xml:space="preserve">Міністрів України від 14.12.2016 № 988-р - </w:t>
      </w:r>
      <w:hyperlink r:id="rId11">
        <w:r>
          <w:t>https</w:t>
        </w:r>
      </w:hyperlink>
      <w:hyperlink r:id="rId12">
        <w:r>
          <w:t>://</w:t>
        </w:r>
      </w:hyperlink>
      <w:hyperlink r:id="rId13">
        <w:r>
          <w:t>cutt</w:t>
        </w:r>
      </w:hyperlink>
      <w:hyperlink r:id="rId14">
        <w:r>
          <w:t>.</w:t>
        </w:r>
      </w:hyperlink>
      <w:hyperlink r:id="rId15">
        <w:r>
          <w:t>ly</w:t>
        </w:r>
      </w:hyperlink>
      <w:hyperlink r:id="rId16">
        <w:r>
          <w:t>/</w:t>
        </w:r>
      </w:hyperlink>
      <w:hyperlink r:id="rId17">
        <w:r>
          <w:t>OyA</w:t>
        </w:r>
      </w:hyperlink>
      <w:hyperlink r:id="rId18">
        <w:r>
          <w:t>9</w:t>
        </w:r>
      </w:hyperlink>
      <w:hyperlink r:id="rId19">
        <w:r>
          <w:t>z</w:t>
        </w:r>
      </w:hyperlink>
      <w:hyperlink r:id="rId20">
        <w:r>
          <w:t>5</w:t>
        </w:r>
      </w:hyperlink>
      <w:hyperlink r:id="rId21">
        <w:r>
          <w:t>p</w:t>
        </w:r>
      </w:hyperlink>
      <w:hyperlink r:id="rId22">
        <w:r>
          <w:rPr>
            <w:b/>
          </w:rPr>
          <w:t>)</w:t>
        </w:r>
      </w:hyperlink>
      <w:r>
        <w:t xml:space="preserve">, Державного стандарту початкової освіти, затвердженого постановою Кабінету </w:t>
      </w:r>
    </w:p>
    <w:p w:rsidR="00A476A2" w:rsidRDefault="002F300B">
      <w:pPr>
        <w:ind w:left="139" w:right="79" w:firstLine="0"/>
      </w:pPr>
      <w:r>
        <w:t>Міністрів України від 21.02.2018 № 87 (у редакції постанови Кабінету Міністрів України від 24.07.2019 № 688) (у 1-3 класах), Державного стандарту початкової загальної освіти,</w:t>
      </w:r>
      <w:r>
        <w:rPr>
          <w:b/>
        </w:rPr>
        <w:t xml:space="preserve"> </w:t>
      </w:r>
      <w:r>
        <w:t>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r>
        <w:rPr>
          <w:b/>
        </w:rPr>
        <w:t xml:space="preserve"> </w:t>
      </w:r>
    </w:p>
    <w:p w:rsidR="00A476A2" w:rsidRDefault="002F300B">
      <w:pPr>
        <w:ind w:left="139" w:right="79"/>
      </w:pPr>
      <w:r>
        <w:t xml:space="preserve">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 </w:t>
      </w:r>
    </w:p>
    <w:p w:rsidR="00A476A2" w:rsidRDefault="002F300B">
      <w:pPr>
        <w:spacing w:after="0"/>
        <w:ind w:left="139" w:right="79"/>
      </w:pPr>
      <w:r>
        <w:t xml:space="preserve">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  </w:t>
      </w:r>
    </w:p>
    <w:p w:rsidR="00A476A2" w:rsidRDefault="002F300B">
      <w:pPr>
        <w:ind w:left="139" w:right="79"/>
      </w:pPr>
      <w:r>
        <w:t xml:space="preserve">З 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освіти може розроблятися на основі: </w:t>
      </w:r>
    </w:p>
    <w:p w:rsidR="00A476A2" w:rsidRDefault="002F300B">
      <w:pPr>
        <w:ind w:left="850" w:right="79" w:firstLine="0"/>
      </w:pPr>
      <w:r>
        <w:t xml:space="preserve">для 1-2 класів – Державного стандарту початкової освіти (2018), типових </w:t>
      </w:r>
    </w:p>
    <w:p w:rsidR="00A476A2" w:rsidRDefault="002F300B">
      <w:pPr>
        <w:ind w:left="847" w:right="79" w:hanging="708"/>
      </w:pPr>
      <w:r>
        <w:t xml:space="preserve">освітніх програм (наказ МОН від 08.10.2019 № 1272); для 3 класів – Державного стандарту початкової освіти (2018), типових </w:t>
      </w:r>
    </w:p>
    <w:p w:rsidR="00A476A2" w:rsidRDefault="002F300B">
      <w:pPr>
        <w:ind w:left="847" w:right="79" w:hanging="708"/>
      </w:pPr>
      <w:r>
        <w:t xml:space="preserve">освітніх програм (наказ МОН від 08.10.2019 № 1273); для 4 класів – Державного стандарту початкової загальної освіти (2011), </w:t>
      </w:r>
    </w:p>
    <w:p w:rsidR="00A476A2" w:rsidRDefault="002F300B">
      <w:pPr>
        <w:ind w:left="139" w:right="79" w:firstLine="0"/>
      </w:pPr>
      <w:r>
        <w:lastRenderedPageBreak/>
        <w:t xml:space="preserve">типових освітніх програм (наказ МОН від 20.04.2018 № 407). </w:t>
      </w:r>
    </w:p>
    <w:p w:rsidR="00A476A2" w:rsidRDefault="002F300B">
      <w:pPr>
        <w:ind w:left="139" w:right="79"/>
      </w:pPr>
      <w:r>
        <w:t xml:space="preserve">У 5-11 класах закладів загальної середньої освіти освітній процес здійснюватиметься відповідно до таких типових освітніх програм: </w:t>
      </w:r>
    </w:p>
    <w:p w:rsidR="00A476A2" w:rsidRDefault="002F300B">
      <w:pPr>
        <w:ind w:left="139" w:right="79" w:firstLine="0"/>
      </w:pPr>
      <w:r>
        <w:t xml:space="preserve"> «Типова освітня програма закладів загальної середньої освіти ІІ ступеня», затверджена наказом МОН від 20.04.2018 № 405; </w:t>
      </w:r>
    </w:p>
    <w:p w:rsidR="00A476A2" w:rsidRDefault="002F300B">
      <w:pPr>
        <w:spacing w:after="15"/>
        <w:ind w:left="139" w:right="79" w:firstLine="0"/>
      </w:pPr>
      <w:r>
        <w:t xml:space="preserve">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 464). </w:t>
      </w:r>
    </w:p>
    <w:p w:rsidR="00A476A2" w:rsidRDefault="002F300B">
      <w:pPr>
        <w:ind w:left="139" w:right="79"/>
      </w:pPr>
      <w:r>
        <w:t xml:space="preserve">У навчальному плані освітньої програми закладу освіти конкретизується розподіл годин інваріантного та варіативного складників.  </w:t>
      </w:r>
    </w:p>
    <w:p w:rsidR="00A476A2" w:rsidRDefault="002F300B">
      <w:pPr>
        <w:spacing w:after="0"/>
        <w:ind w:left="139" w:right="79"/>
      </w:pPr>
      <w:r>
        <w:t xml:space="preserve">Звертаємо увагу, що під час складання освітніх програм закладів освіти та відповідних навчальних планів заклад освіти має повноваження здійснювати перерозподіл навчальних годин навчального плану в межах 15% від загального обсягу навчального навантаження. При цьому можливою є зміна моделей інтеграції освітніх галузей.  </w:t>
      </w:r>
    </w:p>
    <w:p w:rsidR="00A476A2" w:rsidRDefault="002F300B">
      <w:pPr>
        <w:ind w:left="139" w:right="79"/>
      </w:pPr>
      <w:r>
        <w:t xml:space="preserve">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Вибір між упровадженням курсів за вибором і проведенням індивідуальних консультацій та групових занять заклад освіти здійснює з урахуванням індивідуальних навчальних можливостей та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 Найбільш раціональним вважаємо використання годин варіативної складової у старшій школі на посилення вивчення предметів, які винесено для складання ЗНО, оскільки, як і в минулі роки, ЗНО засвідчило, що значна частина випускників не має певних базових знань і вмінь з багатьох предметів.  </w:t>
      </w:r>
    </w:p>
    <w:p w:rsidR="00A476A2" w:rsidRDefault="002F300B">
      <w:pPr>
        <w:spacing w:after="11"/>
        <w:ind w:left="139" w:right="79"/>
      </w:pPr>
      <w:r>
        <w:t xml:space="preserve">У разі використання варіативної складової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hyperlink r:id="rId23">
        <w:r>
          <w:rPr>
            <w:b/>
          </w:rPr>
          <w:t>(</w:t>
        </w:r>
      </w:hyperlink>
      <w:hyperlink r:id="rId24">
        <w:r>
          <w:t>https://cutt.ly/oyP5J3V)</w:t>
        </w:r>
      </w:hyperlink>
      <w:r>
        <w:t xml:space="preserve">. При розподілі варіативного складника навчального плану слід враховувати гранично допустиме навантаження.  </w:t>
      </w:r>
    </w:p>
    <w:p w:rsidR="00A476A2" w:rsidRDefault="002F300B">
      <w:pPr>
        <w:ind w:left="139" w:right="79" w:firstLine="566"/>
      </w:pPr>
      <w: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w:t>
      </w:r>
      <w:r>
        <w:lastRenderedPageBreak/>
        <w:t>229/6517, і</w:t>
      </w:r>
      <w:r>
        <w:rPr>
          <w:color w:val="212529"/>
        </w:rPr>
        <w:t xml:space="preserve">з змінами, внесеними згідно з наказом Міністерства освіти N 572 від </w:t>
      </w:r>
    </w:p>
    <w:p w:rsidR="00A476A2" w:rsidRDefault="002F300B">
      <w:pPr>
        <w:ind w:left="139" w:right="79" w:firstLine="0"/>
      </w:pPr>
      <w:r>
        <w:rPr>
          <w:color w:val="212529"/>
        </w:rPr>
        <w:t>09.10.2002 наказом Міністерства освіти і науки, молоді та спорту N 921 від 17.08.2012 наказом Міністерства освіти і науки N 401 від 08.04.2016</w:t>
      </w:r>
      <w:r>
        <w:t xml:space="preserve">)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 освіти. </w:t>
      </w:r>
    </w:p>
    <w:p w:rsidR="00A476A2" w:rsidRDefault="002F300B">
      <w:pPr>
        <w:spacing w:after="10"/>
        <w:ind w:left="139" w:right="79"/>
      </w:pPr>
      <w:r>
        <w:t xml:space="preserve">В освітніх програмах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та може бути впроваджена відповідно до чинних нормативних документів, навчальні програми предметів/інтегрованих курсів подаються переліком. </w:t>
      </w:r>
    </w:p>
    <w:p w:rsidR="00A476A2" w:rsidRDefault="002F300B">
      <w:pPr>
        <w:ind w:left="139" w:right="79"/>
      </w:pPr>
      <w: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A476A2" w:rsidRDefault="002F300B">
      <w:pPr>
        <w:spacing w:after="10"/>
        <w:ind w:left="139" w:right="79"/>
      </w:pPr>
      <w:r>
        <w:rPr>
          <w:b/>
        </w:rPr>
        <w:t>Календарно-тематичне та поурочне планування</w:t>
      </w:r>
      <w: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A476A2" w:rsidRDefault="002F300B">
      <w:pPr>
        <w:ind w:left="139" w:right="79"/>
      </w:pPr>
      <w:r>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w:t>
      </w:r>
    </w:p>
    <w:p w:rsidR="00A476A2" w:rsidRDefault="002F300B">
      <w:pPr>
        <w:ind w:left="139" w:right="79"/>
      </w:pPr>
      <w:r>
        <w:t xml:space="preserve"> 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A476A2" w:rsidRDefault="002F300B">
      <w:pPr>
        <w:spacing w:after="4"/>
        <w:ind w:left="139" w:right="79" w:firstLine="566"/>
      </w:pPr>
      <w: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підручнику. Учитель може переносити теми уроків, відповідно до того, як учні засвоїли навчальний матеріалю визначати кількість годин на вивчення окремих тем. Адміністрація закладу загальної </w:t>
      </w:r>
      <w:r>
        <w:lastRenderedPageBreak/>
        <w:t xml:space="preserve">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476A2" w:rsidRDefault="002F300B">
      <w:pPr>
        <w:ind w:left="139" w:right="79" w:firstLine="566"/>
      </w:pPr>
      <w:r>
        <w:t xml:space="preserve">Оцінювання результатів навчання учнів у закладах загальної середньої освіти урегульовано такими документами: </w:t>
      </w:r>
    </w:p>
    <w:p w:rsidR="00A476A2" w:rsidRDefault="002F300B">
      <w:pPr>
        <w:numPr>
          <w:ilvl w:val="0"/>
          <w:numId w:val="1"/>
        </w:numPr>
        <w:ind w:right="79" w:firstLine="566"/>
      </w:pPr>
      <w:r>
        <w:t xml:space="preserve">Закон України «Про повну загальну середню освіту» (стаття 17); </w:t>
      </w:r>
    </w:p>
    <w:p w:rsidR="00A476A2" w:rsidRDefault="002F300B">
      <w:pPr>
        <w:numPr>
          <w:ilvl w:val="0"/>
          <w:numId w:val="1"/>
        </w:numPr>
        <w:ind w:right="79" w:firstLine="566"/>
      </w:pPr>
      <w:r>
        <w:t xml:space="preserve">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 </w:t>
      </w:r>
    </w:p>
    <w:p w:rsidR="00A476A2" w:rsidRDefault="002F300B">
      <w:pPr>
        <w:numPr>
          <w:ilvl w:val="0"/>
          <w:numId w:val="1"/>
        </w:numPr>
        <w:spacing w:after="10"/>
        <w:ind w:right="79" w:firstLine="566"/>
      </w:pPr>
      <w:r>
        <w:t xml:space="preserve">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 </w:t>
      </w:r>
    </w:p>
    <w:p w:rsidR="00A476A2" w:rsidRDefault="002F300B">
      <w:pPr>
        <w:ind w:left="139" w:right="79"/>
      </w:pPr>
      <w:r>
        <w:t xml:space="preserve">Враховуючи численні звернення громадян, які надходять до Міністерства освіти і науки України, звертаємо увагу на питання підсумкового (тематичного, семестрового, річного) оцінювання.  </w:t>
      </w:r>
    </w:p>
    <w:p w:rsidR="00A476A2" w:rsidRDefault="002F300B">
      <w:pPr>
        <w:ind w:left="139" w:right="79" w:firstLine="566"/>
      </w:pPr>
      <w:r>
        <w:t xml:space="preserve">При виставленні </w:t>
      </w:r>
      <w:r>
        <w:rPr>
          <w:b/>
          <w:i/>
        </w:rPr>
        <w:t>тематичної оцінки</w:t>
      </w:r>
      <w: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p>
    <w:p w:rsidR="00A476A2" w:rsidRDefault="002F300B">
      <w:pPr>
        <w:ind w:left="139" w:right="79" w:firstLine="566"/>
      </w:pPr>
      <w:r>
        <w:rPr>
          <w:b/>
          <w:i/>
        </w:rPr>
        <w:t>Семестрове оцінювання</w:t>
      </w:r>
      <w:r>
        <w:t xml:space="preserve">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A476A2" w:rsidRDefault="002F300B">
      <w:pPr>
        <w:spacing w:after="2"/>
        <w:ind w:left="139" w:right="79" w:firstLine="566"/>
      </w:pPr>
      <w:r>
        <w:rPr>
          <w:b/>
          <w:i/>
        </w:rPr>
        <w:t>Річне оцінювання</w:t>
      </w:r>
      <w:r>
        <w:t xml:space="preserve">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w:t>
      </w:r>
    </w:p>
    <w:p w:rsidR="00A476A2" w:rsidRDefault="002F300B">
      <w:pPr>
        <w:ind w:left="139" w:right="79" w:firstLine="566"/>
      </w:pPr>
      <w:r>
        <w:t xml:space="preserve">Наголошуємо, що відповідно до чинних нормативних актів і семестрова і річна оцінки можуть підлягати коригуванню. </w:t>
      </w:r>
    </w:p>
    <w:p w:rsidR="00A476A2" w:rsidRDefault="002F300B">
      <w:pPr>
        <w:ind w:left="139" w:right="79" w:firstLine="566"/>
      </w:pPr>
      <w:r>
        <w:t xml:space="preserve">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  </w:t>
      </w:r>
    </w:p>
    <w:p w:rsidR="00A476A2" w:rsidRDefault="002F300B">
      <w:pPr>
        <w:spacing w:after="5"/>
        <w:ind w:left="139" w:right="79" w:firstLine="566"/>
      </w:pPr>
      <w:r>
        <w:t xml:space="preserve">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w:t>
      </w:r>
      <w:r>
        <w:lastRenderedPageBreak/>
        <w:t xml:space="preserve">України від 08 травня 2019 року № 621), зареєстрованого в Міністерстві юстиції України 30 липня 2015 р. за № 924/27369, річне оцінювання може коригуватись.  </w:t>
      </w:r>
    </w:p>
    <w:p w:rsidR="00A476A2" w:rsidRDefault="002F300B">
      <w:pPr>
        <w:ind w:left="139" w:right="79"/>
      </w:pPr>
      <w: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 </w:t>
      </w:r>
    </w:p>
    <w:p w:rsidR="00A476A2" w:rsidRDefault="002F300B">
      <w:pPr>
        <w:ind w:left="139" w:right="79" w:firstLine="566"/>
      </w:pPr>
      <w:r>
        <w:t xml:space="preserve">На початку 2020-2021 навчального року, задля забезпечення якісного виконання освітніх програм в умовах очного та/або дистанційного навчання, пропонуємо приділити більше уваги традиційному повторенню вивченого матеріалу за минулий рік, запровадити «коригуюче навчання». </w:t>
      </w:r>
    </w:p>
    <w:p w:rsidR="00A476A2" w:rsidRDefault="002F300B">
      <w:pPr>
        <w:ind w:left="139" w:right="79" w:firstLine="566"/>
      </w:pPr>
      <w:r>
        <w:t xml:space="preserve">Для цього може бути проведено діагностичні роботи (усні співбесіди) опитування в 2-11-х класах з основних навчальних предметів з метою визначення рівня засвоєння матеріалу учнями за попередній рік (здебільшого, за період карантину). Слід зазначити, що оцінки за такі діагностичні роботи не бажано виставляти до класного журналу, адже вони є орієнтиром для визначення рівня залишкових знань і вмінь.    Відповідно до результатів, спланувати роботу (колективну або індивідуальну) щодо актуалізації окремих тем, систематизації знань та умінь, практичного їх закріплення тощо. Тривалість періоду такого навчання кожен вчитель визначає самостійно: попередньо планує з урахуванням досвіду організації дистанційного навчання в минулому році, вносить певні корективи до плану після проведення діагностичних робіт. </w:t>
      </w:r>
    </w:p>
    <w:p w:rsidR="00A476A2" w:rsidRDefault="002F300B">
      <w:pPr>
        <w:ind w:left="139" w:right="79" w:firstLine="566"/>
      </w:pPr>
      <w:r>
        <w:t xml:space="preserve"> Рекомендуємо під час календарно-тематичного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  </w:t>
      </w:r>
    </w:p>
    <w:p w:rsidR="00A476A2" w:rsidRDefault="002F300B">
      <w:pPr>
        <w:ind w:left="139" w:right="79" w:firstLine="571"/>
      </w:pPr>
      <w:r>
        <w:t xml:space="preserve">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  </w:t>
      </w:r>
    </w:p>
    <w:p w:rsidR="00A476A2" w:rsidRDefault="002F300B">
      <w:pPr>
        <w:spacing w:after="35"/>
        <w:ind w:left="127" w:right="69" w:firstLine="708"/>
        <w:jc w:val="left"/>
      </w:pPr>
      <w:r>
        <w:t xml:space="preserve">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у тому числі і під час календарнотематичного планування з предметів важливо врахувати можливість організації освітнього процесу в межах навчального року в умовах карантину. Для </w:t>
      </w:r>
      <w:r>
        <w:tab/>
        <w:t xml:space="preserve">організації </w:t>
      </w:r>
      <w:r>
        <w:tab/>
        <w:t xml:space="preserve">дистанційного </w:t>
      </w:r>
      <w:r>
        <w:tab/>
        <w:t xml:space="preserve">навчання </w:t>
      </w:r>
      <w:r>
        <w:tab/>
        <w:t xml:space="preserve">в </w:t>
      </w:r>
      <w:r>
        <w:tab/>
        <w:t xml:space="preserve">цей </w:t>
      </w:r>
      <w:r>
        <w:tab/>
        <w:t xml:space="preserve">період </w:t>
      </w:r>
      <w:r>
        <w:tab/>
        <w:t xml:space="preserve">пропонуємо скористатися методичними рекомендаціями, поданими у листах МОН від 23.03.2020 № 1/9-173; від 16.04.2020 № 1/9-213; методичними рекомендаціями </w:t>
      </w:r>
    </w:p>
    <w:p w:rsidR="00A476A2" w:rsidRDefault="002F300B">
      <w:pPr>
        <w:tabs>
          <w:tab w:val="center" w:pos="2832"/>
          <w:tab w:val="center" w:pos="4533"/>
          <w:tab w:val="center" w:pos="5432"/>
          <w:tab w:val="center" w:pos="6205"/>
          <w:tab w:val="center" w:pos="7187"/>
          <w:tab w:val="center" w:pos="7879"/>
          <w:tab w:val="right" w:pos="9583"/>
        </w:tabs>
        <w:ind w:left="0" w:firstLine="0"/>
        <w:jc w:val="left"/>
      </w:pPr>
      <w:r>
        <w:lastRenderedPageBreak/>
        <w:t xml:space="preserve">«Організація </w:t>
      </w:r>
      <w:r>
        <w:tab/>
        <w:t xml:space="preserve">дистанційного </w:t>
      </w:r>
      <w:r>
        <w:tab/>
        <w:t xml:space="preserve">навчання </w:t>
      </w:r>
      <w:r>
        <w:tab/>
        <w:t xml:space="preserve">в </w:t>
      </w:r>
      <w:r>
        <w:tab/>
        <w:t xml:space="preserve">школі» </w:t>
      </w:r>
      <w:r>
        <w:tab/>
        <w:t xml:space="preserve">(авт. </w:t>
      </w:r>
      <w:r>
        <w:tab/>
        <w:t xml:space="preserve">А. </w:t>
      </w:r>
      <w:r>
        <w:tab/>
        <w:t xml:space="preserve">Лотоцька,             </w:t>
      </w:r>
    </w:p>
    <w:p w:rsidR="00A476A2" w:rsidRDefault="002F300B">
      <w:pPr>
        <w:spacing w:after="12"/>
        <w:ind w:left="139" w:right="79" w:firstLine="0"/>
      </w:pPr>
      <w:r>
        <w:t>А. Пасічник), розробленими за підтримки МОН (</w:t>
      </w:r>
      <w:hyperlink r:id="rId25">
        <w:r>
          <w:t>https://cutt.ly/MynTayc</w:t>
        </w:r>
      </w:hyperlink>
      <w:hyperlink r:id="rId26">
        <w:r>
          <w:t>)</w:t>
        </w:r>
      </w:hyperlink>
      <w:r>
        <w:t xml:space="preserve"> </w:t>
      </w:r>
    </w:p>
    <w:p w:rsidR="00A476A2" w:rsidRDefault="002F300B">
      <w:pPr>
        <w:ind w:left="139" w:right="79"/>
      </w:pPr>
      <w:r>
        <w:t xml:space="preserve">При організації освітнього процесу в карантинних умовах має забезпечуватись: </w:t>
      </w:r>
    </w:p>
    <w:p w:rsidR="00A476A2" w:rsidRDefault="002F300B">
      <w:pPr>
        <w:numPr>
          <w:ilvl w:val="0"/>
          <w:numId w:val="2"/>
        </w:numPr>
        <w:spacing w:after="15" w:line="267" w:lineRule="auto"/>
        <w:ind w:right="79"/>
      </w:pPr>
      <w:r>
        <w:rPr>
          <w:i/>
        </w:rPr>
        <w:t>соціальне дистанціювання</w:t>
      </w:r>
      <w:r>
        <w:t xml:space="preserve">; </w:t>
      </w:r>
    </w:p>
    <w:p w:rsidR="00A476A2" w:rsidRDefault="002F300B">
      <w:pPr>
        <w:numPr>
          <w:ilvl w:val="0"/>
          <w:numId w:val="2"/>
        </w:numPr>
        <w:ind w:right="79"/>
      </w:pPr>
      <w:r>
        <w:t xml:space="preserve">мінімізація </w:t>
      </w:r>
      <w:r>
        <w:rPr>
          <w:i/>
        </w:rPr>
        <w:t xml:space="preserve">переміщення </w:t>
      </w:r>
      <w:r>
        <w:t xml:space="preserve">здобувачів освіти та комунікація між ними в межах закладу освіти; </w:t>
      </w:r>
    </w:p>
    <w:p w:rsidR="00A476A2" w:rsidRDefault="002F300B">
      <w:pPr>
        <w:numPr>
          <w:ilvl w:val="0"/>
          <w:numId w:val="2"/>
        </w:numPr>
        <w:ind w:right="79"/>
      </w:pPr>
      <w:r>
        <w:rPr>
          <w:i/>
        </w:rPr>
        <w:t>дотримання</w:t>
      </w:r>
      <w:r>
        <w:t xml:space="preserve"> нормативів наповнюваності класів та інших </w:t>
      </w:r>
      <w:r>
        <w:rPr>
          <w:i/>
        </w:rPr>
        <w:t xml:space="preserve">вимог законодавства про освіту. </w:t>
      </w:r>
    </w:p>
    <w:p w:rsidR="00A476A2" w:rsidRDefault="002F300B">
      <w:pPr>
        <w:spacing w:after="35"/>
        <w:ind w:left="137" w:right="69" w:hanging="10"/>
        <w:jc w:val="left"/>
      </w:pPr>
      <w:r>
        <w:t xml:space="preserve"> </w:t>
      </w:r>
      <w:r>
        <w:tab/>
        <w:t xml:space="preserve"> Школа може організувати дистанційне навчання за допомогою: поєднання онлайн-занять через Zoom, Skype, Instagram, Google, Hangouts;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w:t>
      </w:r>
      <w:r>
        <w:tab/>
        <w:t xml:space="preserve">перевіркою; </w:t>
      </w:r>
      <w:r>
        <w:tab/>
        <w:t xml:space="preserve">використання </w:t>
      </w:r>
      <w:r>
        <w:tab/>
        <w:t xml:space="preserve">безкоштовних </w:t>
      </w:r>
      <w:r>
        <w:tab/>
        <w:t xml:space="preserve">вебсерверів </w:t>
      </w:r>
      <w:r>
        <w:tab/>
        <w:t xml:space="preserve">та платформ, наприклад, Google, Classroom, Moodle, Microsoft Teams. </w:t>
      </w:r>
    </w:p>
    <w:p w:rsidR="00A476A2" w:rsidRDefault="002F300B">
      <w:pPr>
        <w:spacing w:after="0"/>
        <w:ind w:left="137" w:right="69" w:hanging="10"/>
        <w:jc w:val="left"/>
      </w:pPr>
      <w:r>
        <w:t xml:space="preserve"> </w:t>
      </w:r>
      <w:r>
        <w:tab/>
        <w:t xml:space="preserve">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 контрольних робіт (не більше 3 на тиждень), врахування вікових особливостей щодо виконання домашніх завдань). Домашні завдання мають бути посильними для самостійного виконання дітьми (мати чіткі поради та інструкції) </w:t>
      </w:r>
    </w:p>
    <w:p w:rsidR="00A476A2" w:rsidRDefault="002F300B">
      <w:pPr>
        <w:spacing w:after="4"/>
        <w:ind w:left="139" w:right="79"/>
      </w:pPr>
      <w:r>
        <w:t xml:space="preserve">Важливо продовжити навчання педагогів у напрямі опанування інформаційними технологіями та їх ефективного використання в роботі. В умовах нового формату освітньої діяльності в Україні рекомендуємо вчителям закладів загальної середньої освіти вдосконалювати також цифрові компетентності, які активізують пізнавальний інтерес учнів до використання додаткових навчальних матеріалів, розміщених на освітніх електронних ресурсах. Актуальність даного питання підтверджена використанням дистанційної форми навчання в період карантинних заходів на території України.  </w:t>
      </w:r>
    </w:p>
    <w:p w:rsidR="00A476A2" w:rsidRDefault="002F300B">
      <w:pPr>
        <w:spacing w:after="5"/>
        <w:ind w:left="139" w:right="79"/>
      </w:pPr>
      <w:r>
        <w:t xml:space="preserve">Актуальною формою навчання є також розміщення записів відеоуроків з різних навчальних предметів, презентацій, відеоконференцій, інформування учнів та батьків про освітні ресурси, що сприятиме кращому засвоєнню знань учнів із різними рівнями підготовки. Важливо, щоб в учнів були чіткі інструкції до завдань, які необхідно виконати, та був вільний доступ до навчальних матеріалів.  </w:t>
      </w:r>
    </w:p>
    <w:p w:rsidR="00A476A2" w:rsidRDefault="002F300B">
      <w:pPr>
        <w:spacing w:after="9"/>
        <w:ind w:left="139" w:right="79"/>
      </w:pPr>
      <w:r>
        <w:t xml:space="preserve">Якщо вчитель чітко спланує роботу, визначиться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зворотній зв'язок з учнями, то таке навчання забезпечить необхідну якість освітніх послуг. </w:t>
      </w:r>
    </w:p>
    <w:p w:rsidR="00A476A2" w:rsidRDefault="002F300B">
      <w:pPr>
        <w:spacing w:after="2"/>
        <w:ind w:left="139" w:right="79"/>
      </w:pPr>
      <w:r>
        <w:lastRenderedPageBreak/>
        <w:t>Задля забезпечення якісного виконання освітніх програм в умовах очного та дистанційного навчання пропонуємо під час календарнотематичного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 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 Важливим є формування у здобувачів освіти уміння вчитися з використанням ІТ, а в учителів – уміння забезпечувати цей процес має стати пріоритетним освітнім завданням закладів освіти у 2020/2021 навчальному році. У зв’язку з вище окресленим робота закладів освіти в умовах очного і дистанційного навчання зумовлює необхідність підвищення кваліфікації педагогічних працівників із зазначених питань. Звертаємо увагу керівників закладів освіти, їх заступників та педагогічних працівників, що зміни в змісті науково-методичної роботи в закладах освіти мають відображати і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 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сторінці електронної бібліотеки за покликанням</w:t>
      </w:r>
      <w:hyperlink r:id="rId27">
        <w:r>
          <w:rPr>
            <w:b/>
          </w:rPr>
          <w:t xml:space="preserve"> </w:t>
        </w:r>
      </w:hyperlink>
      <w:hyperlink r:id="rId28">
        <w:r>
          <w:t>https://cutt.ly/lyP5Ay2</w:t>
        </w:r>
      </w:hyperlink>
      <w:hyperlink r:id="rId29">
        <w:r>
          <w:rPr>
            <w:b/>
          </w:rPr>
          <w:t xml:space="preserve"> </w:t>
        </w:r>
      </w:hyperlink>
      <w:r>
        <w:t xml:space="preserve"> </w:t>
      </w:r>
    </w:p>
    <w:p w:rsidR="00A476A2" w:rsidRDefault="002F300B">
      <w:pPr>
        <w:spacing w:after="10"/>
        <w:ind w:left="139" w:right="79"/>
      </w:pPr>
      <w:r>
        <w:t xml:space="preserve">Організація освітнього процесу і в умовах очного, і в умовах дистанційного навчання не повинна призводити до перевантаження учнів та має забезпечувати безпечні та нешкідливі умови здобуття освіти. </w:t>
      </w:r>
    </w:p>
    <w:p w:rsidR="00A476A2" w:rsidRDefault="002F300B">
      <w:pPr>
        <w:spacing w:after="5"/>
        <w:ind w:left="139" w:right="79"/>
      </w:pPr>
      <w:r>
        <w:t xml:space="preserve">Режим роботи закладу загальної середньої освіти визначається закладом освіти самостійно на основі відповідних нормативно-правових актів. Задля дотримання безпечних умов перебування учасників освітнього процесу у закладі освіти рекомендуємо керуватись нормативними документами Міністерства охорони здоров’я України, місцевих органів влади щодо здійснення протиепідемічних заходів. </w:t>
      </w:r>
    </w:p>
    <w:p w:rsidR="00A476A2" w:rsidRDefault="002F300B">
      <w:pPr>
        <w:spacing w:after="16"/>
        <w:ind w:left="139" w:right="79" w:firstLine="852"/>
      </w:pPr>
      <w:r>
        <w:t xml:space="preserve">Організація освітнього процесу у 2020/2021 навчального році реалізуватиметься також із врахуванням результатів знакової події для української освіти: у грудні 2019 року оприлюднено Національний звіт за результатами міжнародного дослідження якості освіти PISA-2018, у якому Україна брала участь вперше (режим доступу: </w:t>
      </w:r>
      <w:hyperlink r:id="rId30">
        <w:r>
          <w:t>http://testportal.gov.ua)</w:t>
        </w:r>
      </w:hyperlink>
      <w:r>
        <w:t xml:space="preserve">, який містить рекомендації щодо подальшого розвитку освіти в Україні в коротко- та довгостроковій перспективах. </w:t>
      </w:r>
    </w:p>
    <w:p w:rsidR="00A476A2" w:rsidRDefault="002F300B">
      <w:pPr>
        <w:spacing w:after="8"/>
        <w:ind w:left="139" w:right="79" w:firstLine="852"/>
      </w:pPr>
      <w:r>
        <w:lastRenderedPageBreak/>
        <w:t xml:space="preserve">Окрім того, 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A476A2" w:rsidRDefault="002F300B">
      <w:pPr>
        <w:ind w:left="139" w:right="79"/>
      </w:pPr>
      <w:r>
        <w:t xml:space="preserve">5 серпня ц.р. Кабінет Міністрів України ухвалив Концепцію розвитку природничо-математичної освіти (STEM-освіти), реалізація якої передбачена до 2027 року.  </w:t>
      </w:r>
    </w:p>
    <w:p w:rsidR="00A476A2" w:rsidRDefault="002F300B">
      <w:pPr>
        <w:ind w:left="139" w:right="79"/>
      </w:pPr>
      <w:r>
        <w:t xml:space="preserve">Концепція спрямована на модернізацію STEM-освіти, її широкомасштабне впровадження на всіх складниках та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STEM-освіта може реалізуватися через усі види освіти – формальну, неформальну, інформальну (на онлайн-платформах, у STEM-центрах/лабораторіях, за допомогою екскурсій, турнірів, конкурсів, фестивалів, практикумів тощо). </w:t>
      </w:r>
    </w:p>
    <w:p w:rsidR="00A476A2" w:rsidRDefault="002F300B">
      <w:pPr>
        <w:ind w:left="139" w:right="79"/>
      </w:pPr>
      <w:r>
        <w:t xml:space="preserve">Згідно з Концепцією, навчальні методики та навчальні програми STEMосвіти будуть спрямовані на формування компетентностей, актуальних на 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 </w:t>
      </w:r>
    </w:p>
    <w:p w:rsidR="00A476A2" w:rsidRDefault="002F300B">
      <w:pPr>
        <w:spacing w:after="0"/>
        <w:ind w:left="139" w:right="79"/>
      </w:pPr>
      <w:r>
        <w:t xml:space="preserve">STEM-освіта буде впроваджуватись із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 складниках та рівнях освіти, розвитку закладів спеціалізованої освіти наукового спрямування. </w:t>
      </w:r>
    </w:p>
    <w:p w:rsidR="00A476A2" w:rsidRDefault="002F300B">
      <w:pPr>
        <w:spacing w:after="1"/>
        <w:ind w:left="139" w:right="79"/>
      </w:pPr>
      <w:r>
        <w:t xml:space="preserve">Інформуємо, що освітньому процесі заклади загальної середньої освіти можуть використовувати лише навчальну літературу, що має гриф Міністерства освіти і науки України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офіційному вебсайті Міністерства  </w:t>
      </w:r>
      <w:hyperlink r:id="rId31">
        <w:r>
          <w:rPr>
            <w:b/>
          </w:rPr>
          <w:t>(</w:t>
        </w:r>
      </w:hyperlink>
      <w:hyperlink r:id="rId32">
        <w:r>
          <w:t>https://mon.gov.ua/)</w:t>
        </w:r>
      </w:hyperlink>
      <w:r>
        <w:t xml:space="preserve"> та на вебсайті ДНУ «Інститут модернізації змісту освіти</w:t>
      </w:r>
      <w:r>
        <w:rPr>
          <w:b/>
        </w:rPr>
        <w:t>» (</w:t>
      </w:r>
      <w:hyperlink r:id="rId33">
        <w:r>
          <w:t>https://imzo.gov.ua/pidruchniki/pereliki/</w:t>
        </w:r>
      </w:hyperlink>
      <w:hyperlink r:id="rId34">
        <w:r>
          <w:t>)</w:t>
        </w:r>
      </w:hyperlink>
      <w:r>
        <w:t>.</w:t>
      </w:r>
      <w:r>
        <w:rPr>
          <w:b/>
        </w:rPr>
        <w:t xml:space="preserve"> </w:t>
      </w:r>
    </w:p>
    <w:p w:rsidR="00A476A2" w:rsidRDefault="002F300B">
      <w:pPr>
        <w:spacing w:after="10"/>
        <w:ind w:left="139" w:right="79"/>
      </w:pPr>
      <w:r>
        <w:t>Також повідомляємо, що на вебсайті ІМЗО в розділі «Електронна бібліотека», крім електронних версій підручників, розміщені художні та науково-популярні видання серії «Шкільна бібліотека» для 5-6 класів закладів загальної середньої освіти (</w:t>
      </w:r>
      <w:hyperlink r:id="rId35">
        <w:r>
          <w:t>https://lib.imzo.gov.ua/</w:t>
        </w:r>
      </w:hyperlink>
      <w:hyperlink r:id="rId36">
        <w:r>
          <w:t>)</w:t>
        </w:r>
      </w:hyperlink>
      <w:r>
        <w:t xml:space="preserve">. </w:t>
      </w:r>
    </w:p>
    <w:p w:rsidR="00A476A2" w:rsidRDefault="002F300B">
      <w:pPr>
        <w:spacing w:after="36" w:line="259" w:lineRule="auto"/>
        <w:ind w:left="850" w:firstLine="0"/>
        <w:jc w:val="left"/>
      </w:pPr>
      <w:r>
        <w:t xml:space="preserve"> </w:t>
      </w:r>
    </w:p>
    <w:p w:rsidR="00A476A2" w:rsidRDefault="002F300B">
      <w:pPr>
        <w:pStyle w:val="1"/>
        <w:ind w:right="1211"/>
      </w:pPr>
      <w:r>
        <w:lastRenderedPageBreak/>
        <w:t xml:space="preserve">Початкова школа </w:t>
      </w:r>
    </w:p>
    <w:p w:rsidR="00A476A2" w:rsidRDefault="002F300B">
      <w:pPr>
        <w:ind w:left="139" w:right="79"/>
      </w:pPr>
      <w:r>
        <w:t xml:space="preserve">Ураховуючи завершення 2019/2020 навчального року в умовах карантинних обмежень, пропонуємо на початку 2020/2021 навчального року провести вхідне оцінювання учнів із метою визначення рівня навчальних досягнень учнів за попередній рік та спланувати подальшу роботу із систематизації, узагальнення та закріплення навчального матеріалу, що вивчався учнями дистанційно. Існує значна ймовірність того, що, якщо учні не засвоїли або частково засвоїли одну або кілька тем, то з вивченням наступних вони відчуватимуть труднощі, які перешкоджатимуть усвідомленому опануванню програмового матеріалу під час навчання. Для цього радимо провести перевірочні (без бального оцінювання) роботи та самооцінювання за тією шкалою, яка вже знайома учням і застосовувалась раніше.  </w:t>
      </w:r>
    </w:p>
    <w:p w:rsidR="00A476A2" w:rsidRDefault="002F300B">
      <w:pPr>
        <w:spacing w:after="0"/>
        <w:ind w:left="139" w:right="79"/>
      </w:pPr>
      <w:r>
        <w:t xml:space="preserve">Одержані результати доцільно обговорити з учнями та їх батьками під час індивідуальних зустрічей, які було б добре провести на початку навчального року. Доречно скласти індивідуальний графік, відповідно до якого учні за потреби додатково консультуватимуться з учителем, виконуватимуть навчальні завдання та проєкти. </w:t>
      </w:r>
    </w:p>
    <w:p w:rsidR="00A476A2" w:rsidRDefault="002F300B">
      <w:pPr>
        <w:ind w:left="139" w:right="79"/>
      </w:pPr>
      <w:r>
        <w:t xml:space="preserve">Доцільно в цей період активно використовувати навчання у диференційованих за рівнем підготовленості групах, взаємонавчання у різнорівневих групах. Радимо користуватися записами уроків з української мови, математики, науки та мистецтва, знятими в межах проєкту «Всеукраїнська школа онлайн». Уроки в записі можна в будь-який час переглянути на </w:t>
      </w:r>
      <w:hyperlink r:id="rId37">
        <w:r>
          <w:rPr>
            <w:color w:val="0000FF"/>
            <w:u w:val="single" w:color="0000FF"/>
          </w:rPr>
          <w:t>YouTube</w:t>
        </w:r>
      </w:hyperlink>
      <w:hyperlink r:id="rId38">
        <w:r>
          <w:rPr>
            <w:color w:val="0000FF"/>
            <w:u w:val="single" w:color="0000FF"/>
          </w:rPr>
          <w:t>-</w:t>
        </w:r>
      </w:hyperlink>
      <w:hyperlink r:id="rId39">
        <w:r>
          <w:rPr>
            <w:color w:val="0000FF"/>
            <w:u w:val="single" w:color="0000FF"/>
          </w:rPr>
          <w:t>каналі МОН.</w:t>
        </w:r>
      </w:hyperlink>
      <w:hyperlink r:id="rId40">
        <w:r>
          <w:t xml:space="preserve"> </w:t>
        </w:r>
      </w:hyperlink>
    </w:p>
    <w:p w:rsidR="00A476A2" w:rsidRDefault="002F300B">
      <w:pPr>
        <w:ind w:left="139" w:right="79"/>
      </w:pPr>
      <w:r>
        <w:t xml:space="preserve">Задля активізації готовності учнів до сприймання нового, важливо в період повторення акценти зробити на формуванні способів дій, щоб учень був озброєний інструментами усвідомленого опанування певними поняттями, явищами, процесами, що в свою чергу має стати підґрунтям для успішного виконання практико-орієнтованих завдань, вирішення життєвих проблем. </w:t>
      </w:r>
    </w:p>
    <w:p w:rsidR="00A476A2" w:rsidRDefault="002F300B">
      <w:pPr>
        <w:ind w:left="139" w:right="79"/>
      </w:pPr>
      <w:r>
        <w:t xml:space="preserve"> Наголошуємо, що на початку навчального року бажано уникати елементів змагання, доцільно приділяти увагу згуртуванню учнівського колективу аби не створювати ситуацію колективної зневаги до окремих учнів та передумови булінгу.  </w:t>
      </w:r>
    </w:p>
    <w:p w:rsidR="00A476A2" w:rsidRDefault="002F300B">
      <w:pPr>
        <w:ind w:left="139" w:right="79"/>
      </w:pPr>
      <w:r>
        <w:t xml:space="preserve">Вважаємо за доцільне, рекомендувати закладам освіти підготуватись до роботи в умовах карантинних обмежень і у 2020/2021 навчальному році. Радимо в освітньому процесі використовувати цифрові платформи, які дають змогу реалізовувати авторські методичні задуми, створювати навчальні курси, гнучко розподіляючи контент між онлайн- та офлайн-частинами, диференціювати навчальні завдання, проводити онлайн уроки, оперативно надавати зворотний зв’язок, відстежувати навчальний поступ кожного учня, створювати та наповнювати портфоліо. Як показує досвід, учням і їхнім батькам значно легше навчатися дистанційно, коли контент із усіх навчальних предметів знаходиться на одній платформі. Рішення про </w:t>
      </w:r>
      <w:r>
        <w:lastRenderedPageBreak/>
        <w:t xml:space="preserve">використання в обов’язковому порядку цифрової платформи в освітньому процесі вирішує педагогічна рада, адже у такий спосіб школа має можливість адаптувати програму до технічних можливостей учнів і вчителів. </w:t>
      </w:r>
    </w:p>
    <w:p w:rsidR="00A476A2" w:rsidRDefault="002F300B">
      <w:pPr>
        <w:ind w:left="139" w:right="79"/>
      </w:pPr>
      <w:r>
        <w:t xml:space="preserve">У 3-4 класах допускається застосування технології «перевернутий клас» (учитель надає навчальний матеріал для вивчення вдома, а на уроці проводить практичне підкріплення знань учнів), «ротація за станціями» (учні працюють у класі та за визначеним графіком проходять окремі станції: групова робота, самостійна робота за комп’ютером, спілкування з учителем тощо), «ротація за кімнатами» (учні працюють у класі та за визначеним графіком проходять окремі станції: групова робота, спілкування з учителем тощо, а для виконання самостійної роботи за комп’ютером переходять у комп'ютерний клас). </w:t>
      </w:r>
    </w:p>
    <w:p w:rsidR="00A476A2" w:rsidRDefault="002F300B">
      <w:pPr>
        <w:ind w:left="139" w:right="79"/>
      </w:pPr>
      <w:r>
        <w:t xml:space="preserve">Пропонуємо навчальний день у 1-3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Практика проведення ранкових зустрічей, за рішенням закладу освіти, може бути поширена і в 4 класах. На ранкову зустріч бажано відводити перші 15-25 хвилин навчального дня, що регламентують під час розроблення розкладу дзвінків для 1-3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476A2" w:rsidRDefault="002F300B">
      <w:pPr>
        <w:ind w:left="139" w:right="79"/>
      </w:pPr>
      <w:r>
        <w:t xml:space="preserve">Тривалість уроків у закладах освіти становить: у перших класах – 35 хвилин, у других – четвертих класах – 40 хвилин.   </w:t>
      </w:r>
    </w:p>
    <w:p w:rsidR="00A476A2" w:rsidRDefault="002F300B">
      <w:pPr>
        <w:ind w:left="139" w:right="79"/>
      </w:pPr>
      <w:r>
        <w:t xml:space="preserve">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 </w:t>
      </w:r>
    </w:p>
    <w:p w:rsidR="00A476A2" w:rsidRDefault="002F300B">
      <w:pPr>
        <w:ind w:left="139" w:right="79"/>
      </w:pPr>
      <w:r>
        <w:t xml:space="preserve">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476A2" w:rsidRDefault="002F300B">
      <w:pPr>
        <w:ind w:left="139" w:right="79"/>
      </w:pPr>
      <w:r>
        <w:t xml:space="preserve">У 1-4 класах закладів загальної середньої освіти пропонується працювати за підручниками, що за результатами конкурсного відбору </w:t>
      </w:r>
      <w:r>
        <w:lastRenderedPageBreak/>
        <w:t xml:space="preserve">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із друкованою основою, що доповнюють зміст підручників, утворюють разом із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Усі навчальні посібники, у тому числі електронні освітні ресурси, що обрані для використання в освітньому процесі, мають мати схвалення для використання в закладах освіти. З переліками такої літератури можна ознайомитись на сайті </w:t>
      </w:r>
    </w:p>
    <w:p w:rsidR="00A476A2" w:rsidRDefault="002F300B">
      <w:pPr>
        <w:spacing w:after="0"/>
        <w:ind w:left="139" w:right="79" w:firstLine="0"/>
      </w:pPr>
      <w:r>
        <w:t xml:space="preserve">ДНУ </w:t>
      </w:r>
      <w:r>
        <w:tab/>
        <w:t xml:space="preserve">«Інститут </w:t>
      </w:r>
      <w:r>
        <w:tab/>
        <w:t xml:space="preserve">модернізації </w:t>
      </w:r>
      <w:r>
        <w:tab/>
        <w:t xml:space="preserve">змісту </w:t>
      </w:r>
      <w:r>
        <w:tab/>
        <w:t xml:space="preserve">освіти» </w:t>
      </w:r>
      <w:r>
        <w:tab/>
        <w:t xml:space="preserve">за </w:t>
      </w:r>
      <w:r>
        <w:tab/>
        <w:t xml:space="preserve">покликанням: </w:t>
      </w:r>
      <w:hyperlink r:id="rId41">
        <w:r>
          <w:rPr>
            <w:color w:val="0000FF"/>
            <w:u w:val="single" w:color="0000FF"/>
          </w:rPr>
          <w:t>https://cutt.ly/oyP5J3V</w:t>
        </w:r>
      </w:hyperlink>
      <w:hyperlink r:id="rId42">
        <w:r>
          <w:t xml:space="preserve"> </w:t>
        </w:r>
      </w:hyperlink>
      <w:r>
        <w:t xml:space="preserve"> </w:t>
      </w:r>
    </w:p>
    <w:p w:rsidR="00A476A2" w:rsidRDefault="002F300B">
      <w:pPr>
        <w:ind w:left="139" w:right="79"/>
      </w:pPr>
      <w:r>
        <w:t xml:space="preserve">В умовах компетентнісно орієнтованого навчання посилюється увага до роботи з формування навичок самоорганізації і самонавчання, уміння виокремлювати серед потоку інформації ту,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дидактично доцільних домашніх завдань, починаючи з 2 класу.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з різних предметів вивчення у співвіднесенні з Державними санітарними вимогами, якими визначено, що учень 2-го класу може витрачати протягом дня на виконання домашнього завдання максимум 40 хвилин, 3-го класу – 70 хвилин, 4-го класу – 90 хвилин. Поряд із дидактичною доцільністю домашні завдання мають бути цікавими і посильними для учнів, формувати в них впевненість і відповідальність за 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  </w:t>
      </w:r>
    </w:p>
    <w:p w:rsidR="00A476A2" w:rsidRDefault="002F300B">
      <w:pPr>
        <w:ind w:left="139" w:right="79"/>
      </w:pPr>
      <w:r>
        <w:t xml:space="preserve">Рекомендовано визначати дітям термін виконання завдання (до наступного уроку; через тиждень/два тижні). Враховуючи вікові особливості учнів максимальним терміном виконання домашнього завдання може бути 2 тижні. Як правило, такий термін дається для підготовки до позакласного читання, представлення групового навчального проєкту тощо. Звертаємо увагу, що домашні завдання можуть передбачати роботу з електронними </w:t>
      </w:r>
      <w:r>
        <w:lastRenderedPageBreak/>
        <w:t xml:space="preserve">освітніми ресурсами, які є в арсеналі закладу освіти, учителя, учнів. Такі завдання мають відповідати програмовій темі, яка опрацьовується. Також має бути відпрацьована техніка роботи з подібними навчальними матеріалами в умовах класного навчання. </w:t>
      </w:r>
    </w:p>
    <w:p w:rsidR="00A476A2" w:rsidRDefault="002F300B">
      <w:pPr>
        <w:spacing w:after="35"/>
        <w:ind w:left="127" w:right="69" w:firstLine="1697"/>
        <w:jc w:val="left"/>
      </w:pPr>
      <w:r>
        <w:rPr>
          <w:b/>
        </w:rPr>
        <w:t xml:space="preserve">Особливості організації освітнього процесу в 3 класі </w:t>
      </w:r>
      <w:r>
        <w:t xml:space="preserve">У 2020-2021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w:t>
      </w:r>
      <w:r>
        <w:tab/>
        <w:t xml:space="preserve">ньому </w:t>
      </w:r>
      <w:r>
        <w:tab/>
        <w:t xml:space="preserve">частки </w:t>
      </w:r>
      <w:r>
        <w:tab/>
        <w:t xml:space="preserve">ігрових </w:t>
      </w:r>
      <w:r>
        <w:tab/>
        <w:t xml:space="preserve">методів </w:t>
      </w:r>
      <w:r>
        <w:tab/>
        <w:t xml:space="preserve">відносно </w:t>
      </w:r>
      <w:r>
        <w:tab/>
        <w:t xml:space="preserve">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  </w:t>
      </w:r>
    </w:p>
    <w:p w:rsidR="00A476A2" w:rsidRDefault="002F300B">
      <w:pPr>
        <w:spacing w:after="0"/>
        <w:ind w:left="139" w:right="79"/>
      </w:pPr>
      <w:r>
        <w:t xml:space="preserve">Задля збереження наступності з попереднім адаптаційно-ігровим циклом навчання рекомендовано навчальний день учнів 3 класів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rsidR="00A476A2" w:rsidRDefault="002F300B">
      <w:pPr>
        <w:spacing w:after="0"/>
        <w:ind w:left="139" w:right="79"/>
      </w:pPr>
      <w:r>
        <w:t xml:space="preserve">Варіативність організації освітнього процесу в 3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навчання. Спільним для обох освітніх програм є підходи до організації освітнього процесу та оцінювання результатів навчання здобувачів освіти. </w:t>
      </w:r>
    </w:p>
    <w:p w:rsidR="00A476A2" w:rsidRDefault="002F300B">
      <w:pPr>
        <w:spacing w:after="0"/>
        <w:ind w:left="139" w:right="79"/>
      </w:pPr>
      <w:r>
        <w:t xml:space="preserve">Наголошуємо, що необхідно дотримуватись вимог статті 17 Закону України «Про повну загальну середню освіти» щодо права учнів на справедливе, неупереджене, об’єктивне, незалежне, недискримінаційне та доброчесне оцінювання результатів його навчання. Звертаємо увагу, що у третьому класі застосовується формувальне і підсумкове за рівнями навчальних досягнень оцінювання.  </w:t>
      </w:r>
    </w:p>
    <w:p w:rsidR="00A476A2" w:rsidRDefault="002F300B">
      <w:pPr>
        <w:ind w:left="139" w:right="79"/>
      </w:pPr>
      <w:r>
        <w:lastRenderedPageBreak/>
        <w:t xml:space="preserve">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Ефективність формувального оцінювання забезпечується його безперервністю та партнерською взаємодією учасників освітнього процесу. Формувальне оцінювання ґрунтується на критеріях, що визначаються вчителем з поступовим залученням до цього процесу учнів для кожного виду роботи та виду навчальної діяльності. Враховуючи рівень сформованості уміння вчитися, навичок самооцінювання і взаємооцінювання, уміння визначати для себе певні завдання, робити вибір, пропонуємо залучати третьокласників до складання/коментування інструкцій завдань, опису способу його виконання, очікуваного результату (продукту) та характеристик, яким він має відповідати. Радимо спонукати учнів до аргументованого самооцінювання і взаємооцінювання з визначенням того, що дозволило досягти успіху, чи, що призвело до утруднень.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w:t>
      </w:r>
    </w:p>
    <w:p w:rsidR="00A476A2" w:rsidRDefault="002F300B">
      <w:pPr>
        <w:ind w:left="847" w:right="79" w:hanging="708"/>
      </w:pPr>
      <w:r>
        <w:t xml:space="preserve">сприйняття, розуміння, застосування учнями навчального матеріалу; визначення динаміки нарощування якісних показників результатів </w:t>
      </w:r>
    </w:p>
    <w:p w:rsidR="00A476A2" w:rsidRDefault="002F300B">
      <w:pPr>
        <w:ind w:left="139" w:right="79" w:firstLine="0"/>
      </w:pPr>
      <w:r>
        <w:t xml:space="preserve">навчання у поточній навчальній діяльності;  поточного аналізу змістового накопичення учнівського портфоліо;  самооцінювання та взаємооцінювання результатів навчання учнів; співбесід із батьками учнів задля врахування їх думки щодо особистісного розвитку та соціалізації тощо. </w:t>
      </w:r>
    </w:p>
    <w:p w:rsidR="00A476A2" w:rsidRDefault="002F300B">
      <w:pPr>
        <w:spacing w:after="2"/>
        <w:ind w:left="139" w:right="79" w:firstLine="566"/>
      </w:pPr>
      <w:r>
        <w:t xml:space="preserve">Оцінювання особистих досягнень учня відбувається вербально відповідно до шкали оцінювання у свідоцтві досягнень: має значні успіхи; демонструє помітний прогрес; досягає результату з допомогою вчителя; потребує значної уваги і допомоги. </w:t>
      </w:r>
    </w:p>
    <w:p w:rsidR="00A476A2" w:rsidRDefault="002F300B">
      <w:pPr>
        <w:ind w:left="139" w:right="79" w:firstLine="566"/>
      </w:pPr>
      <w:r>
        <w:t xml:space="preserve">Вербальні оцінки особистісних досягнень фіксуються двічі на рік у свідоцтві досягнень, зокрема у грудні та травні. </w:t>
      </w:r>
    </w:p>
    <w:p w:rsidR="00A476A2" w:rsidRDefault="002F300B">
      <w:pPr>
        <w:ind w:left="139" w:right="79"/>
      </w:pPr>
      <w:r>
        <w:t xml:space="preserve">Прогрес учня протягом року відслідковується за щоденниками педагогічних спостережень та учнівським портфоліо, результатами діагностичних робіт, що мають містити компетентнісно орієнтовані завдання.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учитель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з урахуванням їхньої готовності до виконання того чи іншого завдання. У 3 класі тривалість виконання діагностувальної роботи не повинна перевищувати 35 хв (із 40 хв уроку 5 хв інструктаж, 35 хв – виконання роботи).  </w:t>
      </w:r>
    </w:p>
    <w:p w:rsidR="00A476A2" w:rsidRDefault="002F300B">
      <w:pPr>
        <w:spacing w:after="4"/>
        <w:ind w:left="139" w:right="79"/>
      </w:pPr>
      <w:r>
        <w:lastRenderedPageBreak/>
        <w:t xml:space="preserve">Протягом навчального дня рекомендовано проводити не більше 1 діагностувальної роботи. З метою уникнення збігів часу проведення діагностувальних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діагностувальної роботи може бути змінена на підставі аналізу результатів спостережень у процесі формувального оцінювання. Результати діагносувальних робіт зберігаються у портфоліо учня і не фіксуються у класному журналі. </w:t>
      </w:r>
    </w:p>
    <w:p w:rsidR="00A476A2" w:rsidRDefault="002F300B">
      <w:pPr>
        <w:spacing w:after="0"/>
        <w:ind w:left="139" w:right="79"/>
      </w:pPr>
      <w:r>
        <w:t xml:space="preserve">Оцінювання навчальних досягнень відбувається вербально за рівнями: високий, достатній, середній, початковий. Звертаємо увагу, що оцінюються вміння, які є обов’язковими результатами навчання, визначеними за кожною освітньою галуззю. Оцінювання результатів навчання здійснюється наприкінці вивчення теми, кількох тем або логічно завершеної частини змісту навчальної програми предмета вивчення. </w:t>
      </w:r>
    </w:p>
    <w:p w:rsidR="00A476A2" w:rsidRDefault="002F300B">
      <w:pPr>
        <w:ind w:left="139" w:right="79"/>
      </w:pPr>
      <w:r>
        <w:t xml:space="preserve">У 3 класі до журналу записуються лише результати завершального (підсумкового) оцінювання за кожен семестр. </w:t>
      </w:r>
    </w:p>
    <w:p w:rsidR="00A476A2" w:rsidRDefault="002F300B">
      <w:pPr>
        <w:ind w:left="139" w:right="79"/>
      </w:pPr>
      <w:r>
        <w:t xml:space="preserve">Річне оцінювання здійснюється на підставі результатів оцінювання за останній семестр. </w:t>
      </w:r>
    </w:p>
    <w:p w:rsidR="00A476A2" w:rsidRDefault="002F300B">
      <w:pPr>
        <w:ind w:left="139" w:right="79"/>
      </w:pPr>
      <w:r>
        <w:t xml:space="preserve">Результати навчання зазначаються на відповідних сторінках навчальних предметів, використовуючи такі позначення: П – початковий рівень; С – середній рівень; Д – достатній рівень; В – високий рівень. </w:t>
      </w:r>
    </w:p>
    <w:p w:rsidR="00A476A2" w:rsidRDefault="002F300B">
      <w:pPr>
        <w:ind w:left="139" w:right="79"/>
      </w:pPr>
      <w:r>
        <w:t xml:space="preserve">У 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 </w:t>
      </w:r>
    </w:p>
    <w:p w:rsidR="00A476A2" w:rsidRDefault="002F300B">
      <w:pPr>
        <w:spacing w:after="12"/>
        <w:ind w:left="850" w:right="79" w:firstLine="0"/>
      </w:pPr>
      <w:r>
        <w:t xml:space="preserve">Свідоцтво досягнень вкладається в особову справу учня. </w:t>
      </w:r>
    </w:p>
    <w:p w:rsidR="00A476A2" w:rsidRDefault="002F300B">
      <w:pPr>
        <w:pStyle w:val="2"/>
        <w:ind w:left="2405" w:hanging="1462"/>
      </w:pPr>
      <w:r>
        <w:t xml:space="preserve">Особливості реалізації типової освітньої програми, розробленої під керівництвом Савченко О. Я., в 3 класі </w:t>
      </w:r>
    </w:p>
    <w:p w:rsidR="00A476A2" w:rsidRDefault="002F300B">
      <w:pPr>
        <w:spacing w:after="5" w:line="271" w:lineRule="auto"/>
        <w:ind w:left="4090" w:right="668" w:hanging="1111"/>
        <w:jc w:val="left"/>
      </w:pPr>
      <w:r>
        <w:rPr>
          <w:b/>
        </w:rPr>
        <w:t xml:space="preserve">Мовно-літературна освітня галузь Українська мова </w:t>
      </w:r>
    </w:p>
    <w:p w:rsidR="00A476A2" w:rsidRDefault="002F300B">
      <w:pPr>
        <w:spacing w:after="0"/>
        <w:ind w:left="139" w:right="79"/>
      </w:pPr>
      <w:r>
        <w:t xml:space="preserve">За типовою освітньою програмою, створеною колективом під керівництвом О. Я. Савченко, мовно-літературна освітня галузь у 3 класі реалізується через 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кожен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 </w:t>
      </w:r>
    </w:p>
    <w:p w:rsidR="00A476A2" w:rsidRDefault="002F300B">
      <w:pPr>
        <w:spacing w:after="2"/>
        <w:ind w:left="139" w:right="79"/>
      </w:pPr>
      <w:r>
        <w:t xml:space="preserve">Уроки української мови у 3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w:t>
      </w:r>
      <w:r>
        <w:lastRenderedPageBreak/>
        <w:t xml:space="preserve">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вміння брати участь у діалозі, створювати короткі усні й письмові монологічні висловлення;  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 </w:t>
      </w:r>
    </w:p>
    <w:p w:rsidR="00A476A2" w:rsidRDefault="002F300B">
      <w:pPr>
        <w:ind w:left="139" w:right="79"/>
      </w:pPr>
      <w:r>
        <w:t xml:space="preserve">Зміст та очікувані результати початкового курсу української мови визначено за такими змістовими лініями: «Взаємодіємо усно», «Взаємодіємо письмово», «Досліджуємо медіа», «Досліджуємо мовні явища».  </w:t>
      </w:r>
    </w:p>
    <w:p w:rsidR="00A476A2" w:rsidRDefault="002F300B">
      <w:pPr>
        <w:spacing w:after="0"/>
        <w:ind w:left="139" w:right="79"/>
      </w:pPr>
      <w:r>
        <w:t xml:space="preserve">Змістова лінія </w:t>
      </w:r>
      <w:r>
        <w:rPr>
          <w:b/>
        </w:rPr>
        <w:t>«Взаємодіємо усно»</w:t>
      </w:r>
      <w: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A476A2" w:rsidRDefault="002F300B">
      <w:pPr>
        <w:spacing w:after="0"/>
        <w:ind w:left="139" w:right="79"/>
      </w:pPr>
      <w:r>
        <w:t xml:space="preserve">Розвиток у третьокласників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третьокласникам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  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  </w:t>
      </w:r>
    </w:p>
    <w:p w:rsidR="00A476A2" w:rsidRDefault="002F300B">
      <w:pPr>
        <w:spacing w:after="0"/>
        <w:ind w:left="139" w:right="79"/>
      </w:pPr>
      <w: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 </w:t>
      </w:r>
    </w:p>
    <w:p w:rsidR="00A476A2" w:rsidRDefault="002F300B">
      <w:pPr>
        <w:spacing w:after="1"/>
        <w:ind w:left="139" w:right="79"/>
      </w:pPr>
      <w:r>
        <w:lastRenderedPageBreak/>
        <w:t xml:space="preserve">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 </w:t>
      </w:r>
    </w:p>
    <w:p w:rsidR="00A476A2" w:rsidRDefault="002F300B">
      <w:pPr>
        <w:ind w:left="139" w:right="79"/>
      </w:pPr>
      <w: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A476A2" w:rsidRDefault="002F300B">
      <w:pPr>
        <w:ind w:left="139" w:right="79"/>
      </w:pPr>
      <w:r>
        <w:t xml:space="preserve">Формуючи в третьокласників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A476A2" w:rsidRDefault="002F300B">
      <w:pPr>
        <w:spacing w:after="2"/>
        <w:ind w:left="139" w:right="79"/>
      </w:pPr>
      <w:r>
        <w:t xml:space="preserve">Змістова лінія </w:t>
      </w:r>
      <w:r>
        <w:rPr>
          <w:b/>
        </w:rPr>
        <w:t>«Взаємодіємо письмово»</w:t>
      </w:r>
      <w: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A476A2" w:rsidRDefault="002F300B">
      <w:pPr>
        <w:spacing w:after="4"/>
        <w:ind w:left="139" w:right="79"/>
      </w:pPr>
      <w:r>
        <w:t xml:space="preserve">Робота над формуванням писемного мовлення у 3 класі передбачає такі види завдань: написання розповідей і міркувань на задану тему, за поданими запитаннями, про враження, вподобання, мрії, бажання; написання художніх і науково-популярних описів; написання переказів за поданими запитаннями. Актуальними для третьокласників залишаються завдання на складання і запис речень за малюнком, про побачене чи почуте; добір і запис заголовків до тексту; відновлення деформованих речень і текстів; удосконалення текстів з невиправданими повторами тих самих слів; складання і запис письмових повідомлень (записок, смс-повідомлень, листів, вітальних листівок та ін.). Важливим складником системи завдань змістової лінії «Взаємодіємо письмово» є завдання на самоперевірку і взаємоперевірку письмових робіт, що забезпечує формування орфографічної пильності в учнів 3 класів.  </w:t>
      </w:r>
    </w:p>
    <w:p w:rsidR="00A476A2" w:rsidRDefault="002F300B">
      <w:pPr>
        <w:spacing w:after="5"/>
        <w:ind w:left="139" w:right="79"/>
      </w:pPr>
      <w:r>
        <w:t xml:space="preserve">Формування культури писемного мовлення окрім роботи з розвитку орфографічної грамотності передбачає і роботу над розвитком уміння  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 </w:t>
      </w:r>
    </w:p>
    <w:p w:rsidR="00A476A2" w:rsidRDefault="002F300B">
      <w:pPr>
        <w:spacing w:after="2"/>
        <w:ind w:left="139" w:right="79"/>
      </w:pPr>
      <w:r>
        <w:t xml:space="preserve">Змістова лінія </w:t>
      </w:r>
      <w:r>
        <w:rPr>
          <w:b/>
        </w:rPr>
        <w:t xml:space="preserve">«Досліджуємо медіа» </w:t>
      </w:r>
      <w:r>
        <w:t xml:space="preserve">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A476A2" w:rsidRDefault="002F300B">
      <w:pPr>
        <w:ind w:left="139" w:right="79"/>
      </w:pPr>
      <w:r>
        <w:lastRenderedPageBreak/>
        <w:t xml:space="preserve">У процесі реалізації цієї лінії слід учити третьокласників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  </w:t>
      </w:r>
    </w:p>
    <w:p w:rsidR="00A476A2" w:rsidRDefault="002F300B">
      <w:pPr>
        <w:spacing w:after="0"/>
        <w:ind w:left="139" w:right="79"/>
      </w:pPr>
      <w:r>
        <w:t xml:space="preserve">Змістова лінія </w:t>
      </w:r>
      <w:r>
        <w:rPr>
          <w:b/>
        </w:rPr>
        <w:t>«Досліджуємо мовні явища»</w:t>
      </w:r>
      <w: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 </w:t>
      </w:r>
    </w:p>
    <w:p w:rsidR="00A476A2" w:rsidRDefault="002F300B">
      <w:pPr>
        <w:ind w:left="139" w:right="79"/>
      </w:pPr>
      <w:r>
        <w:t xml:space="preserve">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 </w:t>
      </w:r>
    </w:p>
    <w:p w:rsidR="00A476A2" w:rsidRDefault="002F300B">
      <w:pPr>
        <w:ind w:left="139" w:right="79"/>
      </w:pPr>
      <w:r>
        <w:t xml:space="preserve">Реалізація зазначених змістових ліній початкового курсу мовнолітературної освіти має здійснюватися комплексно. Завдання, дібрані на кожний урок, мають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 </w:t>
      </w:r>
    </w:p>
    <w:p w:rsidR="00A476A2" w:rsidRDefault="002F300B">
      <w:pPr>
        <w:pStyle w:val="1"/>
        <w:ind w:right="505"/>
      </w:pPr>
      <w:r>
        <w:t xml:space="preserve">Літературне читання </w:t>
      </w:r>
    </w:p>
    <w:p w:rsidR="00A476A2" w:rsidRDefault="002F300B">
      <w:pPr>
        <w:spacing w:after="10"/>
        <w:ind w:left="139" w:right="79"/>
      </w:pPr>
      <w:r>
        <w:t xml:space="preserve">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закладі освіти ІІ ступеня забезпечують уроки «Літературного читання».  </w:t>
      </w:r>
    </w:p>
    <w:p w:rsidR="00A476A2" w:rsidRDefault="002F300B">
      <w:pPr>
        <w:spacing w:after="8"/>
        <w:ind w:left="139" w:right="79"/>
      </w:pPr>
      <w:r>
        <w:t xml:space="preserve">Завданнями вивчення навчального предмета «Літературне читання» у 3 класі є ознайомлення учнів з дитячою літературою різної тематики і жанрів; –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w:t>
      </w:r>
      <w:r>
        <w:lastRenderedPageBreak/>
        <w:t xml:space="preserve">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медіапродукції, здатності створювати медіапродукти і спілкуватися за допомогою медіазасобів; розвиток уяви і здатності виявляти себе у різних видах літературно-творчої діяльності.  </w:t>
      </w:r>
    </w:p>
    <w:p w:rsidR="00A476A2" w:rsidRDefault="002F300B">
      <w:pPr>
        <w:spacing w:after="0"/>
        <w:ind w:left="139" w:right="79"/>
      </w:pPr>
      <w:r>
        <w:t>У програмі навчального предмета «Літературне читання» визначено такі змістові лінії:</w:t>
      </w:r>
      <w:r>
        <w:rPr>
          <w:i/>
        </w:rPr>
        <w:t xml:space="preserve"> «</w:t>
      </w:r>
      <w:r>
        <w:t xml:space="preserve">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 </w:t>
      </w:r>
    </w:p>
    <w:p w:rsidR="00A476A2" w:rsidRDefault="002F300B">
      <w:pPr>
        <w:spacing w:after="0"/>
        <w:ind w:left="139" w:right="79"/>
      </w:pPr>
      <w:r>
        <w:t xml:space="preserve">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A476A2" w:rsidRDefault="002F300B">
      <w:pPr>
        <w:spacing w:after="5"/>
        <w:ind w:left="139" w:right="79"/>
      </w:pPr>
      <w:r>
        <w:t xml:space="preserve">Реалізація змістової лінії </w:t>
      </w:r>
      <w:r>
        <w:rPr>
          <w:b/>
        </w:rPr>
        <w:t xml:space="preserve">«Пізнаємо простір дитячого читання» </w:t>
      </w:r>
      <w:r>
        <w:t xml:space="preserve">передбачає ознайомлення учнів 3-4 класів 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форми роботи, види завдань, за яких вона б могла 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 </w:t>
      </w:r>
    </w:p>
    <w:p w:rsidR="00A476A2" w:rsidRDefault="002F300B">
      <w:pPr>
        <w:spacing w:after="0"/>
        <w:ind w:left="139" w:right="79"/>
      </w:pPr>
      <w:r>
        <w:t xml:space="preserve">Реалізація змістової лінії </w:t>
      </w:r>
      <w:r>
        <w:rPr>
          <w:b/>
        </w:rPr>
        <w:t xml:space="preserve">«Розвиваємо навичку читання, оволодіваємо прийомами розуміння прочитаного» </w:t>
      </w:r>
      <w:r>
        <w:t xml:space="preserve">передбачає роботу з удосконалення й розвитку якісних характеристик технічної і смислової сторін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формування навичок аналітичного, переглядового, вибіркового читання та їх застосування відповідно до мети читання.  </w:t>
      </w:r>
    </w:p>
    <w:p w:rsidR="00A476A2" w:rsidRDefault="002F300B">
      <w:pPr>
        <w:spacing w:after="0"/>
        <w:ind w:left="139" w:right="79"/>
      </w:pPr>
      <w:r>
        <w:lastRenderedPageBreak/>
        <w:t xml:space="preserve">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 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 тощо. Наповнення системи роботи з розвитку навички читання й оволодіння прийомами розуміння прочитаного вправами на застосування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 </w:t>
      </w:r>
    </w:p>
    <w:p w:rsidR="00A476A2" w:rsidRDefault="002F300B">
      <w:pPr>
        <w:spacing w:after="0"/>
        <w:ind w:left="139" w:right="79"/>
      </w:pPr>
      <w:r>
        <w:t xml:space="preserve">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3 класі забезпечить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w:t>
      </w:r>
    </w:p>
    <w:p w:rsidR="00A476A2" w:rsidRDefault="002F300B">
      <w:pPr>
        <w:spacing w:after="0"/>
        <w:ind w:left="139" w:right="79"/>
      </w:pPr>
      <w:r>
        <w:t xml:space="preserve">Реалізація змістової лінії </w:t>
      </w:r>
      <w:r>
        <w:rPr>
          <w:b/>
        </w:rPr>
        <w:t xml:space="preserve">«Взаємодіємо усно за змістом прослуханого» </w:t>
      </w:r>
      <w:r>
        <w:t xml:space="preserve">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w:t>
      </w:r>
      <w:r>
        <w:lastRenderedPageBreak/>
        <w:t xml:space="preserve">іншими людьми в діалогічній і формі заради досягнення певних життєвих цілей.  </w:t>
      </w:r>
    </w:p>
    <w:p w:rsidR="00A476A2" w:rsidRDefault="002F300B">
      <w:pPr>
        <w:spacing w:after="0"/>
        <w:ind w:left="139" w:right="79"/>
      </w:pPr>
      <w:r>
        <w:t xml:space="preserve">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  </w:t>
      </w:r>
    </w:p>
    <w:p w:rsidR="00A476A2" w:rsidRDefault="002F300B">
      <w:pPr>
        <w:spacing w:after="0"/>
        <w:ind w:left="139" w:right="79"/>
      </w:pPr>
      <w:r>
        <w:t xml:space="preserve">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 що сподобалось, здивувало, який настрій викликав твір і т. ін.; висловлення власної думки про факти, події у сприйнятому на слух тексті. Виконання таких вправ забезпечує практичне оволодіння діалогічною формою мовлення, етикетними нормами культури спілкування. </w:t>
      </w:r>
    </w:p>
    <w:p w:rsidR="00A476A2" w:rsidRDefault="002F300B">
      <w:pPr>
        <w:spacing w:after="10"/>
        <w:ind w:left="139" w:right="79"/>
      </w:pPr>
      <w:r>
        <w:t xml:space="preserve">Реалізація змістової лінії </w:t>
      </w:r>
      <w:r>
        <w:rPr>
          <w:b/>
        </w:rPr>
        <w:t xml:space="preserve">«Досліджуємо і взаємодіємо з текстами різних видів» </w:t>
      </w:r>
      <w:r>
        <w:t xml:space="preserve">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виникають у читача по ходу вдумливого читання твору 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 щоб потім використовувати у власних висловлюваннях за змістом прочитаного. </w:t>
      </w:r>
    </w:p>
    <w:p w:rsidR="00A476A2" w:rsidRDefault="002F300B">
      <w:pPr>
        <w:spacing w:after="13"/>
        <w:ind w:left="139" w:right="79"/>
      </w:pPr>
      <w:r>
        <w:t xml:space="preserve">Реалізація змістової лінії </w:t>
      </w:r>
      <w:r>
        <w:rPr>
          <w:b/>
        </w:rPr>
        <w:t xml:space="preserve">«Оволодіваємо прийомами роботи з дитячою книжкою» </w:t>
      </w:r>
      <w:r>
        <w:t xml:space="preserve">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w:t>
      </w:r>
      <w:r>
        <w:lastRenderedPageBreak/>
        <w:t xml:space="preserve">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 </w:t>
      </w:r>
    </w:p>
    <w:p w:rsidR="00A476A2" w:rsidRDefault="002F300B">
      <w:pPr>
        <w:spacing w:after="0"/>
        <w:ind w:left="139" w:right="79"/>
      </w:pPr>
      <w:r>
        <w:t xml:space="preserve">Реалізація змістової лінії </w:t>
      </w:r>
      <w:r>
        <w:rPr>
          <w:b/>
        </w:rPr>
        <w:t xml:space="preserve">«Досліджуємо і взаємодіємо з медіапродукцією» </w:t>
      </w:r>
      <w:r>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rsidR="00A476A2" w:rsidRDefault="002F300B">
      <w:pPr>
        <w:spacing w:after="5"/>
        <w:ind w:left="139" w:right="79"/>
      </w:pPr>
      <w:r>
        <w:t xml:space="preserve">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для набуття досвіду критичного осмислення змісту різної медіапродукції, вироблення умінь відрізняти корисну інформацію від шкідливої, уникати імовірних для цього віку ризиків взаємодії з медіапродуктами.  </w:t>
      </w:r>
    </w:p>
    <w:p w:rsidR="00A476A2" w:rsidRDefault="002F300B">
      <w:pPr>
        <w:spacing w:after="68"/>
        <w:ind w:left="139" w:right="79"/>
      </w:pPr>
      <w:r>
        <w:t xml:space="preserve">Реалізація змістової лінії </w:t>
      </w:r>
      <w:r>
        <w:rPr>
          <w:b/>
        </w:rPr>
        <w:t xml:space="preserve">«Перетворюємо та інсценізуємо прочитане; створюємо власні тексти» </w:t>
      </w:r>
      <w:r>
        <w:t xml:space="preserve">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проєктах; складання есе, казок, віршів, закличок, загадок, оповідань та ін.). Для виконання зазначених завдань рекомендуємо організовувати групову роботу, запропнувши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 (у співпраці з учителем) казок, загадок, лічилок; розігрування ігрових ситуацій за прочитаним; інсценізацію текстів. Такі ж вправи можуть бути запропоновані і для індивідуальної роботи.  </w:t>
      </w:r>
    </w:p>
    <w:p w:rsidR="00A476A2" w:rsidRDefault="002F300B">
      <w:pPr>
        <w:pStyle w:val="1"/>
        <w:ind w:right="505"/>
      </w:pPr>
      <w:r>
        <w:t xml:space="preserve">Математична освітня галузь </w:t>
      </w:r>
    </w:p>
    <w:p w:rsidR="00A476A2" w:rsidRDefault="002F300B">
      <w:pPr>
        <w:ind w:left="139" w:right="79"/>
      </w:pPr>
      <w:r>
        <w:t xml:space="preserve">Зміст та очікувані результати навчання математики визначено за такими </w:t>
      </w:r>
      <w:r>
        <w:rPr>
          <w:b/>
        </w:rPr>
        <w:t>змістовими лініями</w:t>
      </w:r>
      <w:r>
        <w:t xml:space="preserve">: «Числа, дії з числами. Величини», «Геометричні фігури», «Вирази, рівності, нерівності», «Робота з даними», «Математичні задачі і дослідження». </w:t>
      </w:r>
    </w:p>
    <w:p w:rsidR="00A476A2" w:rsidRDefault="002F300B">
      <w:pPr>
        <w:spacing w:after="0"/>
        <w:ind w:left="139" w:right="79"/>
      </w:pPr>
      <w:r>
        <w:t xml:space="preserve">Змістова лінія </w:t>
      </w:r>
      <w:r>
        <w:rPr>
          <w:b/>
        </w:rPr>
        <w:t>«Числа, дії з числами. Величини»</w:t>
      </w:r>
      <w:r>
        <w:t xml:space="preserve"> охоплює вивчення у 3  класі питань утворення чисел у межах 1000, їх послідовності, читання та запису; формування уміння визначати одноцифрові, двоцифрові та трицифрові числа та число 1000; формування навичок порівняння чисел у межах 1000, виконання арифметичних дій додавання і віднімання у межах 1000; засвоєння таблиці множення і ділення, ознайомлення з позатабличними </w:t>
      </w:r>
      <w:r>
        <w:lastRenderedPageBreak/>
        <w:t xml:space="preserve">випадками усного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 </w:t>
      </w:r>
    </w:p>
    <w:p w:rsidR="00A476A2" w:rsidRDefault="002F300B">
      <w:pPr>
        <w:ind w:left="139" w:right="79"/>
      </w:pPr>
      <w:r>
        <w:t xml:space="preserve">Розглядаючи нові прийоми обчислень, варто використовувати всі ті способи обчислень і властивості дій, з якими третьокласники вже знайомі. 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 на числа в межах 1000. Наголошуємо, що не слід вимагати від учнів словесних формулювань будь-яких властивостей; вони мають тільки пояснити кожний крок в обчисленнях. Зауважимо, що контролю підлягає лише правильність обчислень, а не застосування учнями всіх обчислювальних прийомів.  </w:t>
      </w:r>
    </w:p>
    <w:p w:rsidR="00A476A2" w:rsidRDefault="002F300B">
      <w:pPr>
        <w:spacing w:after="0"/>
        <w:ind w:left="139" w:right="79"/>
      </w:pPr>
      <w:r>
        <w:t xml:space="preserve">У 3-му класі учнів знайомлять з письмовим прийомом додавання та віднімання у межах 1000. Підґрунтям для його засвоєння є порозрядне додавання та віднімання. Звертаємо увагу на важливість процесу формування вмінь письмово виконувати додавання і віднімання трицифрових чисел, адже він сприяє закріпленню знань табличних випадків додавання і віднімання одноцифрових чисел, знань нумерації трицифрових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  </w:t>
      </w:r>
    </w:p>
    <w:p w:rsidR="00A476A2" w:rsidRDefault="002F300B">
      <w:pPr>
        <w:ind w:left="139" w:right="79"/>
      </w:pPr>
      <w:r>
        <w:t xml:space="preserve">До ключових умінь з математики, якими мають оволодіти у 3 класі, відносять уміння ділити з остачею та виконувати перевірку ділення з остачею. </w:t>
      </w:r>
    </w:p>
    <w:p w:rsidR="00A476A2" w:rsidRDefault="002F300B">
      <w:pPr>
        <w:spacing w:after="4"/>
        <w:ind w:left="139" w:right="79" w:firstLine="0"/>
      </w:pPr>
      <w:r>
        <w:t xml:space="preserve">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«Позатабличне множення та ділення: усні прийоми». Особливістю формування прийомів позатабличного множення та ділення в учнів 3 класів є те, що спочатку вводяться правила, що є теоретичною основою цих прийомів обчислення, а потім — діти знайомляться з відповідним прийомом. Вимогами програми передбачено, що учні 3-го класу мають оволодіти обчислювальною навичкою позатабличного множення та ділення.  </w:t>
      </w:r>
    </w:p>
    <w:p w:rsidR="00A476A2" w:rsidRDefault="002F300B">
      <w:pPr>
        <w:spacing w:after="10"/>
        <w:ind w:left="139" w:right="79"/>
      </w:pPr>
      <w:r>
        <w:t xml:space="preserve">Роботу з формування обчислювальних навичок доцільно наповнювати дослідженнями залежності результату арифметичної дії від зміни одного із її компонентів. Таким чином забезпечується усвідомлене застосування прийомів обчислення, розвивається швидкість обчислень, уміння здійснювати прикидку результату тощо.  </w:t>
      </w:r>
    </w:p>
    <w:p w:rsidR="00A476A2" w:rsidRDefault="002F300B">
      <w:pPr>
        <w:ind w:left="139" w:right="79"/>
      </w:pPr>
      <w:r>
        <w:t xml:space="preserve">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що запобігатиме помилкам під час читання виразів із багатоцифровими числами та при написанні числівників у текстах. </w:t>
      </w:r>
    </w:p>
    <w:p w:rsidR="00A476A2" w:rsidRDefault="002F300B">
      <w:pPr>
        <w:ind w:left="139" w:right="79"/>
      </w:pPr>
      <w:r>
        <w:lastRenderedPageBreak/>
        <w:t xml:space="preserve">Розширення змісту поняття числа відбувається за рахунок уведення звичайних дробів з чисельником 1 – частинами. Ця тема має вивчатися на наочній основі з використанням великої кількості практичних вправ 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числа та числа за величиною його частини. Ця тема є підґрунтям для вивчення звичайних дробів в 4-му та 5-му класі.  </w:t>
      </w:r>
    </w:p>
    <w:p w:rsidR="00A476A2" w:rsidRDefault="002F300B">
      <w:pPr>
        <w:spacing w:after="0"/>
        <w:ind w:left="139" w:right="79"/>
      </w:pPr>
      <w:r>
        <w:t xml:space="preserve">Реалізація змістової лінії </w:t>
      </w:r>
      <w:r>
        <w:rPr>
          <w:b/>
        </w:rPr>
        <w:t>«Вирази, рівності, нерівності» у</w:t>
      </w:r>
      <w:r>
        <w:t xml:space="preserve"> 3-му класі передбачає розширення алгебраїчного змісту програми введенням рівнянь та нерівності зі змінною. Виходячи з того, що основним змістом програми передбачено ознайомлення учнів із простими рівняннями, а у додаткових темах — з рівняннями, в яких один з компонентів є виразом зі змінною, учитель, враховуючи пізнавальні потреби та можливості учнів класу, може пропонувати додатково і рівняння — в яких або один з компонентів, або права частина подана числовим виразом. З метою більш усвідомленого розуміння цього сутності рівняння доречно у класі колективно складати рівняння за текстом простої задачі, тим більш, що у додаткових темах передбачено розв’язування складених задач алгебраїчним методом. Проте зауважимо, що оскільки це вміння не є програмовою вимогою, то воно не підлягає контролю.  </w:t>
      </w:r>
    </w:p>
    <w:p w:rsidR="00A476A2" w:rsidRDefault="002F300B">
      <w:pPr>
        <w:ind w:left="139" w:right="79"/>
      </w:pPr>
      <w:r>
        <w:t xml:space="preserve">Відповідно до змістової лінії </w:t>
      </w:r>
      <w:r>
        <w:rPr>
          <w:b/>
        </w:rPr>
        <w:t xml:space="preserve">«Геометричні фігури» </w:t>
      </w:r>
      <w:r>
        <w:t xml:space="preserve">розвиток математичної компетентності учнів у геометричному її складнику відбувається за рахунок розширення уявлення про коло і круг (елементи кола – радіус та діаметр; креслення кола і круга). Особливої уваги потребує формування уміння будувати коло за допомогою циркуля, розвиток навичок безпечної роботи з креслярськими інструментами. Актуальним залишається у </w:t>
      </w:r>
    </w:p>
    <w:p w:rsidR="00A476A2" w:rsidRDefault="002F300B">
      <w:pPr>
        <w:spacing w:after="3"/>
        <w:ind w:left="139" w:right="79" w:firstLine="0"/>
      </w:pPr>
      <w:r>
        <w:t xml:space="preserve">3 класі формування вміння </w:t>
      </w:r>
      <w:r>
        <w:rPr>
          <w:i/>
        </w:rPr>
        <w:t xml:space="preserve">орієнтуватися </w:t>
      </w:r>
      <w:r>
        <w:t xml:space="preserve">на площині і в просторі, </w:t>
      </w:r>
      <w:r>
        <w:rPr>
          <w:i/>
        </w:rPr>
        <w:t xml:space="preserve">рухатися </w:t>
      </w:r>
      <w:r>
        <w:t xml:space="preserve">за визначеним маршрутом; планувати маршрут пересування; будувати на папері в клітинку квадрат і прямокутник за наданими/самостійно визначеними довжинами сторін; формування уміння розв’язувати задачі геометричного змісту, пов’язані з периметром і довжиною сторін многокутників. </w:t>
      </w:r>
    </w:p>
    <w:p w:rsidR="00A476A2" w:rsidRDefault="002F300B">
      <w:pPr>
        <w:spacing w:after="10"/>
        <w:ind w:left="139" w:right="79"/>
      </w:pPr>
      <w:r>
        <w:t xml:space="preserve">Змістова лінія </w:t>
      </w:r>
      <w:r>
        <w:rPr>
          <w:b/>
        </w:rPr>
        <w:t xml:space="preserve">«Робота з даними» </w:t>
      </w:r>
      <w:r>
        <w:t xml:space="preserve">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 </w:t>
      </w:r>
    </w:p>
    <w:p w:rsidR="00A476A2" w:rsidRDefault="002F300B">
      <w:pPr>
        <w:ind w:left="139" w:right="79"/>
      </w:pPr>
      <w:r>
        <w:t>Змістова лінія «</w:t>
      </w:r>
      <w:r>
        <w:rPr>
          <w:b/>
        </w:rPr>
        <w:t>Математичні задачі і дослідження</w:t>
      </w:r>
      <w: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w:t>
      </w:r>
      <w:r>
        <w:lastRenderedPageBreak/>
        <w:t xml:space="preserve">спрямованість роботи над задачею на оволодіння загальним умінням розв’язувати задачі різних математичних структур. Водночас, програмою 3 класу передбачено формування в учнів уміння виокремлювати певні типові задачі, розв’язувати їх та коментувати способи розв’язування. </w:t>
      </w:r>
    </w:p>
    <w:p w:rsidR="00A476A2" w:rsidRDefault="002F300B">
      <w:pPr>
        <w:spacing w:after="7"/>
        <w:ind w:left="139" w:right="79"/>
      </w:pPr>
      <w:r>
        <w:t xml:space="preserve">Серед нових видів простих задач 3-го класу виділяються прості задачі, що містять трійки взаємопов’язаних величин. До ознайомлення з ними учні вивчають трійки взаємопов’язаних величин: загальна маса, маса одного предмета та кількість предметів; вартість, ціна, кількість тощо. Сформованість уміння розв’язувати прості задачі з трійками взаємопов’язаних величин,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які в 3-му класі розв’язуються лише способом знаходження однакової величини, задач на спільну роботу. </w:t>
      </w:r>
    </w:p>
    <w:p w:rsidR="00A476A2" w:rsidRDefault="002F300B">
      <w:pPr>
        <w:spacing w:after="0"/>
        <w:ind w:left="139" w:right="79"/>
      </w:pPr>
      <w:r>
        <w:t xml:space="preserve">Робота із задачами у 3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1000 учні знайомляться із задачами на знаходження трьох чисел за їх сумою та сумами двох доданків. Також учні 3-го класу знайомляться із задачами на визначення часу початку/закінчення події, тривалості події; із задачами геометричного змісту та задачами з буквеними даними, розв’язання яких записується виразом.  </w:t>
      </w:r>
    </w:p>
    <w:p w:rsidR="00A476A2" w:rsidRDefault="002F300B">
      <w:pPr>
        <w:spacing w:after="2"/>
        <w:ind w:left="139" w:right="79"/>
      </w:pPr>
      <w:r>
        <w:t xml:space="preserve">Досвід математичної діяльності застосовується у змісті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проєктів, міні-досліджень тощо. </w:t>
      </w:r>
    </w:p>
    <w:p w:rsidR="00A476A2" w:rsidRDefault="002F300B">
      <w:pPr>
        <w:spacing w:after="0"/>
        <w:ind w:left="139" w:right="79"/>
      </w:pPr>
      <w:r>
        <w:t xml:space="preserve">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та 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ним ситуації успіху, формування в нього громадянської позиції, що базується на системі гуманістичних цінностей.  </w:t>
      </w:r>
    </w:p>
    <w:p w:rsidR="00A476A2" w:rsidRDefault="002F300B">
      <w:pPr>
        <w:spacing w:after="2"/>
        <w:ind w:left="139" w:right="79"/>
      </w:pPr>
      <w:r>
        <w:t xml:space="preserve">Під час проєктування уроків математики рекомендуємо враховувати відповідність навчального матеріалу меті навчання, віковим особливостям і </w:t>
      </w:r>
      <w:r>
        <w:lastRenderedPageBreak/>
        <w:t xml:space="preserve">навчальним можливостям учнів, а також потенціал системи навчальних завдань для досягнення очікуваних результатів. </w:t>
      </w:r>
    </w:p>
    <w:p w:rsidR="00A476A2" w:rsidRDefault="002F300B">
      <w:pPr>
        <w:spacing w:after="6"/>
        <w:ind w:left="139" w:right="79"/>
      </w:pPr>
      <w:r>
        <w:t xml:space="preserve">Звертаємо увагу, що у програмі подано </w:t>
      </w:r>
      <w:r>
        <w:rPr>
          <w:b/>
        </w:rPr>
        <w:t>орієнтовний перелік додаткових тем</w:t>
      </w:r>
      <w: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 </w:t>
      </w:r>
    </w:p>
    <w:p w:rsidR="00A476A2" w:rsidRDefault="002F300B">
      <w:pPr>
        <w:spacing w:after="5" w:line="271" w:lineRule="auto"/>
        <w:ind w:left="2446" w:right="668" w:hanging="639"/>
        <w:jc w:val="left"/>
      </w:pPr>
      <w:r>
        <w:rPr>
          <w:b/>
        </w:rPr>
        <w:t>Природнича, громадянська та історична, соціальна і здоров</w:t>
      </w:r>
      <w:r>
        <w:t>’</w:t>
      </w:r>
      <w:r>
        <w:rPr>
          <w:b/>
        </w:rPr>
        <w:t xml:space="preserve">язбережувальна освітні галузі </w:t>
      </w:r>
    </w:p>
    <w:p w:rsidR="00A476A2" w:rsidRDefault="002F300B">
      <w:pPr>
        <w:spacing w:after="5" w:line="271" w:lineRule="auto"/>
        <w:ind w:left="2730" w:right="668" w:hanging="10"/>
        <w:jc w:val="left"/>
      </w:pPr>
      <w:r>
        <w:rPr>
          <w:b/>
        </w:rPr>
        <w:t xml:space="preserve">Інтегрований курс «Я досліджую світ» </w:t>
      </w:r>
    </w:p>
    <w:p w:rsidR="00A476A2" w:rsidRDefault="002F300B">
      <w:pPr>
        <w:spacing w:after="0"/>
        <w:ind w:left="139" w:right="79"/>
      </w:pPr>
      <w:r>
        <w:t xml:space="preserve">Зміст природничої, соціальної і здоров’язбережувальної, громадянської та історичної, технологічної, інформатичної освітніх галузей у третьому класі об’єднуються, утворюючи інтегрований курс «Я досліджую світ», для якого типовим навчальним планом встановлено тижневе навантаження 3 год. Змістове забезпечення цього курсу представлено в першій частині підручників «Я досліджую світ», що створені для реалізації типової освітньої програми, розробленої під керівництвом О. Я. Савченко. </w:t>
      </w:r>
    </w:p>
    <w:p w:rsidR="00A476A2" w:rsidRDefault="002F300B">
      <w:pPr>
        <w:spacing w:after="2"/>
        <w:ind w:left="139" w:right="79"/>
      </w:pPr>
      <w:r>
        <w:t xml:space="preserve">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 </w:t>
      </w:r>
    </w:p>
    <w:p w:rsidR="00A476A2" w:rsidRDefault="002F300B">
      <w:pPr>
        <w:spacing w:after="0"/>
        <w:ind w:left="139" w:right="79"/>
      </w:pPr>
      <w: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третього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 </w:t>
      </w:r>
    </w:p>
    <w:p w:rsidR="00A476A2" w:rsidRDefault="002F300B">
      <w:pPr>
        <w:spacing w:after="11"/>
        <w:ind w:left="139" w:right="79"/>
      </w:pPr>
      <w:r>
        <w:t xml:space="preserve">Компетентнісний підхід передбачає не лише достатній обсяг інформації про об’єкт пізнання, його якість, але й забезпечення дослідницької активності учнів у виявленні причинно-наслідкових зв’язків; надання переваги знанням, які можна здобути самостійно, застосовувати набутий досвід у нових ситуаціях. </w:t>
      </w:r>
    </w:p>
    <w:p w:rsidR="00A476A2" w:rsidRDefault="002F300B">
      <w:pPr>
        <w:ind w:left="139" w:right="79"/>
      </w:pPr>
      <w:r>
        <w:t xml:space="preserve">Якщо у першому циклі (1-2 класи) початкової освіти надається перевага ігровим методам навчання, то у другому циклі (3-4 класи) має ширше застосовуватися діяльнісний підхід на інтегровано-предметній основі. </w:t>
      </w:r>
    </w:p>
    <w:p w:rsidR="00A476A2" w:rsidRDefault="002F300B">
      <w:pPr>
        <w:spacing w:after="15"/>
        <w:ind w:left="139" w:right="79"/>
      </w:pPr>
      <w:r>
        <w:t xml:space="preserve">Новий ступінь навчання в 3-му класі базується на результатах, отриманих у другому класі. Опрацювання програмового змісту ґрунтується </w:t>
      </w:r>
      <w:r>
        <w:lastRenderedPageBreak/>
        <w:t xml:space="preserve">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A476A2" w:rsidRDefault="002F300B">
      <w:pPr>
        <w:spacing w:after="2"/>
        <w:ind w:left="139" w:right="79"/>
      </w:pPr>
      <w: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A476A2" w:rsidRDefault="002F300B">
      <w:pPr>
        <w:spacing w:after="11"/>
        <w:ind w:left="139" w:right="79"/>
      </w:pPr>
      <w:r>
        <w:t xml:space="preserve">Широко мають застосовуватися завдання, спрямовані на формування навичок самостійної роботи учнів з інформацією, засвоєння норм етичного, естетичного, морального ставлення до людей та природи.  </w:t>
      </w:r>
    </w:p>
    <w:p w:rsidR="00A476A2" w:rsidRDefault="002F300B">
      <w:pPr>
        <w:spacing w:after="0"/>
        <w:ind w:left="139" w:right="79"/>
      </w:pPr>
      <w: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A476A2" w:rsidRDefault="002F300B">
      <w:pPr>
        <w:ind w:left="139" w:right="79"/>
      </w:pPr>
      <w:r>
        <w:t xml:space="preserve">Важливе значення у формуванні особистісного ставлення до об'єктів вивчення належить практико-орієнтованим проєктам,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 </w:t>
      </w:r>
    </w:p>
    <w:p w:rsidR="00A476A2" w:rsidRDefault="002F300B">
      <w:pPr>
        <w:spacing w:after="5"/>
        <w:ind w:left="139" w:right="79"/>
      </w:pPr>
      <w:r>
        <w:t xml:space="preserve">Реалізуючи інформаційні проєкти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A476A2" w:rsidRDefault="002F300B">
      <w:pPr>
        <w:spacing w:after="0"/>
        <w:ind w:left="139" w:right="79"/>
      </w:pPr>
      <w:r>
        <w:t xml:space="preserve">Рекомендовано залучати учнів третього класу і до участі у різноманітних творчих проєктах, що створює умови для їхнього особистісного розвитку. Кінцевим продуктом творчого проєкту можуть бути малюнок, журнал, газета, екологічний знак, плакат, постер, збірка, колективний колаж, відеофільм,  вечір, свято, вистава, сценка, годівниця, тощо. </w:t>
      </w:r>
    </w:p>
    <w:p w:rsidR="00A476A2" w:rsidRDefault="002F300B">
      <w:pPr>
        <w:spacing w:after="0"/>
        <w:ind w:left="139" w:right="79"/>
      </w:pPr>
      <w:r>
        <w:t xml:space="preserve">Проєктну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 </w:t>
      </w:r>
    </w:p>
    <w:p w:rsidR="00A476A2" w:rsidRDefault="002F300B">
      <w:pPr>
        <w:spacing w:after="16"/>
        <w:ind w:left="139" w:right="79"/>
      </w:pPr>
      <w:r>
        <w:lastRenderedPageBreak/>
        <w:t xml:space="preserve">Тематика проєктів та їхні назви, запропоновані у програмі, можуть бути змінені на розсуд учителя, але повинні відповідати освітнім завданням відповідного розділу програми. Рекомендована кількість проєктів у 3-му класі - не менше 4-х.  </w:t>
      </w:r>
    </w:p>
    <w:p w:rsidR="00A476A2" w:rsidRDefault="002F300B">
      <w:pPr>
        <w:ind w:left="139" w:right="79"/>
      </w:pPr>
      <w:r>
        <w:t xml:space="preserve">У 3 класі значну увагу приділяють дослідницькому методу навчання, який передбачає організацію процесу отримання нових знань та умінь. Принципова відмінність дослідження від проєктування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проєктування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 </w:t>
      </w:r>
    </w:p>
    <w:p w:rsidR="00A476A2" w:rsidRDefault="002F300B">
      <w:pPr>
        <w:spacing w:after="2"/>
        <w:ind w:left="0" w:right="79"/>
      </w:pPr>
      <w:r>
        <w:t xml:space="preserve">Важливе значення для емоційно-естетичного сприйняття природи молодшими школярами відіграють спостереження та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води, прильоту птахів тощо. Такі форми проведення навчальних занять позитивно впливають на емоційну сферу дитини, сприяють розвитку її уяви, фантазії, мислення, концентрують увагу. </w:t>
      </w:r>
    </w:p>
    <w:p w:rsidR="00A476A2" w:rsidRDefault="002F300B">
      <w:pPr>
        <w:ind w:left="139" w:right="79"/>
      </w:pPr>
      <w:r>
        <w:t xml:space="preserve">Однією із пропонованих форм роботи у 3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 взаємозв’язки, що склалися у різних екологічних системах (на луках, у лісі, степах, водоймі, тощо). </w:t>
      </w:r>
    </w:p>
    <w:p w:rsidR="00A476A2" w:rsidRDefault="002F300B">
      <w:pPr>
        <w:spacing w:after="0"/>
        <w:ind w:left="139" w:right="79"/>
      </w:pPr>
      <w: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мірна стрічка, снігомірна лінійка (рейка),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фотозвіт та демонстрація зібраного матеріалу. За необхідності вчитель (або учень) може виступити з додатковими повідомленнями. </w:t>
      </w:r>
      <w:r>
        <w:lastRenderedPageBreak/>
        <w:t xml:space="preserve">Завершується екскурсія  заключною бесідою, підведенням підсумків, фото- або відеозвітом, заповненням календаря спостережень за погодою та природою.  </w:t>
      </w:r>
    </w:p>
    <w:p w:rsidR="00A476A2" w:rsidRDefault="002F300B">
      <w:pPr>
        <w:spacing w:after="15"/>
        <w:ind w:left="139" w:right="79"/>
      </w:pPr>
      <w:r>
        <w:t xml:space="preserve">Формування громадянської компетентності у молодших школярів має  здійснюватися  поетапно із поступовим засвоєнням  ними єдності компонентів «Я − сім’я − школа − рідний край − Україна – світ», що передбачає розкриття взаємодії людей у сім’ї, колективі, суспільстві; активні контакти дітей з соціальним оточенням, накопичення досвіду особистісного ставлення до системи цінностей демократичного суспільства. </w:t>
      </w:r>
    </w:p>
    <w:p w:rsidR="00A476A2" w:rsidRDefault="002F300B">
      <w:pPr>
        <w:spacing w:after="0"/>
        <w:ind w:left="139" w:right="79"/>
      </w:pPr>
      <w:r>
        <w:t xml:space="preserve">Особливо важливого значення надається зв’язку змісту освіти з життям, оскільки відсутність або недостатність відповідного досвіду учнів та учениць потребує постійного залучення їх до аналізу життєвих ситуацій, формування навичок 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 </w:t>
      </w:r>
    </w:p>
    <w:p w:rsidR="00A476A2" w:rsidRDefault="002F300B">
      <w:pPr>
        <w:spacing w:after="0"/>
        <w:ind w:left="139" w:right="79"/>
      </w:pPr>
      <w:r>
        <w:t xml:space="preserve">Пріоритетну роль в організації освітньої діяльності молодших школярів необхідно 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та індивідуальні творчі справи, використання проєктних, інтерактивних, iнформацiйно-комунiкаційних технологій. Важливим є включення молодших школярів в активну пізнавальну, дослідницьку діяльність (оскільки об’єкти вивчення важливо сприймати безпосередньо), створення умов для самовираження, організації комунікативного спілкування, застосування в 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  </w:t>
      </w:r>
    </w:p>
    <w:p w:rsidR="00A476A2" w:rsidRDefault="002F300B">
      <w:pPr>
        <w:spacing w:after="0"/>
        <w:ind w:left="139" w:right="79"/>
      </w:pPr>
      <w:r>
        <w:t xml:space="preserve">Важливо наголосити на необхідності формування у молодших школярів медіаграмотності засобами медіаосвіти в інтегрованому курсі «Я досліджую світ». Цьому сприятиме системна та послідовна робота учнів з різними видами медіатекстів, з метою формування у них практичних умінь, а саме: пошук необхідної та відсторонення від непотрібної медіаінформації, створення власних медіатекстів; стимулюванн творчого потенціалу молодших школярів як у напрямі створення власних медіатекстів, так і в напрямі творчого сприймання медіатекстів. </w:t>
      </w:r>
    </w:p>
    <w:p w:rsidR="00A476A2" w:rsidRDefault="002F300B">
      <w:pPr>
        <w:ind w:left="139" w:right="79"/>
      </w:pPr>
      <w:r>
        <w:t xml:space="preserve">Кількість годин на вивчення кожного розділу інтегрованого курсу «Я досліджую світ» у 3-му класі можуть змінюватися відповідно до авторського викладу, підготовленості класу, регіональних особливостей, освітньої програми школи, необхідності своєчасного реагування на конкретні умови, в яких відбувається освітній процес (наближення епідемій, стихійне лихо, інфекційні хвороби тощо). </w:t>
      </w:r>
    </w:p>
    <w:p w:rsidR="00A476A2" w:rsidRDefault="002F300B">
      <w:pPr>
        <w:spacing w:after="5" w:line="271" w:lineRule="auto"/>
        <w:ind w:left="2327" w:right="668" w:hanging="10"/>
        <w:jc w:val="left"/>
      </w:pPr>
      <w:r>
        <w:rPr>
          <w:b/>
        </w:rPr>
        <w:lastRenderedPageBreak/>
        <w:t xml:space="preserve">Технологічна та інформатична освітні галузі </w:t>
      </w:r>
    </w:p>
    <w:p w:rsidR="00A476A2" w:rsidRDefault="002F300B">
      <w:pPr>
        <w:spacing w:after="5" w:line="271" w:lineRule="auto"/>
        <w:ind w:left="1685" w:right="668" w:hanging="10"/>
        <w:jc w:val="left"/>
      </w:pPr>
      <w:r>
        <w:rPr>
          <w:b/>
        </w:rPr>
        <w:t xml:space="preserve">Інтегрований курс «Дизайн і технології». Інформатика </w:t>
      </w:r>
    </w:p>
    <w:p w:rsidR="00A476A2" w:rsidRDefault="002F300B">
      <w:pPr>
        <w:spacing w:after="9"/>
        <w:ind w:left="139" w:right="79"/>
      </w:pPr>
      <w:r>
        <w:t xml:space="preserve">Зміст технологічної та інформатичної освітніх галузей реалізують через  інтегрований курс «Дизайн і технології» та навчальний предмет «Інформатика».  </w:t>
      </w:r>
    </w:p>
    <w:p w:rsidR="00A476A2" w:rsidRDefault="002F300B">
      <w:pPr>
        <w:ind w:left="139" w:right="79"/>
      </w:pPr>
      <w:r>
        <w:t xml:space="preserve">Змістове забезпечення інтегрованого курсу «Дизайн і технології» та предмета «Інформатика» представлено в підручниках «Я досліджую світ», що  реалізують типову освітню програму, розроблену під керівництвом О. Я. Савченко, таким чином: інтегровано в обох частинах підручника – у підручниках авторських колективів М. С. Вашуленка та ін.; Т. Г. Гільберг та ін.; І. І. Жаркової та ін.; інтегровано в другій частині підручника – у підручниках авторських колективів М. М. Корнієнко та ін..; В. В. Вдовенко та ін.; Н. В. Морзе та ін.  </w:t>
      </w:r>
    </w:p>
    <w:p w:rsidR="00A476A2" w:rsidRDefault="002F300B">
      <w:pPr>
        <w:ind w:left="139" w:right="79"/>
      </w:pPr>
      <w:r>
        <w:t xml:space="preserve">Технологічна освітня галузь має забезпечувати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  </w:t>
      </w:r>
    </w:p>
    <w:p w:rsidR="00A476A2" w:rsidRDefault="002F300B">
      <w:pPr>
        <w:spacing w:after="4"/>
        <w:ind w:left="139" w:right="79"/>
      </w:pPr>
      <w:r>
        <w:t xml:space="preserve">Завдання освітньої галузі спрямовані на формування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проєктно-технологічної діяльності та свій життєвий простір.  </w:t>
      </w:r>
    </w:p>
    <w:p w:rsidR="00A476A2" w:rsidRDefault="002F300B">
      <w:pPr>
        <w:ind w:left="139" w:right="79"/>
      </w:pPr>
      <w:r>
        <w:t xml:space="preserve">Змістові лінії, за якими структурована програма інтегрованого курсу «Дизайн і технології», відображають завершений цикл проєктнотехнологічної діяльності: «Інформаційно-комунікаційне середовище», «Середовище проєктування», «Середовище техніки і технологій», </w:t>
      </w:r>
    </w:p>
    <w:p w:rsidR="00A476A2" w:rsidRDefault="002F300B">
      <w:pPr>
        <w:ind w:left="139" w:right="79" w:firstLine="0"/>
      </w:pPr>
      <w:r>
        <w:t xml:space="preserve">«Середовище соціалізації».  </w:t>
      </w:r>
    </w:p>
    <w:p w:rsidR="00A476A2" w:rsidRDefault="002F300B">
      <w:pPr>
        <w:spacing w:after="5"/>
        <w:ind w:left="139" w:right="79"/>
      </w:pPr>
      <w:r>
        <w:t>Реалізація змістової лінії «</w:t>
      </w:r>
      <w:r>
        <w:rPr>
          <w:b/>
        </w:rPr>
        <w:t>Інформаційно-комунікаційне середовище</w:t>
      </w:r>
      <w:r>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проєктно-технологічної діяльності.  </w:t>
      </w:r>
    </w:p>
    <w:p w:rsidR="00A476A2" w:rsidRDefault="002F300B">
      <w:pPr>
        <w:ind w:left="139" w:right="79"/>
      </w:pPr>
      <w:r>
        <w:t>Реалізація змістової лінії «</w:t>
      </w:r>
      <w:r>
        <w:rPr>
          <w:b/>
        </w:rPr>
        <w:t>Середовище проєктування</w:t>
      </w:r>
      <w:r>
        <w:t xml:space="preserve">» забезпечує розвиток аналітичного, просторового та творчого мислення, уміння </w:t>
      </w:r>
      <w:r>
        <w:lastRenderedPageBreak/>
        <w:t xml:space="preserve">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rsidR="00A476A2" w:rsidRDefault="002F300B">
      <w:pPr>
        <w:spacing w:after="0"/>
        <w:ind w:left="139" w:right="79"/>
      </w:pPr>
      <w:r>
        <w:t>Реалізація змістової лінії «</w:t>
      </w:r>
      <w:r>
        <w:rPr>
          <w:b/>
        </w:rPr>
        <w:t>Середовище техніки і технологій</w:t>
      </w:r>
      <w:r>
        <w:t xml:space="preserve">»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w:t>
      </w:r>
    </w:p>
    <w:p w:rsidR="00A476A2" w:rsidRDefault="002F300B">
      <w:pPr>
        <w:spacing w:after="0"/>
        <w:ind w:left="139" w:right="79"/>
      </w:pPr>
      <w:r>
        <w:t>Реалізація змістової лінії «</w:t>
      </w:r>
      <w:r>
        <w:rPr>
          <w:b/>
        </w:rPr>
        <w:t>Середовище соціалізації</w:t>
      </w:r>
      <w:r>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w:t>
      </w:r>
    </w:p>
    <w:p w:rsidR="00A476A2" w:rsidRDefault="002F300B">
      <w:pPr>
        <w:spacing w:after="4"/>
        <w:ind w:left="139" w:right="79"/>
      </w:pPr>
      <w:r>
        <w:t xml:space="preserve">Водночас для реалізації усіх вищезазначених завдань актуальним у 3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Задля цього необхідно 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 </w:t>
      </w:r>
    </w:p>
    <w:p w:rsidR="00A476A2" w:rsidRDefault="002F300B">
      <w:pPr>
        <w:spacing w:after="5"/>
        <w:ind w:left="139" w:right="79"/>
      </w:pPr>
      <w:r>
        <w:t xml:space="preserve">Звертаємо увагу, що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  </w:t>
      </w:r>
    </w:p>
    <w:p w:rsidR="00A476A2" w:rsidRDefault="002F300B">
      <w:pPr>
        <w:ind w:left="139" w:right="79"/>
      </w:pPr>
      <w:r>
        <w:t xml:space="preserve">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w:t>
      </w:r>
    </w:p>
    <w:p w:rsidR="00A476A2" w:rsidRDefault="002F300B">
      <w:pPr>
        <w:spacing w:after="10"/>
        <w:ind w:left="139" w:right="79"/>
      </w:pPr>
      <w:r>
        <w:t xml:space="preserve">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інформаційно-комунікаційних технологій для розвитку критичного, аналітичного, синтетичного, логічного </w:t>
      </w:r>
      <w:r>
        <w:lastRenderedPageBreak/>
        <w:t>мислення, реалізації творчого потенціалу, формування активної, відповідальної, безпечної та етичної діяльності в інформаційному суспільстві забезпечує</w:t>
      </w:r>
      <w:r>
        <w:rPr>
          <w:b/>
        </w:rPr>
        <w:t xml:space="preserve"> </w:t>
      </w:r>
      <w:r>
        <w:t xml:space="preserve">інформатична освітня галузь. </w:t>
      </w:r>
    </w:p>
    <w:p w:rsidR="00A476A2" w:rsidRDefault="002F300B">
      <w:pPr>
        <w:spacing w:after="0"/>
        <w:ind w:left="139" w:right="79"/>
      </w:pPr>
      <w:r>
        <w:t xml:space="preserve">Завдання освітньої галузі спрямовані на формування умінь знаходити та опрацьовувати інформацію із використанням пошукових систем; створювати інформаційні об'єкти та опрацьовувати їх у програмних середовищах; здійснювати індивідуальну й колективну діяльність в інформаційному середовищі; критично оцінювати інформацію для розв’язання життєвих проблем; дотримуватися етичних, міжкультурних та правових норм інформаційної взаємодії; дотримуватися правил безпечної роботи з комп’ютерними пристроями.  </w:t>
      </w:r>
    </w:p>
    <w:p w:rsidR="00A476A2" w:rsidRDefault="002F300B">
      <w:pPr>
        <w:spacing w:after="10"/>
        <w:ind w:left="139" w:right="79"/>
      </w:pPr>
      <w:r>
        <w:t xml:space="preserve">Програму структуровано за змістовими лініями, в назвах яких відображено ключові поняття навчального предмета: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 </w:t>
      </w:r>
    </w:p>
    <w:p w:rsidR="00A476A2" w:rsidRDefault="002F300B">
      <w:pPr>
        <w:ind w:left="139" w:right="79"/>
      </w:pPr>
      <w:r>
        <w:t xml:space="preserve">Для реалізації змістової лінії </w:t>
      </w:r>
      <w:r>
        <w:rPr>
          <w:b/>
        </w:rPr>
        <w:t xml:space="preserve">«Інформація. Дії з інформацією» </w:t>
      </w:r>
      <w:r>
        <w:t>учитель має вибудувати таку систему завдань, яка б забезпечила</w:t>
      </w:r>
      <w:r>
        <w:rPr>
          <w:b/>
        </w:rPr>
        <w:t xml:space="preserve"> </w:t>
      </w:r>
      <w:r>
        <w:t xml:space="preserve">розуміння дитиною поняття «інформація». Важливо, щоб учні наводили приклади інформації, властивостей інформації, форм подання та дій з інформацією з повсякденного застосування, доцільно використовували інформацію для виконання практико орієнтованих завдань. Протягом навчального року поняття інформації, її властивостей, форм подання та використання розширюється і доповнюється, чим забезпечується поступове нарощування складності матеріалу та формування способів діяльності на вищому рівні узагальнення.  </w:t>
      </w:r>
    </w:p>
    <w:p w:rsidR="00A476A2" w:rsidRDefault="002F300B">
      <w:pPr>
        <w:ind w:left="139" w:right="79"/>
      </w:pPr>
      <w:r>
        <w:t xml:space="preserve">Реалізація змістової лінії </w:t>
      </w:r>
      <w:r>
        <w:rPr>
          <w:b/>
        </w:rPr>
        <w:t xml:space="preserve">«Комп’ютерні пристрої для здійснення дій із інформацією» </w:t>
      </w:r>
      <w:r>
        <w:t xml:space="preserve">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виконання практичних робіт учитель може використовувати різні програми (онлайн-середовища Інтернету, додатки для мобільних пристроїв), що рекомендовані чи схвалені для використання в закладах загальної середньої освіти. </w:t>
      </w:r>
    </w:p>
    <w:p w:rsidR="00A476A2" w:rsidRDefault="002F300B">
      <w:pPr>
        <w:spacing w:after="0"/>
        <w:ind w:left="139" w:right="79"/>
      </w:pPr>
      <w:r>
        <w:t xml:space="preserve">У ході реалізації змістової лінії </w:t>
      </w:r>
      <w:r>
        <w:rPr>
          <w:b/>
        </w:rPr>
        <w:t xml:space="preserve">«Об’єкт. Властивості об’єкта» </w:t>
      </w:r>
      <w:r>
        <w:t xml:space="preserve">слід розглядати поняття об’єкта, властивостей об’єктів і значень цих властивостей. Дітям необхідно пропонувати завдання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Шляхом дослідницьких вправ необхідно формувати уявлення про вплив значень властивостей об’єктів на подальше їх використання та опрацювання. Доцільними на цьому етапі навчання можуть бути вправи на побудову складних об’єктів із запропонованих частин, в тому числі </w:t>
      </w:r>
      <w:r>
        <w:lastRenderedPageBreak/>
        <w:t xml:space="preserve">самостійно доповнюючи з відсутніх компонентів; вправи на представлення інформації різними способами – у вигляді чисел, тексту, зображень, схем, таблиць, презентацій; вправи на зміну значень властивостей текстових та графічних об’єктів; вправи на дослідження об’єктів за допомогою створених моделей. Об’єктний підхід має пронизувати навчання теоретичного та практичного матеріалу всіх змістових ліній курсу.  </w:t>
      </w:r>
    </w:p>
    <w:p w:rsidR="00A476A2" w:rsidRDefault="002F300B">
      <w:pPr>
        <w:spacing w:after="0"/>
        <w:ind w:left="139" w:right="79"/>
      </w:pPr>
      <w:r>
        <w:t xml:space="preserve">Реалізацію змістової лінії </w:t>
      </w:r>
      <w:r>
        <w:rPr>
          <w:b/>
        </w:rPr>
        <w:t xml:space="preserve">«Створення інформаційних моделей. Змінення готових. Використання» </w:t>
      </w:r>
      <w:r>
        <w:t xml:space="preserve">спрямовують на розвиток навичок створення інформаційної моделі в 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сприймання та представлення інформації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 Під час роботи з текстами доцільно пропонувати учням застосовувати уміння щодо роботи з текстом, набуті на уроках української мови та літературного читання. </w:t>
      </w:r>
    </w:p>
    <w:p w:rsidR="00A476A2" w:rsidRDefault="002F300B">
      <w:pPr>
        <w:spacing w:after="0"/>
        <w:ind w:left="139" w:right="79"/>
      </w:pPr>
      <w:r>
        <w:t>Реалізацію змістової лінії «</w:t>
      </w:r>
      <w:r>
        <w:rPr>
          <w:b/>
        </w:rPr>
        <w:t xml:space="preserve">Алгоритми» </w:t>
      </w:r>
      <w:r>
        <w:t xml:space="preserve">необхідно спрямовувати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  </w:t>
      </w:r>
    </w:p>
    <w:p w:rsidR="00A476A2" w:rsidRDefault="002F300B">
      <w:pPr>
        <w:spacing w:after="0"/>
        <w:ind w:left="139" w:right="79"/>
      </w:pPr>
      <w:r>
        <w:t xml:space="preserve">Звертаємо увагу, що учитель може змінювати порядок вивчення тем та самостійно визначати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w:t>
      </w:r>
    </w:p>
    <w:p w:rsidR="00A476A2" w:rsidRDefault="002F300B">
      <w:pPr>
        <w:spacing w:after="2"/>
        <w:ind w:left="139" w:right="79"/>
      </w:pPr>
      <w:r>
        <w:t xml:space="preserve">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  </w:t>
      </w:r>
    </w:p>
    <w:p w:rsidR="00A476A2" w:rsidRDefault="002F300B">
      <w:pPr>
        <w:spacing w:after="2"/>
        <w:ind w:left="139" w:right="79"/>
      </w:pPr>
      <w:r>
        <w:t xml:space="preserve">Для дотримання норм безпеки дитини рекомендується організовувати навчання у закритому захищеному інформаційному середовищі. Облікові </w:t>
      </w:r>
      <w:r>
        <w:lastRenderedPageBreak/>
        <w:t xml:space="preserve">записи для електронного листування та співпраці в мережі створює адміністратор навчального закладу.  </w:t>
      </w:r>
    </w:p>
    <w:p w:rsidR="00A476A2" w:rsidRDefault="002F300B">
      <w:pPr>
        <w:ind w:left="139" w:right="79"/>
      </w:pPr>
      <w:r>
        <w:t xml:space="preserve">Під час формувального оцінювання оцінні судження учасників освітнього процесу можуть стосуватись таких аспектів: 1) рівня володіння теоретичними знаннями; 2) здатності до застосування вивченого матеріалу у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 5) використання матеріалу із повсякденного життя; 6)  свідомого знання правил безпечної праці. </w:t>
      </w:r>
    </w:p>
    <w:p w:rsidR="00A476A2" w:rsidRDefault="002F300B">
      <w:pPr>
        <w:pStyle w:val="1"/>
        <w:ind w:right="504"/>
      </w:pPr>
      <w:r>
        <w:t>Мистецька освітня галузь</w:t>
      </w:r>
      <w:r>
        <w:rPr>
          <w:b w:val="0"/>
        </w:rPr>
        <w:t xml:space="preserve"> </w:t>
      </w:r>
    </w:p>
    <w:p w:rsidR="00A476A2" w:rsidRDefault="002F300B">
      <w:pPr>
        <w:ind w:left="139" w:right="79"/>
      </w:pPr>
      <w:r>
        <w:t xml:space="preserve">Зміст </w:t>
      </w:r>
      <w:r>
        <w:rPr>
          <w:b/>
        </w:rPr>
        <w:t>мистецької освітньої галузі</w:t>
      </w:r>
      <w:r>
        <w:t xml:space="preserve"> може реалізовуватися як через </w:t>
      </w:r>
      <w:r>
        <w:rPr>
          <w:b/>
          <w:i/>
        </w:rPr>
        <w:t>інтегрований курс</w:t>
      </w:r>
      <w:r>
        <w:t xml:space="preserve"> </w:t>
      </w:r>
      <w:r>
        <w:rPr>
          <w:b/>
          <w:i/>
        </w:rPr>
        <w:t>«Мистецтво»,</w:t>
      </w:r>
      <w:r>
        <w:t xml:space="preserve"> так і через </w:t>
      </w:r>
      <w:r>
        <w:rPr>
          <w:b/>
          <w:i/>
        </w:rPr>
        <w:t>окремі предмети</w:t>
      </w:r>
      <w:r>
        <w:t xml:space="preserve"> за видами мистецтва: </w:t>
      </w:r>
      <w:r>
        <w:rPr>
          <w:b/>
          <w:i/>
        </w:rPr>
        <w:t>образотворче мистецтво і музичне мистецтво</w:t>
      </w:r>
      <w:r>
        <w:t xml:space="preserve">. Вибір здійснюється з урахуванням фахової підготовки кадрового складу педагогічних працівників школи та погоджується педагогічною радою. За умови обрання закладом загальної середньої освіти окремого викладання через окремі предмети, в освітній програмі школи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A476A2" w:rsidRDefault="002F300B">
      <w:pPr>
        <w:spacing w:after="1"/>
        <w:ind w:left="139" w:right="79"/>
      </w:pPr>
      <w:r>
        <w:t xml:space="preserve">Засадничим нормативним документом для закладів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  </w:t>
      </w:r>
    </w:p>
    <w:p w:rsidR="00A476A2" w:rsidRDefault="002F300B">
      <w:pPr>
        <w:spacing w:after="0"/>
        <w:ind w:left="139" w:right="79"/>
      </w:pPr>
      <w:r>
        <w:t xml:space="preserve">Для досягнення визначених програмою результатів навчання вчитель самостійно може визначати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  Зазначимо, що мистецькі твори для сприймання та виконання учнями мають відповідати 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 </w:t>
      </w:r>
    </w:p>
    <w:p w:rsidR="00A476A2" w:rsidRDefault="002F300B">
      <w:pPr>
        <w:ind w:left="139" w:right="79"/>
      </w:pPr>
      <w:r>
        <w:t xml:space="preserve">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 </w:t>
      </w:r>
    </w:p>
    <w:p w:rsidR="00A476A2" w:rsidRDefault="002F300B">
      <w:pPr>
        <w:ind w:left="139" w:right="79"/>
      </w:pPr>
      <w:r>
        <w:rPr>
          <w:i/>
        </w:rPr>
        <w:t>(у вузькому)</w:t>
      </w:r>
      <w:r>
        <w:t xml:space="preserve">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 </w:t>
      </w:r>
    </w:p>
    <w:p w:rsidR="00A476A2" w:rsidRDefault="002F300B">
      <w:pPr>
        <w:spacing w:after="2"/>
        <w:ind w:left="139" w:right="79"/>
      </w:pPr>
      <w:r>
        <w:rPr>
          <w:i/>
        </w:rPr>
        <w:t>(у широкому)</w:t>
      </w:r>
      <w:r>
        <w:t xml:space="preserve">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A476A2" w:rsidRDefault="002F300B">
      <w:pPr>
        <w:spacing w:after="0"/>
        <w:ind w:left="139" w:right="79"/>
      </w:pPr>
      <w:r>
        <w:t xml:space="preserve">Для якісної реалізації інтегрованого підходу у навчанні мистецтву на допомогу вчителю можуть бути підручники. У 2020/2021 навчальному році </w:t>
      </w:r>
      <w:r>
        <w:lastRenderedPageBreak/>
        <w:t xml:space="preserve">здобувачі освіти 3-го класу будуть опановувати зміст мистецької освітньої галузі по одному з дев’яти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сайті ДНУ «Інститут модернізації змісту освіти» на сторінці електронної бібліотеки за покликанням </w:t>
      </w:r>
      <w:hyperlink r:id="rId43">
        <w:r>
          <w:rPr>
            <w:color w:val="0000FF"/>
            <w:u w:val="single" w:color="0000FF"/>
          </w:rPr>
          <w:t>https://cutt.ly/DyAqLI9</w:t>
        </w:r>
      </w:hyperlink>
      <w:hyperlink r:id="rId44">
        <w:r>
          <w:t xml:space="preserve"> </w:t>
        </w:r>
      </w:hyperlink>
      <w:r>
        <w:t xml:space="preserve">  </w:t>
      </w:r>
    </w:p>
    <w:p w:rsidR="00A476A2" w:rsidRDefault="002F300B">
      <w:pPr>
        <w:spacing w:after="0"/>
        <w:ind w:left="139" w:right="79"/>
      </w:pPr>
      <w:r>
        <w:t xml:space="preserve">Кожен із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(її)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вчитель може використовувати різний мистецький контент та методичний інструментарій, зокрема який не охоплено змістом підручника. Тому наголосимо, основним нормативним документом, що визначає зміст та вимоги освіти в закладі освіти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   </w:t>
      </w:r>
    </w:p>
    <w:p w:rsidR="00A476A2" w:rsidRDefault="002F300B">
      <w:pPr>
        <w:spacing w:after="7"/>
        <w:ind w:left="139" w:right="79"/>
      </w:pPr>
      <w:r>
        <w:t xml:space="preserve">Види діяльності учнів на уроках мистецтва репрезентують дві взаємопов’язані складові </w:t>
      </w:r>
      <w:r>
        <w:rPr>
          <w:i/>
        </w:rPr>
        <w:t>сприймання</w:t>
      </w:r>
      <w:r>
        <w:t xml:space="preserve"> (аналіз-інтерпретація) і </w:t>
      </w:r>
      <w:r>
        <w:rPr>
          <w:i/>
        </w:rPr>
        <w:t>творення</w:t>
      </w:r>
      <w:r>
        <w:t xml:space="preserve"> мистецтва. Поступове і системне набуття учнями художнього досвіду здійснюється у тісному їх взаємозв’язку. Тільки за умови, коли учні будуть активно сприймати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буде ефективно впливати на розвиток емоційної сфери дитини (в тому числі емоційного інтелекту), формування художньо-образного, критичного, інших видів мислення, виховання художніх потреб, інтересів, смаків тощо. </w:t>
      </w:r>
    </w:p>
    <w:p w:rsidR="00A476A2" w:rsidRDefault="002F300B">
      <w:pPr>
        <w:ind w:left="139" w:right="79"/>
      </w:pPr>
      <w:r>
        <w:t xml:space="preserve">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пам'ять, увага, уява. Тому важливим завданням педагога – підтримати і активно розвивати уміння та навички в галузі мистецтва. </w:t>
      </w:r>
    </w:p>
    <w:p w:rsidR="00A476A2" w:rsidRDefault="002F300B">
      <w:pPr>
        <w:ind w:left="139" w:right="79"/>
      </w:pPr>
      <w:r>
        <w:t xml:space="preserve">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w:t>
      </w:r>
      <w:r>
        <w:lastRenderedPageBreak/>
        <w:t xml:space="preserve">розвиток ритмічного чуття, який здійснюється через створення ритмічного супроводу до власного співу, гру на елементарних музичних інструментах (в тому числі, в ансамблі), хореографічних рухах під музику тощо. На уроках мистецтва необхідно давати учням можливість у виявленні власної музичної творчості через імпровізації, створення ритмічних послідовностей, мелодій тощо. Звертаємо увагу, що знайомство учнів з музичною (в тому числі нотною) грамотою має відбуватися природньо, у безпосередній музичній діяльності – співі, грі на елементарних музичних інструментах тощо. </w:t>
      </w:r>
    </w:p>
    <w:p w:rsidR="00A476A2" w:rsidRDefault="002F300B">
      <w:pPr>
        <w:spacing w:after="0"/>
        <w:ind w:left="139" w:right="79"/>
      </w:pPr>
      <w:r>
        <w:t xml:space="preserve">В образотворчій діяльності учні, на основі вже отриманого художнього досвіду,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знайомитися з елементарними законами композиції, перспективи, основами кольорознавства,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 можливість додавання елементів (відмінних від запропонованого зразка) у власну композицію тощо. </w:t>
      </w:r>
    </w:p>
    <w:p w:rsidR="00A476A2" w:rsidRDefault="002F300B">
      <w:pPr>
        <w:ind w:left="139" w:right="79"/>
      </w:pPr>
      <w:r>
        <w:t xml:space="preserve">Набуття елементарних умінь з театрального та хореографічного мистецтва має відбуватися природньо у тісному зв’язку з іншими видами діяльності: рухи під музику, інсценізація творів мистецтва тощо. </w:t>
      </w:r>
    </w:p>
    <w:p w:rsidR="00A476A2" w:rsidRDefault="002F300B">
      <w:pPr>
        <w:ind w:left="139" w:right="79"/>
      </w:pPr>
      <w:r>
        <w:t>Водночас, в контексті інтегрованого навчання відбувається</w:t>
      </w:r>
      <w:r>
        <w:rPr>
          <w:b/>
        </w:rPr>
        <w:t xml:space="preserve"> </w:t>
      </w:r>
      <w:r>
        <w:t>формування поліхудожніх умінь та якостей</w:t>
      </w:r>
      <w:r>
        <w:rPr>
          <w:b/>
        </w:rPr>
        <w:t xml:space="preserve"> </w:t>
      </w:r>
      <w: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rsidR="00A476A2" w:rsidRDefault="002F300B">
      <w:pPr>
        <w:ind w:left="139" w:right="79"/>
      </w:pPr>
      <w:r>
        <w:t xml:space="preserve">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rsidR="00A476A2" w:rsidRDefault="002F300B">
      <w:pPr>
        <w:spacing w:after="2"/>
        <w:ind w:left="139" w:right="79"/>
      </w:pPr>
      <w:r>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w:t>
      </w:r>
    </w:p>
    <w:p w:rsidR="00A476A2" w:rsidRDefault="002F300B">
      <w:pPr>
        <w:ind w:left="139" w:right="79"/>
      </w:pPr>
      <w:r>
        <w:lastRenderedPageBreak/>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 перевірка має інтегрувати такі показники: </w:t>
      </w:r>
    </w:p>
    <w:p w:rsidR="00A476A2" w:rsidRDefault="002F300B">
      <w:pPr>
        <w:numPr>
          <w:ilvl w:val="0"/>
          <w:numId w:val="3"/>
        </w:numPr>
        <w:ind w:right="79" w:hanging="360"/>
      </w:pPr>
      <w:r>
        <w:t xml:space="preserve">ставлення дитини до мистецької діяльності, її активність та ініціативність, її особистісний зріст у порівнянні з її попередніми досягненнями </w:t>
      </w:r>
      <w:r>
        <w:rPr>
          <w:i/>
        </w:rPr>
        <w:t>(формувальне оцінювання);</w:t>
      </w:r>
      <w:r>
        <w:t xml:space="preserve">  </w:t>
      </w:r>
    </w:p>
    <w:p w:rsidR="00A476A2" w:rsidRDefault="002F300B">
      <w:pPr>
        <w:numPr>
          <w:ilvl w:val="0"/>
          <w:numId w:val="3"/>
        </w:numPr>
        <w:ind w:right="79" w:hanging="360"/>
      </w:pPr>
      <w:r>
        <w:t xml:space="preserve">досягнення дитини у різних видах діяльності відповідно до показників успішності, визначених освітньою програмою </w:t>
      </w:r>
    </w:p>
    <w:p w:rsidR="00A476A2" w:rsidRDefault="002F300B">
      <w:pPr>
        <w:spacing w:after="15" w:line="267" w:lineRule="auto"/>
        <w:ind w:left="1220" w:right="77" w:hanging="10"/>
      </w:pPr>
      <w:r>
        <w:rPr>
          <w:i/>
        </w:rPr>
        <w:t>(підсумкове оцінювання)</w:t>
      </w:r>
      <w:r>
        <w:t xml:space="preserve">. </w:t>
      </w:r>
    </w:p>
    <w:p w:rsidR="00A476A2" w:rsidRDefault="002F300B">
      <w:pPr>
        <w:ind w:left="139" w:right="79"/>
      </w:pPr>
      <w:r>
        <w:t xml:space="preserve">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w:t>
      </w:r>
    </w:p>
    <w:p w:rsidR="00A476A2" w:rsidRDefault="002F300B">
      <w:pPr>
        <w:ind w:left="139" w:right="79"/>
      </w:pPr>
      <w:r>
        <w:t xml:space="preserve">Методичні рекомендації щодо вивчення інтегрованого курсу «Мистецтво» можуть використовувати і заклади освіти, які організовують освітній процес за типовою освітньою програмою, розробленою під керівництвом Р. Б. Шияна. </w:t>
      </w:r>
    </w:p>
    <w:p w:rsidR="00A476A2" w:rsidRDefault="002F300B">
      <w:pPr>
        <w:pStyle w:val="1"/>
        <w:ind w:left="2365" w:right="1520"/>
      </w:pPr>
      <w:r>
        <w:t xml:space="preserve">Організація освітнього процесу в 3 класах за типовою освітньою програмою,  </w:t>
      </w:r>
    </w:p>
    <w:p w:rsidR="00A476A2" w:rsidRDefault="002F300B">
      <w:pPr>
        <w:spacing w:after="5" w:line="271" w:lineRule="auto"/>
        <w:ind w:left="2401" w:right="668" w:hanging="10"/>
        <w:jc w:val="left"/>
      </w:pPr>
      <w:r>
        <w:rPr>
          <w:b/>
        </w:rPr>
        <w:t xml:space="preserve">розробленою під керівництвом Шияна Р. Б. </w:t>
      </w:r>
    </w:p>
    <w:p w:rsidR="00A476A2" w:rsidRDefault="002F300B">
      <w:pPr>
        <w:spacing w:after="0"/>
        <w:ind w:left="139" w:right="79"/>
      </w:pPr>
      <w: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A476A2" w:rsidRDefault="002F300B">
      <w:pPr>
        <w:ind w:left="139" w:right="79"/>
      </w:pPr>
      <w: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навчальних програмах з української та іноземної мов, математики, мистецтва, </w:t>
      </w:r>
      <w:r>
        <w:lastRenderedPageBreak/>
        <w:t xml:space="preserve">фізичної культури окреслюється поступовий розвиток умінь (шлях досягнення очікуваних результатів навчання) у межах кожної змістової лінії.  </w:t>
      </w:r>
    </w:p>
    <w:p w:rsidR="00A476A2" w:rsidRDefault="002F300B">
      <w:pPr>
        <w:spacing w:after="10"/>
        <w:ind w:left="139" w:right="79"/>
      </w:pPr>
      <w:r>
        <w:t xml:space="preserve">Мовно-літературна освітня галузь реалізується у навчальних предметах «Українська мова», «Іноземна мова» та інтегрованому курсі «Я досліджую світ». Вивчення української мови у 3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В інтегрованому курсі «Я досліджую світ» зміст мовно-літературної галузі розгортається лінійно разом із змістом решти освітніх галузей, що інтегруються.  </w:t>
      </w:r>
    </w:p>
    <w:p w:rsidR="00A476A2" w:rsidRDefault="002F300B">
      <w:pPr>
        <w:spacing w:after="10"/>
        <w:ind w:left="139" w:right="79"/>
      </w:pPr>
      <w:r>
        <w:t xml:space="preserve">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 </w:t>
      </w:r>
    </w:p>
    <w:p w:rsidR="00A476A2" w:rsidRDefault="002F300B">
      <w:pPr>
        <w:spacing w:after="10"/>
        <w:ind w:left="139" w:right="79"/>
      </w:pPr>
      <w:r>
        <w:t xml:space="preserve">Досягнення очікуваних результатів природничої, громадянської та історичної, соціальної та здоров’язбережувальної, технологічної та частково мовно-літературної та математичної освітніх галузей забезпечує інтегрований курс «Я досліджую світ» (7 год на тижень). Інтеграцію змісту цих освітніх галузей учитель представляє в календарно-тематичному плані.  </w:t>
      </w:r>
    </w:p>
    <w:p w:rsidR="00A476A2" w:rsidRDefault="002F300B">
      <w:pPr>
        <w:ind w:left="139" w:right="79"/>
      </w:pPr>
      <w:r>
        <w:t xml:space="preserve">Реалізація інформатичної освітньої галузі у 3 класі забезпечується предметом «Інформатика» (1 год на тиждень).  </w:t>
      </w:r>
    </w:p>
    <w:p w:rsidR="00A476A2" w:rsidRDefault="002F300B">
      <w:pPr>
        <w:ind w:left="139" w:right="79"/>
      </w:pPr>
      <w:r>
        <w:t xml:space="preserve">Реалізація мистецької освітньої галузі може здійснюватись як через інтегрований курс «Мистецтво», так і через окремі предмети за видами мистецтва: образотворче мистецтво і музичне мистецтво. </w:t>
      </w:r>
    </w:p>
    <w:p w:rsidR="00A476A2" w:rsidRDefault="002F300B">
      <w:pPr>
        <w:spacing w:after="5" w:line="271" w:lineRule="auto"/>
        <w:ind w:left="4090" w:right="668" w:hanging="1111"/>
        <w:jc w:val="left"/>
      </w:pPr>
      <w:r>
        <w:rPr>
          <w:b/>
        </w:rPr>
        <w:t xml:space="preserve">Мовно-літературна освітня галузь Українська мова </w:t>
      </w:r>
    </w:p>
    <w:p w:rsidR="00A476A2" w:rsidRDefault="002F300B">
      <w:pPr>
        <w:ind w:left="139" w:right="79"/>
      </w:pPr>
      <w:r>
        <w:t>Інтегрований мовно-літературний курс «Українська мова» забезпечує інтеграцію різних рівнів</w:t>
      </w:r>
      <w:r>
        <w:rPr>
          <w:b/>
        </w:rPr>
        <w:t xml:space="preserve"> </w:t>
      </w:r>
      <w:r>
        <w:t xml:space="preserve">– </w:t>
      </w:r>
      <w:r>
        <w:rPr>
          <w:i/>
        </w:rPr>
        <w:t>міжгалузеву, предметну</w:t>
      </w:r>
      <w:r>
        <w:t xml:space="preserve"> (немає поділу на уроки мови та читання, а подані мовно-мовленнєві завдання виконуються на основі літературних творів та медіатекстів). Наявність мовно-мовленнєвих вправ дозволяє на одному уроці розв’язувати завдання як мовної, так і літературної освіти, які традиційно реалізувались на окремих уроках. Також змістове забезпечення інтегрованого курсу «Українська мова» ґрунтується на інтеграції змісту природничої, громадянської та історичної, соціальної та здоров’язбережувальної, математичної та мистецької освітніх галузей. Інтегрований курс «Українська мова» має забезпечувати</w:t>
      </w:r>
      <w:r>
        <w:rPr>
          <w:b/>
        </w:rPr>
        <w:t xml:space="preserve"> </w:t>
      </w:r>
      <w:r>
        <w:rPr>
          <w:b/>
          <w:i/>
        </w:rPr>
        <w:t>формування нового українця</w:t>
      </w:r>
      <w:r>
        <w:t xml:space="preserve">, що діє на основі національних  та європейських цінностей, зокрема  вихованню в учнів початкових класів високої патріотичної свідомості, почуття вірності та любові до Батьківщини; утвердженню в свідомості й </w:t>
      </w:r>
      <w:r>
        <w:lastRenderedPageBreak/>
        <w:t xml:space="preserve">почуттях особистості молодшого школяра патріотичних цінностей, переконань і поваги до культурного та історичного минулого України; усвідомленню досягнень українського народу, його інтелектуальних і духовних надбань; формуванню толерантного ставлення до інших народів, їхніх мов, культур; культивуванню кращих рис української ментальності – працелюбності, свободи, справедливості, доброти, чесності, бережного ставлення до природи тощо;  вихованню почуття любові до української мови як мови державної, потреби її вивчати та спілкуватися нею. </w:t>
      </w:r>
    </w:p>
    <w:p w:rsidR="00A476A2" w:rsidRDefault="002F300B">
      <w:pPr>
        <w:spacing w:after="4"/>
        <w:ind w:left="139" w:right="79"/>
      </w:pPr>
      <w:r>
        <w:t xml:space="preserve">В умовах інтегрованого мовно-літературного курсу на уроках з’являється можливість зреалізувати текстоцентричний (не словоцентричний,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формування базових правописних умінь третьокласники досліджують їх, а потім самостійно роблять висновки, тобто складають правила. Для цього широко пропонуються мовні казки. Таким чином забезпечено дослідницький характер вивчення мовних явищ. </w:t>
      </w:r>
    </w:p>
    <w:p w:rsidR="00A476A2" w:rsidRDefault="002F300B">
      <w:pPr>
        <w:spacing w:after="0"/>
        <w:ind w:left="139" w:right="79"/>
      </w:pPr>
      <w:r>
        <w:t xml:space="preserve">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 освіти програмового матеріалу, формуванню в них мовних та мовленнєвих умінь і навичок. </w:t>
      </w:r>
    </w:p>
    <w:p w:rsidR="00A476A2" w:rsidRDefault="002F300B">
      <w:pPr>
        <w:spacing w:after="2"/>
        <w:ind w:left="139" w:right="79"/>
      </w:pPr>
      <w:r>
        <w:t xml:space="preserve">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 </w:t>
      </w:r>
    </w:p>
    <w:p w:rsidR="00A476A2" w:rsidRDefault="002F300B">
      <w:pPr>
        <w:ind w:left="139" w:right="79"/>
      </w:pPr>
      <w:r>
        <w:t xml:space="preserve">Розвитку мовлення, уяви та творчого мислення в процесі роботи над текстом сприятиме переказування, творення текстів на основі коміксів, інфографіки, за поданим початком, серією малюнків, картиною, на основі власних спостережень та ін. </w:t>
      </w:r>
    </w:p>
    <w:p w:rsidR="00A476A2" w:rsidRDefault="002F300B">
      <w:pPr>
        <w:spacing w:after="0"/>
        <w:ind w:left="139" w:right="79"/>
      </w:pPr>
      <w:r>
        <w:t xml:space="preserve">На уроках української мови рекомендовано застосовувати інноваційні технології, зокрема і технології розвитку критичного мислення: мапа думок, сенкан, РАФТ, асоціативний кущ, діаграма Венна тощо; роботу з медіа </w:t>
      </w:r>
    </w:p>
    <w:p w:rsidR="00A476A2" w:rsidRDefault="002F300B">
      <w:pPr>
        <w:spacing w:after="14"/>
        <w:ind w:left="139" w:right="79" w:firstLine="0"/>
      </w:pPr>
      <w:r>
        <w:t xml:space="preserve">(інфографіка, комікси, колаж, створення класної газети, реклама, лист, афіша). Вони сприятимуть вихованню в третьокласників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 </w:t>
      </w:r>
    </w:p>
    <w:p w:rsidR="00A476A2" w:rsidRDefault="002F300B">
      <w:pPr>
        <w:ind w:left="139" w:right="79"/>
      </w:pPr>
      <w:r>
        <w:lastRenderedPageBreak/>
        <w:t xml:space="preserve">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 </w:t>
      </w:r>
    </w:p>
    <w:p w:rsidR="00A476A2" w:rsidRDefault="002F300B">
      <w:pPr>
        <w:pStyle w:val="1"/>
        <w:ind w:right="1216"/>
      </w:pPr>
      <w:r>
        <w:t xml:space="preserve">Математична освітня галузь  </w:t>
      </w:r>
    </w:p>
    <w:p w:rsidR="00A476A2" w:rsidRDefault="002F300B">
      <w:pPr>
        <w:spacing w:after="9"/>
        <w:ind w:left="139" w:right="79"/>
      </w:pPr>
      <w:r>
        <w:t xml:space="preserve">Початковий курс математики спрямований на формування та розвиток в учнів математичної компетентності. У 3 класі, як і в 1-му та 2-му класах, навчання математики спрямовується на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A476A2" w:rsidRDefault="002F300B">
      <w:pPr>
        <w:spacing w:after="0"/>
        <w:ind w:left="139" w:right="79"/>
      </w:pPr>
      <w:r>
        <w:t xml:space="preserve">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 </w:t>
      </w:r>
    </w:p>
    <w:p w:rsidR="00A476A2" w:rsidRDefault="002F300B">
      <w:pPr>
        <w:spacing w:after="0"/>
        <w:ind w:left="139" w:right="79"/>
      </w:pPr>
      <w:r>
        <w:t xml:space="preserve">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 </w:t>
      </w:r>
    </w:p>
    <w:p w:rsidR="00A476A2" w:rsidRDefault="002F300B">
      <w:pPr>
        <w:spacing w:after="0"/>
        <w:ind w:left="139" w:right="79"/>
      </w:pPr>
      <w: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практично-діяльнісну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 </w:t>
      </w:r>
    </w:p>
    <w:p w:rsidR="00A476A2" w:rsidRDefault="002F300B">
      <w:pPr>
        <w:spacing w:after="0"/>
        <w:ind w:left="139" w:right="79"/>
      </w:pPr>
      <w:r>
        <w:lastRenderedPageBreak/>
        <w:t xml:space="preserve">Завдання освітньої математичної галузі реалізуються через вивчення окремого </w:t>
      </w:r>
      <w:r>
        <w:rPr>
          <w:b/>
        </w:rPr>
        <w:t>навчального предмета «Математика»</w:t>
      </w:r>
      <w: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w:t>
      </w:r>
      <w:r>
        <w:rPr>
          <w:u w:val="single" w:color="000000"/>
        </w:rPr>
        <w:t>ґ</w:t>
      </w:r>
      <w:r>
        <w:t xml:space="preserve">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 </w:t>
      </w:r>
    </w:p>
    <w:p w:rsidR="00A476A2" w:rsidRDefault="002F300B">
      <w:pPr>
        <w:spacing w:after="10"/>
        <w:ind w:left="139" w:right="79"/>
      </w:pPr>
      <w:r>
        <w:t xml:space="preserve">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 </w:t>
      </w:r>
    </w:p>
    <w:p w:rsidR="00A476A2" w:rsidRDefault="002F300B">
      <w:pPr>
        <w:spacing w:after="0"/>
        <w:ind w:left="139" w:right="79"/>
      </w:pPr>
      <w:r>
        <w:t xml:space="preserve">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 задач, формувати, розвивати та вдосконалювати/збагачувати свідоме математичне мовлення. </w:t>
      </w:r>
    </w:p>
    <w:p w:rsidR="00A476A2" w:rsidRDefault="002F300B">
      <w:pPr>
        <w:spacing w:after="0"/>
        <w:ind w:left="139" w:right="79"/>
      </w:pPr>
      <w:r>
        <w:t xml:space="preserve">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діяльність конкретного учня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 </w:t>
      </w:r>
    </w:p>
    <w:p w:rsidR="00A476A2" w:rsidRDefault="002F300B">
      <w:pPr>
        <w:spacing w:after="0"/>
        <w:ind w:left="139" w:right="79"/>
      </w:pPr>
      <w:r>
        <w:t xml:space="preserve">Враховуючи вікові особливості третьокласників та з метою усвідомленого, зацікавленого сприйняття змісту навчального матеріалу доцільно на освітніх заняттях практикувати дії з реальними об’єктами (у тому числі геометричними фігурами), предметними та схематичними ілюстраціями тощо. З цією метою вчитель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співставлення та порівняння їх за певними ознаками (за </w:t>
      </w:r>
      <w:r>
        <w:lastRenderedPageBreak/>
        <w:t xml:space="preserve">кількістю, розмірами, розміщенням, кольором, формою, призначенням, матеріалом тощо). </w:t>
      </w:r>
    </w:p>
    <w:p w:rsidR="00A476A2" w:rsidRDefault="002F300B">
      <w:pPr>
        <w:spacing w:after="0"/>
        <w:ind w:left="139" w:right="79"/>
      </w:pPr>
      <w:r>
        <w:t xml:space="preserve">При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 </w:t>
      </w:r>
    </w:p>
    <w:p w:rsidR="00A476A2" w:rsidRDefault="002F300B">
      <w:pPr>
        <w:spacing w:after="10"/>
        <w:ind w:left="139" w:right="79"/>
      </w:pPr>
      <w:r>
        <w:t xml:space="preserve">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 </w:t>
      </w:r>
    </w:p>
    <w:p w:rsidR="00A476A2" w:rsidRDefault="002F300B">
      <w:pPr>
        <w:spacing w:after="5" w:line="271" w:lineRule="auto"/>
        <w:ind w:left="1748" w:right="668" w:hanging="10"/>
        <w:jc w:val="left"/>
      </w:pPr>
      <w:r>
        <w:rPr>
          <w:b/>
        </w:rPr>
        <w:t xml:space="preserve">Приороднича, громадянська та історична, соціальна і </w:t>
      </w:r>
    </w:p>
    <w:p w:rsidR="00A476A2" w:rsidRDefault="002F300B">
      <w:pPr>
        <w:spacing w:after="5" w:line="271" w:lineRule="auto"/>
        <w:ind w:left="2719" w:hanging="2249"/>
        <w:jc w:val="left"/>
      </w:pPr>
      <w:r>
        <w:rPr>
          <w:b/>
        </w:rPr>
        <w:t xml:space="preserve">здоровязбережувальна, технологічна та інформатична освітні галузі Інтегрований курс «Я досліджую світ» </w:t>
      </w:r>
    </w:p>
    <w:p w:rsidR="00A476A2" w:rsidRDefault="002F300B">
      <w:pPr>
        <w:ind w:left="139" w:right="79"/>
      </w:pPr>
      <w:r>
        <w:t xml:space="preserve">Навчальний предмет «Я досліджую світ» у 3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При вивченні інтегрованого курсу «Я досліджую світ» третьокласники знайомляться з елементарними поняттями з біології, хімії, екології, географії, основ здоров’я, фінансової грамотності, історії, безпеки життєдіяльності тощо.  </w:t>
      </w:r>
    </w:p>
    <w:p w:rsidR="00A476A2" w:rsidRDefault="002F300B">
      <w:pPr>
        <w:spacing w:after="0"/>
        <w:ind w:left="139" w:right="79"/>
      </w:pPr>
      <w:r>
        <w:t xml:space="preserve">Важлива роль належить інформатичній і технологічній галузям, які не тільки формують життєві компетенції, а й допомагають учням більше пізнати навколишній світ та поглибити знання з інших освітніх галузей. Їх зміст спрямований на оволодіння основами технологічних знань, вміннями і навичками працювати, способами планування та організації праці; на розвиток сенсорики,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 </w:t>
      </w:r>
    </w:p>
    <w:p w:rsidR="00A476A2" w:rsidRDefault="002F300B">
      <w:pPr>
        <w:ind w:left="139" w:right="79"/>
      </w:pPr>
      <w:r>
        <w:lastRenderedPageBreak/>
        <w:t xml:space="preserve">Технологічна галузь сприяє розвитку знаково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контроль, корекцію та оцінку; формуванню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  формуванню мотивації успіху і досягнень молодших школярів, творчої самореалізації на основі ефективної організації предметно перетворювальної символіко моделюючої діяльності; ознайомленню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 </w:t>
      </w:r>
    </w:p>
    <w:p w:rsidR="00A476A2" w:rsidRDefault="002F300B">
      <w:pPr>
        <w:spacing w:after="5"/>
        <w:ind w:left="139" w:right="79"/>
      </w:pPr>
      <w:r>
        <w:t xml:space="preserve">У 3 класі рекомендуємо ширше використовувати інформаційнокомунікаційні технології, пропонувати учням завдання на пошук інформації, створення власних проєктів.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 </w:t>
      </w:r>
    </w:p>
    <w:p w:rsidR="00A476A2" w:rsidRDefault="002F300B">
      <w:pPr>
        <w:spacing w:after="0"/>
        <w:ind w:left="139" w:right="79"/>
      </w:pPr>
      <w:r>
        <w:t xml:space="preserve">Освітній процес доцільно наповнювати спілкуванням та обміном інформацією з іншими учнями та вчителями через використання можливостей електронної пошти та соціальних мереж; роботою у віртуальному середовищі навчання; використанням цифрових пристроїв та інтерактивних панелей для технічної підтримки активних видів навчання. При цьому важливо навчати безпечній роботі з комп’ютерною технікою та безпеці мережевого спілкування й навчання у віртуальному середовищі. Окрім питань безпеки, пов’язаних з використанням в освітньому процесі ІКТ, на уроках курсу «Я досліджую світ» питання безпечної поведінки в різних ситуаціях, дотримання здорового способу життя є ключовими. На їх опрацювання зорієнтовує Державний стандарт початкової освіти, в якому наголошується пріоритетність «…розвитку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 Тому інтегрований курс має сприяти пізнанню учнями свого внутрішнього світу і побудови гармонійних відносин з собою і навколишнім світом.  </w:t>
      </w:r>
    </w:p>
    <w:p w:rsidR="00A476A2" w:rsidRDefault="002F300B">
      <w:pPr>
        <w:ind w:left="139" w:right="79"/>
      </w:pPr>
      <w:r>
        <w:t xml:space="preserve">Організовуючи вивчення курсу «Я досліджую світ», вчитель має враховувати, що його програма має спірально-концентричну будову, тому у </w:t>
      </w:r>
      <w:r>
        <w:lastRenderedPageBreak/>
        <w:t xml:space="preserve">різні роки навчання в межах циклу та з першого циклу у другий повторюється вивчення окремих тем з розширенням та поглибленням їх змісту. </w:t>
      </w:r>
    </w:p>
    <w:p w:rsidR="00A476A2" w:rsidRDefault="002F300B">
      <w:pPr>
        <w:ind w:left="139" w:right="79"/>
      </w:pPr>
      <w:r>
        <w:t>У 3 класі важливою і</w:t>
      </w:r>
      <w:r>
        <w:rPr>
          <w:b/>
          <w:i/>
        </w:rPr>
        <w:t xml:space="preserve"> новою</w:t>
      </w:r>
      <w:r>
        <w:t xml:space="preserve"> темою курсу є тема «Організм людини», зміст якої спрямований на ознайомлення учнів з внутрішньою будовою людини. Під час першого циклу навчання учні вивчали зовнішню будову людини. У 3 класі під час вивчення цієї теми учні набудуть життєво важливих знань про свій організм, що представляє злагоджену високоорганізовану систему, яка регулюється і управляється нервовою системою. Основними методичними прийомами вивчення цієї теми є супроводження вивчення органів людини питаннями їх охорони, збереження здоров’я в цілому. У поєднанні з формуванням елементарних знань про людину, її організм необхідно працювати прищеплення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здоров’язбережувальної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визначення альтернатив, прогнозування наслідків, ухвалення рішень з користю для здоров’я, добробуту, власної безпеки та безпеки інших осіб; аргументований вибір на користь здорового способу життя, аналіз і оцінка наслідків та ризиків; підприємливість та етична поведінка для поліпшення здоров’я, безпеки та добробуту. </w:t>
      </w:r>
    </w:p>
    <w:p w:rsidR="00A476A2" w:rsidRDefault="002F300B">
      <w:pPr>
        <w:ind w:left="139" w:right="79"/>
      </w:pPr>
      <w:r>
        <w:t xml:space="preserve">Звертаємо увагу на те, що у 3 класі, як і в 1-му та 2-му класах, основними методами вивчення навколишнього світу залишаються </w:t>
      </w:r>
      <w:r>
        <w:rPr>
          <w:i/>
        </w:rPr>
        <w:t>спостереження й експеримент</w:t>
      </w:r>
      <w:r>
        <w:t xml:space="preserve">. Діти частково знайомилися з цими методами у першому циклі навчання.  Під час організації спостережень  у 3 класі необхідно з учнями 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результати. В кінці спостереження необхідно обов’язково робити висновки і розглянути можливості подальшої роботи. Експеримент дає можливість учням перевірити гіпотезу. Експерименти проводить вчитель або учні разом із вчителем. Використання дослідницького підходу в організації вивчення навколишнього світу сприяє зміні характеру взаємовідносин «учитель - учень» в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 </w:t>
      </w:r>
    </w:p>
    <w:p w:rsidR="00A476A2" w:rsidRDefault="002F300B">
      <w:pPr>
        <w:ind w:left="139" w:right="79"/>
      </w:pPr>
      <w:r>
        <w:t xml:space="preserve">Наповнюючи освітній процес у 3 класі новими видами навчальних активностей, пропонуємо повністю не вилучати ігрове навчання, яке було домінуючим у першому циклі. Ігрова діяльність у формі дидактичних і </w:t>
      </w:r>
      <w:r>
        <w:lastRenderedPageBreak/>
        <w:t xml:space="preserve">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 </w:t>
      </w:r>
    </w:p>
    <w:p w:rsidR="00A476A2" w:rsidRDefault="002F300B">
      <w:pPr>
        <w:ind w:left="139" w:right="79"/>
      </w:pPr>
      <w:r>
        <w:t xml:space="preserve">Забезпечуючи наступність між першим і другим циклами початкової освіти, організація вивчення інтегрованого курсу «Я досліджую світ» має ґрунтуватися на ціннісно-орієнтованому, особистісно-орієнтованому, компетентнісному, діяльнісному підходах.  </w:t>
      </w:r>
    </w:p>
    <w:p w:rsidR="00A476A2" w:rsidRDefault="002F300B">
      <w:pPr>
        <w:spacing w:after="0"/>
        <w:ind w:left="139" w:right="79"/>
      </w:pPr>
      <w:r>
        <w:t xml:space="preserve">З метою формування в учнів норм, звичок, способу життя, стилю поведінки, необхідних для успішного функціонування у суспільстві, змістове наповнення курсу має стимулювати прояв патріотизму і громадянської відповідальності; поваги; партнерської взаємодії; працелюбності і творчої ініціативи тощо. </w:t>
      </w:r>
    </w:p>
    <w:p w:rsidR="00A476A2" w:rsidRDefault="002F300B">
      <w:pPr>
        <w:spacing w:after="0"/>
        <w:ind w:left="139" w:right="79"/>
      </w:pPr>
      <w:r>
        <w:t xml:space="preserve">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 </w:t>
      </w:r>
    </w:p>
    <w:p w:rsidR="00A476A2" w:rsidRDefault="002F300B">
      <w:pPr>
        <w:ind w:left="139" w:right="79"/>
      </w:pPr>
      <w:r>
        <w:t xml:space="preserve">Рекомендуємо в організації вивчення інтегрованого курсу застосовувати інструменти </w:t>
      </w:r>
      <w:r>
        <w:rPr>
          <w:i/>
        </w:rPr>
        <w:t>інтегративного підходу</w:t>
      </w:r>
      <w:r>
        <w:t xml:space="preserve">, який дозволяє формувати в уяві учнів цілісну картину світу і будується за принципом об’єднання декількох видів 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в їх взаємозв’язку. Реалізація інтегративного підходу зумовлює застосування різних видів навчальних активностей, у тому числі різних видів рухової активності (фізкультхвилинки, рухливі паузи, театралізовані ігри тощо)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  </w:t>
      </w:r>
    </w:p>
    <w:p w:rsidR="00A476A2" w:rsidRDefault="002F300B">
      <w:pPr>
        <w:spacing w:after="0"/>
        <w:ind w:left="139" w:right="79"/>
      </w:pPr>
      <w:r>
        <w:lastRenderedPageBreak/>
        <w:t xml:space="preserve">Актуальним для освітнього процесу у 3 класі залишається використання словесних методів навчання, що передбачає проведення бесід, дискусій, пояснень, роботу з підручником, яка  включає різноманітні стратегії читання (виокремлення головної думки, сканування з метою знаходження відповіді на питання, застосування інтерактивної пізнавальної системи для ефективного читання та сприйняття нового тексту «INSERT» тощо).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 </w:t>
      </w:r>
    </w:p>
    <w:p w:rsidR="00A476A2" w:rsidRDefault="002F300B">
      <w:pPr>
        <w:ind w:left="139" w:right="79"/>
      </w:pPr>
      <w:r>
        <w:t xml:space="preserve">Актуальним засобом формування світогляду учнів є </w:t>
      </w:r>
      <w:r>
        <w:rPr>
          <w:i/>
        </w:rPr>
        <w:t>проблемне навчання</w:t>
      </w:r>
      <w:r>
        <w:t xml:space="preserve">, ефективність якого полягає у тому, що при вирішенні задач такого типу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 вирішення практичних проблем та зміцнює мотиваційний складник освітнього процесу.  </w:t>
      </w:r>
    </w:p>
    <w:p w:rsidR="00A476A2" w:rsidRDefault="002F300B">
      <w:pPr>
        <w:spacing w:after="0"/>
        <w:ind w:left="139" w:right="79"/>
      </w:pPr>
      <w:r>
        <w:t xml:space="preserve">Навчально-пізнавальна діяльність на другому циклі навчання неможлива без </w:t>
      </w:r>
      <w:r>
        <w:rPr>
          <w:i/>
        </w:rPr>
        <w:t>проєктної діяльності</w:t>
      </w:r>
      <w:r>
        <w:t xml:space="preserve">, яка спрямована на вирішення учнем або групою школярів дослідної, творчої або практичної проблеми. В організації проєктної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проєктні роботи не обмежуються тільки лише урочними годинами, тому пропонується використовувати резервний час та інтеграцію з позаурочною діяльністю. </w:t>
      </w:r>
    </w:p>
    <w:p w:rsidR="00A476A2" w:rsidRDefault="002F300B">
      <w:pPr>
        <w:spacing w:after="2"/>
        <w:ind w:left="139" w:right="79"/>
      </w:pPr>
      <w:r>
        <w:t xml:space="preserve">Наголошуємо, що лише комплексне використання всіх підходів до організації навчального процесу створить можливості для організації навчальної діяльності на високому рівні, успішного досягнення очікуваних результатів та підвищення якості освіти. </w:t>
      </w:r>
    </w:p>
    <w:p w:rsidR="00A476A2" w:rsidRDefault="002F300B">
      <w:pPr>
        <w:spacing w:after="78" w:line="259" w:lineRule="auto"/>
        <w:ind w:left="833" w:firstLine="0"/>
        <w:jc w:val="center"/>
      </w:pPr>
      <w:r>
        <w:rPr>
          <w:b/>
        </w:rPr>
        <w:t xml:space="preserve"> </w:t>
      </w:r>
    </w:p>
    <w:p w:rsidR="00A476A2" w:rsidRDefault="002F300B">
      <w:pPr>
        <w:spacing w:after="66" w:line="271" w:lineRule="auto"/>
        <w:ind w:left="1716" w:right="668" w:hanging="10"/>
        <w:jc w:val="left"/>
      </w:pPr>
      <w:r>
        <w:rPr>
          <w:b/>
        </w:rPr>
        <w:t xml:space="preserve">БАЗОВА ТА ПОВНА ЗАГАЛЬНА СЕРЕДНЯ ОСВІТА </w:t>
      </w:r>
    </w:p>
    <w:p w:rsidR="00A476A2" w:rsidRDefault="002F300B">
      <w:pPr>
        <w:pStyle w:val="1"/>
        <w:ind w:right="506"/>
      </w:pPr>
      <w:r>
        <w:t xml:space="preserve">Освітня галузь «Мови і літератури» Українська мова </w:t>
      </w:r>
    </w:p>
    <w:p w:rsidR="00A476A2" w:rsidRDefault="002F300B">
      <w:pPr>
        <w:ind w:left="139" w:right="79" w:firstLine="566"/>
      </w:pPr>
      <w:r>
        <w:t xml:space="preserve">У 2020/2021 навчальному році вивчення української мови здійснюватиметься за такими програмами:  </w:t>
      </w:r>
    </w:p>
    <w:p w:rsidR="00A476A2" w:rsidRDefault="002F300B">
      <w:pPr>
        <w:spacing w:after="13" w:line="267" w:lineRule="auto"/>
        <w:ind w:left="10" w:right="79" w:hanging="10"/>
        <w:jc w:val="right"/>
      </w:pPr>
      <w:r>
        <w:rPr>
          <w:i/>
        </w:rPr>
        <w:t>у 5 – 9 класах</w:t>
      </w:r>
      <w:r>
        <w:t xml:space="preserve"> за навчальною програмою зі змінами, затвердженими </w:t>
      </w:r>
    </w:p>
    <w:p w:rsidR="00A476A2" w:rsidRDefault="002F300B">
      <w:pPr>
        <w:ind w:left="705" w:right="79" w:hanging="566"/>
      </w:pPr>
      <w:r>
        <w:t xml:space="preserve">наказом МОН від 07.06.2017 № 804;  </w:t>
      </w:r>
      <w:r>
        <w:rPr>
          <w:i/>
        </w:rPr>
        <w:t>у 10 ‒ 11 класах</w:t>
      </w:r>
      <w:r>
        <w:t xml:space="preserve"> – за навчальними програмами (рівень стандарту та </w:t>
      </w:r>
    </w:p>
    <w:p w:rsidR="00A476A2" w:rsidRDefault="002F300B">
      <w:pPr>
        <w:spacing w:after="12"/>
        <w:ind w:left="139" w:right="79" w:firstLine="0"/>
      </w:pPr>
      <w:r>
        <w:lastRenderedPageBreak/>
        <w:t xml:space="preserve">профільний рівень),  затвердженими наказом МОН від 23.10.2017 № 1407.  </w:t>
      </w:r>
    </w:p>
    <w:p w:rsidR="00A476A2" w:rsidRDefault="002F300B">
      <w:pPr>
        <w:spacing w:after="0"/>
        <w:ind w:left="127" w:right="69" w:firstLine="566"/>
        <w:jc w:val="left"/>
      </w:pPr>
      <w:r>
        <w:t xml:space="preserve">Навчальні програми розміщені на офіційному сайті МОН за покликанням </w:t>
      </w:r>
      <w:hyperlink r:id="rId45">
        <w:r>
          <w:t>https://mon.gov.ua/ua/osvita/zagalna</w:t>
        </w:r>
      </w:hyperlink>
      <w:hyperlink r:id="rId46">
        <w:r>
          <w:t>-</w:t>
        </w:r>
      </w:hyperlink>
      <w:hyperlink r:id="rId47">
        <w:r>
          <w:t>serednya</w:t>
        </w:r>
      </w:hyperlink>
      <w:hyperlink r:id="rId48">
        <w:r>
          <w:t>-</w:t>
        </w:r>
      </w:hyperlink>
      <w:hyperlink r:id="rId49">
        <w:r>
          <w:t>osvita/navchalni</w:t>
        </w:r>
      </w:hyperlink>
      <w:hyperlink r:id="rId50">
        <w:r>
          <w:t>-</w:t>
        </w:r>
      </w:hyperlink>
      <w:hyperlink r:id="rId51">
        <w:r>
          <w:t>programi</w:t>
        </w:r>
      </w:hyperlink>
      <w:hyperlink r:id="rId52">
        <w:r>
          <w:rPr>
            <w:b/>
          </w:rPr>
          <w:t xml:space="preserve"> </w:t>
        </w:r>
      </w:hyperlink>
      <w:r>
        <w:t xml:space="preserve">Звертаємо увагу, що в мовленнєвій лінії навчальної програми для 10- 11  класів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 види роботи, але водночас прагнути впродовж року приділяти однакову увагу розвиткові всіх видів мовленнєвої діяльності. </w:t>
      </w:r>
    </w:p>
    <w:p w:rsidR="00A476A2" w:rsidRDefault="002F300B">
      <w:pPr>
        <w:ind w:left="139" w:right="79" w:firstLine="566"/>
      </w:pPr>
      <w: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 </w:t>
      </w:r>
    </w:p>
    <w:p w:rsidR="00A476A2" w:rsidRDefault="002F300B">
      <w:pPr>
        <w:ind w:left="139" w:right="79" w:firstLine="566"/>
      </w:pPr>
      <w:r>
        <w:rPr>
          <w:i/>
        </w:rPr>
        <w:t xml:space="preserve">Есе </w:t>
      </w:r>
      <w:r>
        <w:t xml:space="preserve">–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 </w:t>
      </w:r>
    </w:p>
    <w:p w:rsidR="00A476A2" w:rsidRDefault="002F300B">
      <w:pPr>
        <w:pStyle w:val="1"/>
        <w:ind w:right="642"/>
      </w:pPr>
      <w:r>
        <w:t xml:space="preserve">Види есе: вільне і формальне </w:t>
      </w:r>
    </w:p>
    <w:tbl>
      <w:tblPr>
        <w:tblStyle w:val="TableGrid"/>
        <w:tblW w:w="9347" w:type="dxa"/>
        <w:tblInd w:w="146" w:type="dxa"/>
        <w:tblCellMar>
          <w:top w:w="60" w:type="dxa"/>
          <w:left w:w="238" w:type="dxa"/>
          <w:right w:w="109" w:type="dxa"/>
        </w:tblCellMar>
        <w:tblLook w:val="04A0" w:firstRow="1" w:lastRow="0" w:firstColumn="1" w:lastColumn="0" w:noHBand="0" w:noVBand="1"/>
      </w:tblPr>
      <w:tblGrid>
        <w:gridCol w:w="4590"/>
        <w:gridCol w:w="4757"/>
      </w:tblGrid>
      <w:tr w:rsidR="00A476A2">
        <w:trPr>
          <w:trHeight w:val="552"/>
        </w:trPr>
        <w:tc>
          <w:tcPr>
            <w:tcW w:w="459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27" w:firstLine="0"/>
              <w:jc w:val="center"/>
            </w:pPr>
            <w:r>
              <w:rPr>
                <w:b/>
              </w:rPr>
              <w:t xml:space="preserve">Вільне </w:t>
            </w:r>
          </w:p>
        </w:tc>
        <w:tc>
          <w:tcPr>
            <w:tcW w:w="475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34" w:firstLine="0"/>
              <w:jc w:val="center"/>
            </w:pPr>
            <w:r>
              <w:rPr>
                <w:b/>
              </w:rPr>
              <w:t xml:space="preserve">Формальне </w:t>
            </w:r>
          </w:p>
        </w:tc>
      </w:tr>
      <w:tr w:rsidR="00A476A2">
        <w:trPr>
          <w:trHeight w:val="550"/>
        </w:trPr>
        <w:tc>
          <w:tcPr>
            <w:tcW w:w="459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29" w:firstLine="0"/>
              <w:jc w:val="center"/>
            </w:pPr>
            <w:r>
              <w:rPr>
                <w:i/>
              </w:rPr>
              <w:t xml:space="preserve">Ознаки: </w:t>
            </w:r>
          </w:p>
        </w:tc>
        <w:tc>
          <w:tcPr>
            <w:tcW w:w="475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33" w:firstLine="0"/>
              <w:jc w:val="center"/>
            </w:pPr>
            <w:r>
              <w:rPr>
                <w:i/>
              </w:rPr>
              <w:t xml:space="preserve">Ознаки: </w:t>
            </w:r>
          </w:p>
        </w:tc>
      </w:tr>
      <w:tr w:rsidR="00A476A2">
        <w:trPr>
          <w:trHeight w:val="3197"/>
        </w:trPr>
        <w:tc>
          <w:tcPr>
            <w:tcW w:w="4590" w:type="dxa"/>
            <w:tcBorders>
              <w:top w:val="single" w:sz="4" w:space="0" w:color="000000"/>
              <w:left w:val="single" w:sz="4" w:space="0" w:color="000000"/>
              <w:bottom w:val="single" w:sz="4" w:space="0" w:color="000000"/>
              <w:right w:val="single" w:sz="4" w:space="0" w:color="000000"/>
            </w:tcBorders>
          </w:tcPr>
          <w:p w:rsidR="00A476A2" w:rsidRDefault="002F300B">
            <w:pPr>
              <w:spacing w:after="234" w:line="259" w:lineRule="auto"/>
              <w:ind w:left="0" w:right="132" w:firstLine="0"/>
              <w:jc w:val="center"/>
            </w:pPr>
            <w:r>
              <w:t xml:space="preserve"> невеликий обсяг  </w:t>
            </w:r>
          </w:p>
          <w:p w:rsidR="00A476A2" w:rsidRDefault="002F300B">
            <w:pPr>
              <w:spacing w:after="243" w:line="259" w:lineRule="auto"/>
              <w:ind w:left="0" w:right="133" w:firstLine="0"/>
              <w:jc w:val="center"/>
            </w:pPr>
            <w:r>
              <w:t xml:space="preserve">(7-10 речень); </w:t>
            </w:r>
          </w:p>
          <w:p w:rsidR="00A476A2" w:rsidRDefault="002F300B">
            <w:pPr>
              <w:spacing w:after="0" w:line="251" w:lineRule="auto"/>
              <w:ind w:left="0" w:firstLine="0"/>
              <w:jc w:val="center"/>
            </w:pPr>
            <w:r>
              <w:t xml:space="preserve"> довільна форма і стиль викладу зі збереженням структурованості </w:t>
            </w:r>
          </w:p>
          <w:p w:rsidR="00A476A2" w:rsidRDefault="002F300B">
            <w:pPr>
              <w:spacing w:after="200" w:line="290" w:lineRule="auto"/>
              <w:ind w:left="0" w:firstLine="0"/>
              <w:jc w:val="center"/>
            </w:pPr>
            <w:r>
              <w:t xml:space="preserve">тексту (вступ, основна частина, висновок); </w:t>
            </w:r>
          </w:p>
          <w:p w:rsidR="00A476A2" w:rsidRDefault="002F300B">
            <w:pPr>
              <w:spacing w:after="0" w:line="259" w:lineRule="auto"/>
              <w:ind w:left="0" w:right="130" w:firstLine="0"/>
              <w:jc w:val="center"/>
            </w:pPr>
            <w:r>
              <w:t xml:space="preserve"> наявність позиції автора. </w:t>
            </w:r>
          </w:p>
        </w:tc>
        <w:tc>
          <w:tcPr>
            <w:tcW w:w="475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28" w:firstLine="0"/>
              <w:jc w:val="center"/>
            </w:pPr>
            <w:r>
              <w:t xml:space="preserve">обсяг 120-200 слів </w:t>
            </w:r>
          </w:p>
          <w:p w:rsidR="00A476A2" w:rsidRDefault="002F300B">
            <w:pPr>
              <w:spacing w:after="0" w:line="251" w:lineRule="auto"/>
              <w:ind w:left="0" w:firstLine="0"/>
              <w:jc w:val="center"/>
            </w:pPr>
            <w:r>
              <w:t xml:space="preserve">логічна організація структури: наявність відповідних </w:t>
            </w:r>
          </w:p>
          <w:p w:rsidR="00A476A2" w:rsidRDefault="002F300B">
            <w:pPr>
              <w:spacing w:after="0" w:line="259" w:lineRule="auto"/>
              <w:ind w:left="518" w:firstLine="0"/>
              <w:jc w:val="left"/>
            </w:pPr>
            <w:r>
              <w:t xml:space="preserve">компонентів (теза, аргументи, </w:t>
            </w:r>
          </w:p>
          <w:p w:rsidR="00A476A2" w:rsidRDefault="002F300B">
            <w:pPr>
              <w:spacing w:after="9" w:line="285" w:lineRule="auto"/>
              <w:ind w:left="0" w:firstLine="0"/>
              <w:jc w:val="center"/>
            </w:pPr>
            <w:r>
              <w:t xml:space="preserve">приклади, оцінювальні судження, висновок); </w:t>
            </w:r>
          </w:p>
          <w:p w:rsidR="00A476A2" w:rsidRDefault="002F300B">
            <w:pPr>
              <w:spacing w:after="0" w:line="259" w:lineRule="auto"/>
              <w:ind w:left="610" w:firstLine="389"/>
              <w:jc w:val="left"/>
            </w:pPr>
            <w:r>
              <w:t xml:space="preserve">ґрунтовність викладу;  наявність позиції автора. </w:t>
            </w:r>
          </w:p>
        </w:tc>
      </w:tr>
    </w:tbl>
    <w:p w:rsidR="00A476A2" w:rsidRDefault="002F300B">
      <w:pPr>
        <w:spacing w:after="10"/>
        <w:ind w:left="139" w:right="79" w:firstLine="566"/>
      </w:pPr>
      <w:r>
        <w:rPr>
          <w:i/>
        </w:rPr>
        <w:t>Вільне есе</w:t>
      </w:r>
      <w: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476A2" w:rsidRDefault="002F300B">
      <w:pPr>
        <w:ind w:left="139" w:right="79" w:firstLine="566"/>
      </w:pPr>
      <w:r>
        <w:lastRenderedPageBreak/>
        <w:t xml:space="preserve">Для написання формального есе виділяють більше часу: від 20 до 45 хвилин. </w:t>
      </w:r>
      <w:r>
        <w:rPr>
          <w:i/>
        </w:rPr>
        <w:t>Види формального есе: інформаційне</w:t>
      </w:r>
      <w:r>
        <w:t xml:space="preserve"> (есе-розповідь, есе-визначення, есе-опис); </w:t>
      </w:r>
      <w:r>
        <w:rPr>
          <w:i/>
        </w:rPr>
        <w:t xml:space="preserve">критичне;  </w:t>
      </w:r>
    </w:p>
    <w:p w:rsidR="00A476A2" w:rsidRDefault="002F300B">
      <w:pPr>
        <w:ind w:left="850" w:right="79" w:firstLine="0"/>
      </w:pPr>
      <w:r>
        <w:rPr>
          <w:i/>
        </w:rPr>
        <w:t>есе-дослідження</w:t>
      </w:r>
      <w:r>
        <w:t xml:space="preserve"> (порівняльне есе, есе-протиставлення, есе причининаслідку, есе-аналіз). </w:t>
      </w:r>
    </w:p>
    <w:p w:rsidR="00A476A2" w:rsidRDefault="002F300B">
      <w:pPr>
        <w:shd w:val="clear" w:color="auto" w:fill="F8FCFF"/>
        <w:spacing w:after="0" w:line="259" w:lineRule="auto"/>
        <w:ind w:left="708" w:firstLine="0"/>
        <w:jc w:val="left"/>
      </w:pPr>
      <w:r>
        <w:rPr>
          <w:i/>
        </w:rPr>
        <w:t xml:space="preserve">Вимоги до формального есе </w:t>
      </w:r>
    </w:p>
    <w:p w:rsidR="00A476A2" w:rsidRDefault="002F300B">
      <w:pPr>
        <w:numPr>
          <w:ilvl w:val="0"/>
          <w:numId w:val="4"/>
        </w:numPr>
        <w:ind w:right="79" w:hanging="283"/>
      </w:pPr>
      <w:r>
        <w:t xml:space="preserve">Обсяг – 1 – 2 сторінки тексту (120-200 слів). </w:t>
      </w:r>
    </w:p>
    <w:p w:rsidR="00A476A2" w:rsidRDefault="002F300B">
      <w:pPr>
        <w:numPr>
          <w:ilvl w:val="0"/>
          <w:numId w:val="4"/>
        </w:numPr>
        <w:ind w:right="79" w:hanging="283"/>
      </w:pPr>
      <w:r>
        <w:t xml:space="preserve">Есе повинно сприйматися як цілісний твір, ідея якого зрозуміла й чітка. </w:t>
      </w:r>
    </w:p>
    <w:p w:rsidR="00A476A2" w:rsidRDefault="002F300B">
      <w:pPr>
        <w:numPr>
          <w:ilvl w:val="0"/>
          <w:numId w:val="4"/>
        </w:numPr>
        <w:ind w:right="79" w:hanging="283"/>
      </w:pPr>
      <w:r>
        <w:t xml:space="preserve">Кожен абзац есе розкриває одну думку. </w:t>
      </w:r>
    </w:p>
    <w:p w:rsidR="00A476A2" w:rsidRDefault="002F300B">
      <w:pPr>
        <w:numPr>
          <w:ilvl w:val="0"/>
          <w:numId w:val="4"/>
        </w:numPr>
        <w:ind w:right="79" w:hanging="28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71628</wp:posOffset>
                </wp:positionH>
                <wp:positionV relativeFrom="paragraph">
                  <wp:posOffset>-651234</wp:posOffset>
                </wp:positionV>
                <wp:extent cx="5978018" cy="1431290"/>
                <wp:effectExtent l="0" t="0" r="0" b="0"/>
                <wp:wrapNone/>
                <wp:docPr id="147401" name="Group 147401"/>
                <wp:cNvGraphicFramePr/>
                <a:graphic xmlns:a="http://schemas.openxmlformats.org/drawingml/2006/main">
                  <a:graphicData uri="http://schemas.microsoft.com/office/word/2010/wordprocessingGroup">
                    <wpg:wgp>
                      <wpg:cNvGrpSpPr/>
                      <wpg:grpSpPr>
                        <a:xfrm>
                          <a:off x="0" y="0"/>
                          <a:ext cx="5978018" cy="1431290"/>
                          <a:chOff x="0" y="0"/>
                          <a:chExt cx="5978018" cy="1431290"/>
                        </a:xfrm>
                      </wpg:grpSpPr>
                      <wps:wsp>
                        <wps:cNvPr id="184547" name="Shape 184547"/>
                        <wps:cNvSpPr/>
                        <wps:spPr>
                          <a:xfrm>
                            <a:off x="0" y="0"/>
                            <a:ext cx="5978018" cy="204216"/>
                          </a:xfrm>
                          <a:custGeom>
                            <a:avLst/>
                            <a:gdLst/>
                            <a:ahLst/>
                            <a:cxnLst/>
                            <a:rect l="0" t="0" r="0" b="0"/>
                            <a:pathLst>
                              <a:path w="5978018" h="204216">
                                <a:moveTo>
                                  <a:pt x="0" y="0"/>
                                </a:moveTo>
                                <a:lnTo>
                                  <a:pt x="5978018" y="0"/>
                                </a:lnTo>
                                <a:lnTo>
                                  <a:pt x="5978018" y="204216"/>
                                </a:lnTo>
                                <a:lnTo>
                                  <a:pt x="0" y="204216"/>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48" name="Shape 184548"/>
                        <wps:cNvSpPr/>
                        <wps:spPr>
                          <a:xfrm>
                            <a:off x="0" y="204165"/>
                            <a:ext cx="5978018" cy="204521"/>
                          </a:xfrm>
                          <a:custGeom>
                            <a:avLst/>
                            <a:gdLst/>
                            <a:ahLst/>
                            <a:cxnLst/>
                            <a:rect l="0" t="0" r="0" b="0"/>
                            <a:pathLst>
                              <a:path w="5978018" h="204521">
                                <a:moveTo>
                                  <a:pt x="0" y="0"/>
                                </a:moveTo>
                                <a:lnTo>
                                  <a:pt x="5978018" y="0"/>
                                </a:lnTo>
                                <a:lnTo>
                                  <a:pt x="5978018" y="204521"/>
                                </a:lnTo>
                                <a:lnTo>
                                  <a:pt x="0" y="204521"/>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49" name="Shape 184549"/>
                        <wps:cNvSpPr/>
                        <wps:spPr>
                          <a:xfrm>
                            <a:off x="0" y="408686"/>
                            <a:ext cx="5978018" cy="205740"/>
                          </a:xfrm>
                          <a:custGeom>
                            <a:avLst/>
                            <a:gdLst/>
                            <a:ahLst/>
                            <a:cxnLst/>
                            <a:rect l="0" t="0" r="0" b="0"/>
                            <a:pathLst>
                              <a:path w="5978018" h="205740">
                                <a:moveTo>
                                  <a:pt x="0" y="0"/>
                                </a:moveTo>
                                <a:lnTo>
                                  <a:pt x="5978018" y="0"/>
                                </a:lnTo>
                                <a:lnTo>
                                  <a:pt x="5978018" y="205740"/>
                                </a:lnTo>
                                <a:lnTo>
                                  <a:pt x="0" y="205740"/>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50" name="Shape 184550"/>
                        <wps:cNvSpPr/>
                        <wps:spPr>
                          <a:xfrm>
                            <a:off x="0" y="614426"/>
                            <a:ext cx="5978018" cy="204216"/>
                          </a:xfrm>
                          <a:custGeom>
                            <a:avLst/>
                            <a:gdLst/>
                            <a:ahLst/>
                            <a:cxnLst/>
                            <a:rect l="0" t="0" r="0" b="0"/>
                            <a:pathLst>
                              <a:path w="5978018" h="204216">
                                <a:moveTo>
                                  <a:pt x="0" y="0"/>
                                </a:moveTo>
                                <a:lnTo>
                                  <a:pt x="5978018" y="0"/>
                                </a:lnTo>
                                <a:lnTo>
                                  <a:pt x="5978018" y="204216"/>
                                </a:lnTo>
                                <a:lnTo>
                                  <a:pt x="0" y="204216"/>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51" name="Shape 184551"/>
                        <wps:cNvSpPr/>
                        <wps:spPr>
                          <a:xfrm>
                            <a:off x="0" y="818642"/>
                            <a:ext cx="5978018" cy="204216"/>
                          </a:xfrm>
                          <a:custGeom>
                            <a:avLst/>
                            <a:gdLst/>
                            <a:ahLst/>
                            <a:cxnLst/>
                            <a:rect l="0" t="0" r="0" b="0"/>
                            <a:pathLst>
                              <a:path w="5978018" h="204216">
                                <a:moveTo>
                                  <a:pt x="0" y="0"/>
                                </a:moveTo>
                                <a:lnTo>
                                  <a:pt x="5978018" y="0"/>
                                </a:lnTo>
                                <a:lnTo>
                                  <a:pt x="5978018" y="204216"/>
                                </a:lnTo>
                                <a:lnTo>
                                  <a:pt x="0" y="204216"/>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52" name="Shape 184552"/>
                        <wps:cNvSpPr/>
                        <wps:spPr>
                          <a:xfrm>
                            <a:off x="0" y="1022858"/>
                            <a:ext cx="5978018" cy="204216"/>
                          </a:xfrm>
                          <a:custGeom>
                            <a:avLst/>
                            <a:gdLst/>
                            <a:ahLst/>
                            <a:cxnLst/>
                            <a:rect l="0" t="0" r="0" b="0"/>
                            <a:pathLst>
                              <a:path w="5978018" h="204216">
                                <a:moveTo>
                                  <a:pt x="0" y="0"/>
                                </a:moveTo>
                                <a:lnTo>
                                  <a:pt x="5978018" y="0"/>
                                </a:lnTo>
                                <a:lnTo>
                                  <a:pt x="5978018" y="204216"/>
                                </a:lnTo>
                                <a:lnTo>
                                  <a:pt x="0" y="204216"/>
                                </a:lnTo>
                                <a:lnTo>
                                  <a:pt x="0" y="0"/>
                                </a:lnTo>
                              </a:path>
                            </a:pathLst>
                          </a:custGeom>
                          <a:ln w="0" cap="flat">
                            <a:miter lim="127000"/>
                          </a:ln>
                        </wps:spPr>
                        <wps:style>
                          <a:lnRef idx="0">
                            <a:srgbClr val="000000">
                              <a:alpha val="0"/>
                            </a:srgbClr>
                          </a:lnRef>
                          <a:fillRef idx="1">
                            <a:srgbClr val="F8FCFF"/>
                          </a:fillRef>
                          <a:effectRef idx="0">
                            <a:scrgbClr r="0" g="0" b="0"/>
                          </a:effectRef>
                          <a:fontRef idx="none"/>
                        </wps:style>
                        <wps:bodyPr/>
                      </wps:wsp>
                      <wps:wsp>
                        <wps:cNvPr id="184553" name="Shape 184553"/>
                        <wps:cNvSpPr/>
                        <wps:spPr>
                          <a:xfrm>
                            <a:off x="0" y="1227074"/>
                            <a:ext cx="5978018" cy="204216"/>
                          </a:xfrm>
                          <a:custGeom>
                            <a:avLst/>
                            <a:gdLst/>
                            <a:ahLst/>
                            <a:cxnLst/>
                            <a:rect l="0" t="0" r="0" b="0"/>
                            <a:pathLst>
                              <a:path w="5978018" h="204216">
                                <a:moveTo>
                                  <a:pt x="0" y="0"/>
                                </a:moveTo>
                                <a:lnTo>
                                  <a:pt x="5978018" y="0"/>
                                </a:lnTo>
                                <a:lnTo>
                                  <a:pt x="597801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68ED6E8B" id="Group 147401" o:spid="_x0000_s1026" style="position:absolute;margin-left:5.65pt;margin-top:-51.3pt;width:470.7pt;height:112.7pt;z-index:-251658240" coordsize="5978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">
                <v:shape id="Shape 184547" o:spid="_x0000_s1027" style="position:absolute;width:59780;height:2042;visibility:visible;mso-wrap-style:square;v-text-anchor:top" coordsize="597801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B8cIA&#10;AADfAAAADwAAAGRycy9kb3ducmV2LnhtbERPy4rCMBTdC/5DuIK7MVV0LNUoIg7o0sdiZndtrm1n&#10;mpuSZLT69WZgwOXhvOfL1tTiSs5XlhUMBwkI4tzqigsFp+PHWwrCB2SNtWVScCcPy0W3M8dM2xvv&#10;6XoIhYgh7DNUUIbQZFL6vCSDfmAb4shdrDMYInSF1A5vMdzUcpQk79JgxbGhxIbWJeU/h1+jgIe7&#10;z83WX76S7zzV95rOD3JOqX6vXc1ABGrDS/zv3uo4Px1PxlP4+xMB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MHxwgAAAN8AAAAPAAAAAAAAAAAAAAAAAJgCAABkcnMvZG93&#10;bnJldi54bWxQSwUGAAAAAAQABAD1AAAAhwMAAAAA&#10;" path="m,l5978018,r,204216l,204216,,e" fillcolor="#f8fcff" stroked="f" strokeweight="0">
                  <v:stroke miterlimit="83231f" joinstyle="miter"/>
                  <v:path arrowok="t" textboxrect="0,0,5978018,204216"/>
                </v:shape>
                <v:shape id="Shape 184548" o:spid="_x0000_s1028" style="position:absolute;top:2041;width:59780;height:2045;visibility:visible;mso-wrap-style:square;v-text-anchor:top" coordsize="5978018,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zs8IA&#10;AADfAAAADwAAAGRycy9kb3ducmV2LnhtbERPTWsCMRC9F/ofwhR6q9kWrbI1SpEKevDgKj0Pm3Gz&#10;uJksSdTtv3cOQo+P9z1fDr5TV4qpDWzgfVSAIq6DbbkxcDys32agUka22AUmA3+UYLl4fppjacON&#10;93StcqMkhFOJBlzOfal1qh15TKPQEwt3CtFjFhgbbSPeJNx3+qMoPrXHlqXBYU8rR/W5ungD1c9u&#10;an9X28hDwKlLB9rk9cWY15fh+wtUpiH/ix/ujZX5s/FkLIPljwD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XOzwgAAAN8AAAAPAAAAAAAAAAAAAAAAAJgCAABkcnMvZG93&#10;bnJldi54bWxQSwUGAAAAAAQABAD1AAAAhwMAAAAA&#10;" path="m,l5978018,r,204521l,204521,,e" fillcolor="#f8fcff" stroked="f" strokeweight="0">
                  <v:stroke miterlimit="83231f" joinstyle="miter"/>
                  <v:path arrowok="t" textboxrect="0,0,5978018,204521"/>
                </v:shape>
                <v:shape id="Shape 184549" o:spid="_x0000_s1029" style="position:absolute;top:4086;width:59780;height:2058;visibility:visible;mso-wrap-style:square;v-text-anchor:top" coordsize="5978018,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pEcQA&#10;AADfAAAADwAAAGRycy9kb3ducmV2LnhtbERPXWvCMBR9H/gfwhV8m+nUiXZGEWUgDCa2vuztrrk2&#10;xeamNLF2/34ZDHw8nO/Vpre16Kj1lWMFL+MEBHHhdMWlgnP+/rwA4QOyxtoxKfghD5v14GmFqXZ3&#10;PlGXhVLEEPYpKjAhNKmUvjBk0Y9dQxy5i2sthgjbUuoW7zHc1nKSJHNpseLYYLChnaHimt2sguzw&#10;eeSl3V7yLv+qpvvr6ePbGqVGw377BiJQHx7if/dBx/mL2etsCX9/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6RHEAAAA3wAAAA8AAAAAAAAAAAAAAAAAmAIAAGRycy9k&#10;b3ducmV2LnhtbFBLBQYAAAAABAAEAPUAAACJAwAAAAA=&#10;" path="m,l5978018,r,205740l,205740,,e" fillcolor="#f8fcff" stroked="f" strokeweight="0">
                  <v:stroke miterlimit="83231f" joinstyle="miter"/>
                  <v:path arrowok="t" textboxrect="0,0,5978018,205740"/>
                </v:shape>
                <v:shape id="Shape 184550" o:spid="_x0000_s1030" style="position:absolute;top:6144;width:59780;height:2042;visibility:visible;mso-wrap-style:square;v-text-anchor:top" coordsize="597801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PWMIA&#10;AADfAAAADwAAAGRycy9kb3ducmV2LnhtbERPTWvCQBC9F/wPywje6kbRElJXEbFgj7Ue9DbNjkna&#10;7GzY3Wrsr+8cBI+P971Y9a5VFwqx8WxgMs5AEZfeNlwZOHy+PeegYkK22HomAzeKsFoOnhZYWH/l&#10;D7rsU6UkhGOBBuqUukLrWNbkMI59Ryzc2QeHSWCotA14lXDX6mmWvWiHDUtDjR1taip/9r/OAE/e&#10;j9tdPJ+y7zK3t5a+/igEY0bDfv0KKlGfHuK7e2dlfj6bz+WB/BE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M9YwgAAAN8AAAAPAAAAAAAAAAAAAAAAAJgCAABkcnMvZG93&#10;bnJldi54bWxQSwUGAAAAAAQABAD1AAAAhwMAAAAA&#10;" path="m,l5978018,r,204216l,204216,,e" fillcolor="#f8fcff" stroked="f" strokeweight="0">
                  <v:stroke miterlimit="83231f" joinstyle="miter"/>
                  <v:path arrowok="t" textboxrect="0,0,5978018,204216"/>
                </v:shape>
                <v:shape id="Shape 184551" o:spid="_x0000_s1031" style="position:absolute;top:8186;width:59780;height:2042;visibility:visible;mso-wrap-style:square;v-text-anchor:top" coordsize="597801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qw8IA&#10;AADfAAAADwAAAGRycy9kb3ducmV2LnhtbERPz2vCMBS+D/wfwhO8aVpRKdUoY0zQ49SDu701z7au&#10;eSlJ1Lq/3gjCjh/f78WqM424kvO1ZQXpKAFBXFhdc6ngsF8PMxA+IGtsLJOCO3lYLXtvC8y1vfEX&#10;XXehFDGEfY4KqhDaXEpfVGTQj2xLHLmTdQZDhK6U2uEthptGjpNkJg3WHBsqbOmjouJ3dzEKON0e&#10;Pzf+9J2ci0zfG/r5I+eUGvS79zmIQF34F7/cGx3nZ5PpNIXnnw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GrDwgAAAN8AAAAPAAAAAAAAAAAAAAAAAJgCAABkcnMvZG93&#10;bnJldi54bWxQSwUGAAAAAAQABAD1AAAAhwMAAAAA&#10;" path="m,l5978018,r,204216l,204216,,e" fillcolor="#f8fcff" stroked="f" strokeweight="0">
                  <v:stroke miterlimit="83231f" joinstyle="miter"/>
                  <v:path arrowok="t" textboxrect="0,0,5978018,204216"/>
                </v:shape>
                <v:shape id="Shape 184552" o:spid="_x0000_s1032" style="position:absolute;top:10228;width:59780;height:2042;visibility:visible;mso-wrap-style:square;v-text-anchor:top" coordsize="597801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0tMIA&#10;AADfAAAADwAAAGRycy9kb3ducmV2LnhtbERPy4rCMBTdC/MP4Q7MTlNFpXSMMgwKztLHQnd3mmtb&#10;bW5KErX69UYQXB7OezJrTS0u5HxlWUG/l4Agzq2uuFCw3Sy6KQgfkDXWlknBjTzMph+dCWbaXnlF&#10;l3UoRAxhn6GCMoQmk9LnJRn0PdsQR+5gncEQoSukdniN4aaWgyQZS4MVx4YSG/otKT+tz0YB9/92&#10;86U/7JNjnupbTf93ck6pr8/25xtEoDa8xS/3Usf56XA0GsDzTwQ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vS0wgAAAN8AAAAPAAAAAAAAAAAAAAAAAJgCAABkcnMvZG93&#10;bnJldi54bWxQSwUGAAAAAAQABAD1AAAAhwMAAAAA&#10;" path="m,l5978018,r,204216l,204216,,e" fillcolor="#f8fcff" stroked="f" strokeweight="0">
                  <v:stroke miterlimit="83231f" joinstyle="miter"/>
                  <v:path arrowok="t" textboxrect="0,0,5978018,204216"/>
                </v:shape>
                <v:shape id="Shape 184553" o:spid="_x0000_s1033" style="position:absolute;top:12270;width:59780;height:2042;visibility:visible;mso-wrap-style:square;v-text-anchor:top" coordsize="597801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Ud8UA&#10;AADfAAAADwAAAGRycy9kb3ducmV2LnhtbERPy04CMRTdm/gPzTVxY6SDOIQMFOIjBJc4smF3mV5n&#10;Rtvbpq0w+PXWxMTlyXkvVoM14kgh9o4VjEcFCOLG6Z5bBbu39e0MREzIGo1jUnCmCKvl5cUCK+1O&#10;/ErHOrUih3CsUEGXkq+kjE1HFuPIeeLMvbtgMWUYWqkDnnK4NfKuKKbSYs+5oUNPTx01n/WXVfC9&#10;2T4fHj+CL3s3tTfG7Me18UpdXw0PcxCJhvQv/nO/6Dx/dl+WE/j9kwH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xR3xQAAAN8AAAAPAAAAAAAAAAAAAAAAAJgCAABkcnMv&#10;ZG93bnJldi54bWxQSwUGAAAAAAQABAD1AAAAigMAAAAA&#10;" path="m,l5978018,r,204216l,204216,,e" stroked="f" strokeweight="0">
                  <v:stroke miterlimit="83231f" joinstyle="miter"/>
                  <v:path arrowok="t" textboxrect="0,0,5978018,204216"/>
                </v:shape>
              </v:group>
            </w:pict>
          </mc:Fallback>
        </mc:AlternateContent>
      </w:r>
      <w:r>
        <w:t xml:space="preserve">Необхідно писати стисло і ясно. Есе не повинно містити нічого зайвого, має нести лише інформацію, необхідну для розкриття ідеї есе, власної позиції автора. </w:t>
      </w:r>
    </w:p>
    <w:p w:rsidR="00A476A2" w:rsidRDefault="002F300B">
      <w:pPr>
        <w:numPr>
          <w:ilvl w:val="0"/>
          <w:numId w:val="4"/>
        </w:numPr>
        <w:spacing w:after="12"/>
        <w:ind w:right="79" w:hanging="283"/>
      </w:pPr>
      <w: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 </w:t>
      </w:r>
    </w:p>
    <w:tbl>
      <w:tblPr>
        <w:tblStyle w:val="TableGrid"/>
        <w:tblW w:w="9414" w:type="dxa"/>
        <w:tblInd w:w="113" w:type="dxa"/>
        <w:tblCellMar>
          <w:top w:w="58" w:type="dxa"/>
          <w:left w:w="29" w:type="dxa"/>
        </w:tblCellMar>
        <w:tblLook w:val="04A0" w:firstRow="1" w:lastRow="0" w:firstColumn="1" w:lastColumn="0" w:noHBand="0" w:noVBand="1"/>
      </w:tblPr>
      <w:tblGrid>
        <w:gridCol w:w="31"/>
        <w:gridCol w:w="3983"/>
        <w:gridCol w:w="962"/>
        <w:gridCol w:w="1914"/>
        <w:gridCol w:w="1595"/>
        <w:gridCol w:w="478"/>
        <w:gridCol w:w="451"/>
      </w:tblGrid>
      <w:tr w:rsidR="00A476A2">
        <w:trPr>
          <w:gridAfter w:val="1"/>
          <w:wAfter w:w="480" w:type="dxa"/>
          <w:trHeight w:val="4234"/>
        </w:trPr>
        <w:tc>
          <w:tcPr>
            <w:tcW w:w="9414" w:type="dxa"/>
            <w:gridSpan w:val="6"/>
            <w:tcBorders>
              <w:top w:val="nil"/>
              <w:left w:val="nil"/>
              <w:bottom w:val="nil"/>
              <w:right w:val="nil"/>
            </w:tcBorders>
            <w:shd w:val="clear" w:color="auto" w:fill="F8FCFF"/>
          </w:tcPr>
          <w:p w:rsidR="00A476A2" w:rsidRDefault="002F300B">
            <w:pPr>
              <w:numPr>
                <w:ilvl w:val="0"/>
                <w:numId w:val="31"/>
              </w:numPr>
              <w:spacing w:after="3" w:line="278" w:lineRule="auto"/>
              <w:ind w:hanging="283"/>
              <w:jc w:val="left"/>
            </w:pPr>
            <w:r>
              <w:t xml:space="preserve">Есе повинно засвідчити, що його автор знає й осмислено застосовує теоретичні поняття, терміни, узагальнення, ідеї. </w:t>
            </w:r>
          </w:p>
          <w:p w:rsidR="00A476A2" w:rsidRDefault="002F300B">
            <w:pPr>
              <w:numPr>
                <w:ilvl w:val="0"/>
                <w:numId w:val="31"/>
              </w:numPr>
              <w:spacing w:after="1" w:line="276" w:lineRule="auto"/>
              <w:ind w:hanging="283"/>
              <w:jc w:val="left"/>
            </w:pPr>
            <w:r>
              <w:t xml:space="preserve">Есе має містити переконливе аргументування порушеної проблеми. </w:t>
            </w:r>
            <w:r>
              <w:rPr>
                <w:i/>
              </w:rPr>
              <w:t xml:space="preserve">Структура есе </w:t>
            </w:r>
          </w:p>
          <w:p w:rsidR="00A476A2" w:rsidRDefault="002F300B">
            <w:pPr>
              <w:spacing w:after="26" w:line="259" w:lineRule="auto"/>
              <w:ind w:left="708" w:firstLine="0"/>
              <w:jc w:val="left"/>
            </w:pPr>
            <w:r>
              <w:t xml:space="preserve">Есе складається з таких частин – </w:t>
            </w:r>
            <w:r>
              <w:rPr>
                <w:i/>
              </w:rPr>
              <w:t>вступ, основна частина, висновок</w:t>
            </w:r>
            <w:r>
              <w:t xml:space="preserve">. </w:t>
            </w:r>
          </w:p>
          <w:p w:rsidR="00A476A2" w:rsidRDefault="002F300B">
            <w:pPr>
              <w:spacing w:after="25" w:line="259" w:lineRule="auto"/>
              <w:ind w:left="0" w:firstLine="0"/>
              <w:jc w:val="left"/>
            </w:pPr>
            <w:r>
              <w:rPr>
                <w:i/>
              </w:rPr>
              <w:t>Вступ</w:t>
            </w:r>
            <w:r>
              <w:t xml:space="preserve"> – обґрунтування вибору теми есе. </w:t>
            </w:r>
          </w:p>
          <w:p w:rsidR="00A476A2" w:rsidRDefault="002F300B">
            <w:pPr>
              <w:spacing w:after="39" w:line="261" w:lineRule="auto"/>
              <w:ind w:left="0" w:right="32" w:firstLine="0"/>
            </w:pPr>
            <w:r>
              <w:rPr>
                <w:i/>
              </w:rPr>
              <w:t>Основна частина</w:t>
            </w:r>
            <w: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 </w:t>
            </w:r>
            <w:r>
              <w:rPr>
                <w:i/>
              </w:rPr>
              <w:t>Висновок</w:t>
            </w:r>
            <w: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 </w:t>
            </w:r>
          </w:p>
          <w:p w:rsidR="00A476A2" w:rsidRDefault="002F300B">
            <w:pPr>
              <w:spacing w:after="0" w:line="259" w:lineRule="auto"/>
              <w:ind w:left="0" w:right="37" w:firstLine="0"/>
              <w:jc w:val="center"/>
            </w:pPr>
            <w:r>
              <w:rPr>
                <w:b/>
                <w:i/>
              </w:rPr>
              <w:t xml:space="preserve">Критерії оцінювання мовного та змістового оформлення есе  </w:t>
            </w:r>
          </w:p>
        </w:tc>
      </w:tr>
      <w:tr w:rsidR="00A476A2">
        <w:tblPrEx>
          <w:tblCellMar>
            <w:top w:w="9" w:type="dxa"/>
            <w:left w:w="106" w:type="dxa"/>
            <w:right w:w="39" w:type="dxa"/>
          </w:tblCellMar>
        </w:tblPrEx>
        <w:trPr>
          <w:gridBefore w:val="1"/>
          <w:wBefore w:w="38" w:type="dxa"/>
          <w:trHeight w:val="893"/>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7" w:firstLine="0"/>
              <w:jc w:val="center"/>
            </w:pPr>
            <w:r>
              <w:rPr>
                <w:i/>
              </w:rPr>
              <w:t xml:space="preserve">Критерії оцінювання змісту есе </w:t>
            </w:r>
          </w:p>
        </w:tc>
        <w:tc>
          <w:tcPr>
            <w:tcW w:w="994"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279" w:line="259" w:lineRule="auto"/>
              <w:ind w:left="0" w:right="1" w:firstLine="0"/>
              <w:jc w:val="center"/>
            </w:pPr>
            <w:r>
              <w:t xml:space="preserve"> </w:t>
            </w:r>
          </w:p>
          <w:p w:rsidR="00A476A2" w:rsidRDefault="002F300B">
            <w:pPr>
              <w:spacing w:after="0" w:line="259" w:lineRule="auto"/>
              <w:ind w:left="104" w:firstLine="0"/>
              <w:jc w:val="left"/>
            </w:pPr>
            <w:r>
              <w:t>Бали</w:t>
            </w:r>
            <w:r>
              <w:rPr>
                <w:i/>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rPr>
                <w:i/>
              </w:rPr>
              <w:t>Критерії оцінювання мовного оформлення есе</w:t>
            </w:r>
            <w:r>
              <w:t xml:space="preserve"> </w:t>
            </w:r>
          </w:p>
        </w:tc>
        <w:tc>
          <w:tcPr>
            <w:tcW w:w="958" w:type="dxa"/>
            <w:gridSpan w:val="2"/>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86" w:firstLine="0"/>
              <w:jc w:val="left"/>
            </w:pPr>
            <w:r>
              <w:t xml:space="preserve">Бали </w:t>
            </w:r>
          </w:p>
        </w:tc>
      </w:tr>
      <w:tr w:rsidR="00A476A2">
        <w:tblPrEx>
          <w:tblCellMar>
            <w:top w:w="9" w:type="dxa"/>
            <w:left w:w="106" w:type="dxa"/>
            <w:right w:w="39" w:type="dxa"/>
          </w:tblCellMar>
        </w:tblPrEx>
        <w:trPr>
          <w:gridBefore w:val="1"/>
          <w:wBefore w:w="38" w:type="dxa"/>
          <w:trHeight w:val="550"/>
        </w:trPr>
        <w:tc>
          <w:tcPr>
            <w:tcW w:w="4361"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7" w:right="10" w:firstLine="0"/>
              <w:jc w:val="center"/>
            </w:pPr>
            <w:r>
              <w:t xml:space="preserve">Вимоги до оцінювання навчальних досягнень учнів </w:t>
            </w:r>
          </w:p>
        </w:tc>
        <w:tc>
          <w:tcPr>
            <w:tcW w:w="0" w:type="auto"/>
            <w:vMerge/>
            <w:tcBorders>
              <w:top w:val="nil"/>
              <w:left w:val="single" w:sz="4" w:space="0" w:color="000000"/>
              <w:bottom w:val="nil"/>
              <w:right w:val="single" w:sz="4" w:space="0" w:color="000000"/>
            </w:tcBorders>
            <w:vAlign w:val="center"/>
          </w:tcPr>
          <w:p w:rsidR="00A476A2" w:rsidRDefault="00A476A2">
            <w:pPr>
              <w:spacing w:after="160" w:line="259" w:lineRule="auto"/>
              <w:ind w:left="0" w:firstLine="0"/>
              <w:jc w:val="left"/>
            </w:pPr>
          </w:p>
        </w:tc>
        <w:tc>
          <w:tcPr>
            <w:tcW w:w="3543"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Грамотність </w:t>
            </w:r>
          </w:p>
        </w:tc>
        <w:tc>
          <w:tcPr>
            <w:tcW w:w="0" w:type="auto"/>
            <w:gridSpan w:val="2"/>
            <w:vMerge/>
            <w:tcBorders>
              <w:top w:val="nil"/>
              <w:left w:val="single" w:sz="4" w:space="0" w:color="000000"/>
              <w:bottom w:val="nil"/>
              <w:right w:val="single" w:sz="4" w:space="0" w:color="000000"/>
            </w:tcBorders>
            <w:vAlign w:val="center"/>
          </w:tcPr>
          <w:p w:rsidR="00A476A2" w:rsidRDefault="00A476A2">
            <w:pPr>
              <w:spacing w:after="160" w:line="259" w:lineRule="auto"/>
              <w:ind w:left="0" w:firstLine="0"/>
              <w:jc w:val="left"/>
            </w:pPr>
          </w:p>
        </w:tc>
      </w:tr>
      <w:tr w:rsidR="00A476A2">
        <w:tblPrEx>
          <w:tblCellMar>
            <w:top w:w="9" w:type="dxa"/>
            <w:left w:w="106" w:type="dxa"/>
            <w:right w:w="39" w:type="dxa"/>
          </w:tblCellMar>
        </w:tblPrEx>
        <w:trPr>
          <w:gridBefore w:val="1"/>
          <w:wBefore w:w="38" w:type="dxa"/>
          <w:trHeight w:val="1234"/>
        </w:trPr>
        <w:tc>
          <w:tcPr>
            <w:tcW w:w="0" w:type="auto"/>
            <w:vMerge/>
            <w:tcBorders>
              <w:top w:val="nil"/>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орфографічні, пунктуаційні, помилки </w:t>
            </w:r>
          </w:p>
        </w:tc>
        <w:tc>
          <w:tcPr>
            <w:tcW w:w="16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 w:firstLine="0"/>
              <w:jc w:val="left"/>
            </w:pPr>
            <w:r>
              <w:t xml:space="preserve">лексичні, граматичні, стилістичні </w:t>
            </w:r>
          </w:p>
        </w:tc>
        <w:tc>
          <w:tcPr>
            <w:tcW w:w="0" w:type="auto"/>
            <w:gridSpan w:val="2"/>
            <w:vMerge/>
            <w:tcBorders>
              <w:top w:val="nil"/>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r>
      <w:tr w:rsidR="00A476A2">
        <w:tblPrEx>
          <w:tblCellMar>
            <w:top w:w="9" w:type="dxa"/>
            <w:left w:w="106" w:type="dxa"/>
            <w:right w:w="39" w:type="dxa"/>
          </w:tblCellMar>
        </w:tblPrEx>
        <w:trPr>
          <w:gridBefore w:val="1"/>
          <w:wBefore w:w="38" w:type="dxa"/>
          <w:trHeight w:val="2595"/>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 w:right="69" w:firstLine="0"/>
            </w:pPr>
            <w:r>
              <w:lastRenderedPageBreak/>
              <w:t xml:space="preserve">Побудованому учнем (ученицею)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0" w:firstLine="0"/>
              <w:jc w:val="center"/>
            </w:pPr>
            <w:r>
              <w:t xml:space="preserve">1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13 і більше </w:t>
            </w:r>
          </w:p>
        </w:tc>
        <w:tc>
          <w:tcPr>
            <w:tcW w:w="1608"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4" w:firstLine="0"/>
              <w:jc w:val="center"/>
            </w:pPr>
            <w:r>
              <w:t xml:space="preserve"> </w:t>
            </w:r>
          </w:p>
          <w:p w:rsidR="00A476A2" w:rsidRDefault="002F300B">
            <w:pPr>
              <w:spacing w:after="189" w:line="259" w:lineRule="auto"/>
              <w:ind w:left="4" w:firstLine="0"/>
              <w:jc w:val="center"/>
            </w:pPr>
            <w:r>
              <w:t xml:space="preserve"> </w:t>
            </w:r>
          </w:p>
          <w:p w:rsidR="00A476A2" w:rsidRDefault="002F300B">
            <w:pPr>
              <w:spacing w:after="191" w:line="259" w:lineRule="auto"/>
              <w:ind w:left="4" w:firstLine="0"/>
              <w:jc w:val="center"/>
            </w:pPr>
            <w:r>
              <w:t xml:space="preserve"> </w:t>
            </w:r>
          </w:p>
          <w:p w:rsidR="00A476A2" w:rsidRDefault="002F300B">
            <w:pPr>
              <w:spacing w:after="189" w:line="259" w:lineRule="auto"/>
              <w:ind w:left="4" w:firstLine="0"/>
              <w:jc w:val="center"/>
            </w:pPr>
            <w:r>
              <w:t xml:space="preserve"> </w:t>
            </w:r>
          </w:p>
          <w:p w:rsidR="00A476A2" w:rsidRDefault="002F300B">
            <w:pPr>
              <w:spacing w:after="189" w:line="259" w:lineRule="auto"/>
              <w:ind w:left="4" w:firstLine="0"/>
              <w:jc w:val="center"/>
            </w:pPr>
            <w:r>
              <w:t xml:space="preserve"> </w:t>
            </w:r>
          </w:p>
          <w:p w:rsidR="00A476A2" w:rsidRDefault="002F300B">
            <w:pPr>
              <w:spacing w:after="191" w:line="259" w:lineRule="auto"/>
              <w:ind w:left="4" w:firstLine="0"/>
              <w:jc w:val="center"/>
            </w:pPr>
            <w:r>
              <w:t xml:space="preserve"> </w:t>
            </w:r>
          </w:p>
          <w:p w:rsidR="00A476A2" w:rsidRDefault="002F300B">
            <w:pPr>
              <w:spacing w:after="0" w:line="259" w:lineRule="auto"/>
              <w:ind w:left="4" w:firstLine="0"/>
              <w:jc w:val="center"/>
            </w:pPr>
            <w:r>
              <w:t xml:space="preserve"> </w:t>
            </w:r>
          </w:p>
        </w:tc>
        <w:tc>
          <w:tcPr>
            <w:tcW w:w="958"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1 </w:t>
            </w:r>
          </w:p>
        </w:tc>
      </w:tr>
      <w:tr w:rsidR="00A476A2">
        <w:tblPrEx>
          <w:tblCellMar>
            <w:top w:w="9" w:type="dxa"/>
            <w:left w:w="106" w:type="dxa"/>
            <w:right w:w="39" w:type="dxa"/>
          </w:tblCellMar>
        </w:tblPrEx>
        <w:trPr>
          <w:gridBefore w:val="1"/>
          <w:wBefore w:w="38" w:type="dxa"/>
          <w:trHeight w:val="1373"/>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 w:right="67" w:firstLine="0"/>
            </w:pPr>
            <w:r>
              <w:t xml:space="preserve">Побудоване учнем (ученицею) висловлення характеризується фрагментарністю, думки викладаються на елементарному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0" w:firstLine="0"/>
              <w:jc w:val="center"/>
            </w:pPr>
            <w:r>
              <w:t xml:space="preserve">2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12 </w:t>
            </w:r>
          </w:p>
        </w:tc>
        <w:tc>
          <w:tcPr>
            <w:tcW w:w="0" w:type="auto"/>
            <w:vMerge/>
            <w:tcBorders>
              <w:top w:val="nil"/>
              <w:left w:val="single" w:sz="4" w:space="0" w:color="000000"/>
              <w:bottom w:val="single" w:sz="4" w:space="0" w:color="000000"/>
              <w:right w:val="single" w:sz="4" w:space="0" w:color="000000"/>
            </w:tcBorders>
            <w:vAlign w:val="center"/>
          </w:tcPr>
          <w:p w:rsidR="00A476A2" w:rsidRDefault="00A476A2">
            <w:pPr>
              <w:spacing w:after="160" w:line="259" w:lineRule="auto"/>
              <w:ind w:left="0" w:firstLine="0"/>
              <w:jc w:val="left"/>
            </w:pPr>
          </w:p>
        </w:tc>
        <w:tc>
          <w:tcPr>
            <w:tcW w:w="958"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2 </w:t>
            </w:r>
          </w:p>
        </w:tc>
      </w:tr>
    </w:tbl>
    <w:p w:rsidR="00A476A2" w:rsidRDefault="00A476A2">
      <w:pPr>
        <w:spacing w:after="0" w:line="259" w:lineRule="auto"/>
        <w:ind w:left="-1560" w:right="11144" w:firstLine="0"/>
        <w:jc w:val="left"/>
      </w:pPr>
    </w:p>
    <w:tbl>
      <w:tblPr>
        <w:tblStyle w:val="TableGrid"/>
        <w:tblW w:w="9856" w:type="dxa"/>
        <w:tblInd w:w="146" w:type="dxa"/>
        <w:tblCellMar>
          <w:top w:w="9" w:type="dxa"/>
          <w:left w:w="108" w:type="dxa"/>
        </w:tblCellMar>
        <w:tblLook w:val="04A0" w:firstRow="1" w:lastRow="0" w:firstColumn="1" w:lastColumn="0" w:noHBand="0" w:noVBand="1"/>
      </w:tblPr>
      <w:tblGrid>
        <w:gridCol w:w="4361"/>
        <w:gridCol w:w="994"/>
        <w:gridCol w:w="1935"/>
        <w:gridCol w:w="1608"/>
        <w:gridCol w:w="958"/>
      </w:tblGrid>
      <w:tr w:rsidR="00A476A2">
        <w:trPr>
          <w:trHeight w:val="2595"/>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2" w:lineRule="auto"/>
              <w:ind w:left="0" w:right="110" w:firstLine="0"/>
            </w:pPr>
            <w:r>
              <w:t xml:space="preserve">рівні; потребує збагачення й урізноманітнення лексика і граматична будова мовлення;  теза не відповідає запропонованій темі;  </w:t>
            </w:r>
          </w:p>
          <w:p w:rsidR="00A476A2" w:rsidRDefault="002F300B">
            <w:pPr>
              <w:spacing w:after="0" w:line="259" w:lineRule="auto"/>
              <w:ind w:left="0" w:right="105" w:firstLine="0"/>
            </w:pPr>
            <w:r>
              <w:t xml:space="preserve">наведені аргументи не є доречними; прикладу немає або він  не є доречним. </w:t>
            </w:r>
          </w:p>
        </w:tc>
        <w:tc>
          <w:tcPr>
            <w:tcW w:w="994"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608"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229" w:line="259" w:lineRule="auto"/>
              <w:ind w:left="0" w:right="38" w:firstLine="0"/>
              <w:jc w:val="center"/>
            </w:pPr>
            <w:r>
              <w:t xml:space="preserve"> </w:t>
            </w:r>
          </w:p>
          <w:p w:rsidR="00A476A2" w:rsidRDefault="002F300B">
            <w:pPr>
              <w:spacing w:after="0" w:line="259" w:lineRule="auto"/>
              <w:ind w:left="0" w:firstLine="0"/>
              <w:jc w:val="center"/>
            </w:pPr>
            <w:r>
              <w:t xml:space="preserve">9-10 і більше </w:t>
            </w:r>
          </w:p>
        </w:tc>
        <w:tc>
          <w:tcPr>
            <w:tcW w:w="958" w:type="dxa"/>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r>
      <w:tr w:rsidR="00A476A2">
        <w:trPr>
          <w:trHeight w:val="4642"/>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8" w:firstLine="0"/>
            </w:pPr>
            <w:r>
              <w:t xml:space="preserve">Учневі (учениці)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3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11 </w:t>
            </w:r>
          </w:p>
        </w:tc>
        <w:tc>
          <w:tcPr>
            <w:tcW w:w="0" w:type="auto"/>
            <w:vMerge/>
            <w:tcBorders>
              <w:top w:val="nil"/>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3 </w:t>
            </w:r>
          </w:p>
        </w:tc>
      </w:tr>
      <w:tr w:rsidR="00A476A2">
        <w:trPr>
          <w:trHeight w:val="6344"/>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6" w:firstLine="0"/>
            </w:pPr>
            <w:r>
              <w:lastRenderedPageBreak/>
              <w:t>Висловлення учня (учениці) за обсягом складає дещо більше половини від норми й характеризується певною завершеністю, зв’язністю;</w:t>
            </w:r>
            <w:r>
              <w:rPr>
                <w:i/>
              </w:rPr>
              <w:t xml:space="preserve"> </w:t>
            </w:r>
            <w:r>
              <w:t xml:space="preserve">чіткіше мають розрізнюватися основна та другорядна інформація; висновок лише частково відповідає тезі або не пов’язаний з аргументами;  </w:t>
            </w:r>
            <w:r>
              <w:rPr>
                <w:i/>
              </w:rPr>
              <w:t>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9-10 </w:t>
            </w:r>
          </w:p>
        </w:tc>
        <w:tc>
          <w:tcPr>
            <w:tcW w:w="1608"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0" w:right="38" w:firstLine="0"/>
              <w:jc w:val="center"/>
            </w:pPr>
            <w:r>
              <w:t xml:space="preserve"> </w:t>
            </w:r>
          </w:p>
          <w:p w:rsidR="00A476A2" w:rsidRDefault="002F300B">
            <w:pPr>
              <w:spacing w:after="191"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91"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91"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89" w:line="259" w:lineRule="auto"/>
              <w:ind w:left="0" w:right="38" w:firstLine="0"/>
              <w:jc w:val="center"/>
            </w:pPr>
            <w:r>
              <w:t xml:space="preserve"> </w:t>
            </w:r>
          </w:p>
          <w:p w:rsidR="00A476A2" w:rsidRDefault="002F300B">
            <w:pPr>
              <w:spacing w:after="191" w:line="259" w:lineRule="auto"/>
              <w:ind w:left="0" w:right="38" w:firstLine="0"/>
              <w:jc w:val="center"/>
            </w:pPr>
            <w:r>
              <w:t xml:space="preserve"> </w:t>
            </w:r>
          </w:p>
          <w:p w:rsidR="00A476A2" w:rsidRDefault="002F300B">
            <w:pPr>
              <w:spacing w:after="0" w:line="259" w:lineRule="auto"/>
              <w:ind w:left="0" w:right="3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4 </w:t>
            </w:r>
          </w:p>
        </w:tc>
      </w:tr>
      <w:tr w:rsidR="00A476A2">
        <w:trPr>
          <w:trHeight w:val="1032"/>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8" w:firstLine="0"/>
            </w:pPr>
            <w:r>
              <w:t xml:space="preserve">За обсягом робота учня (учениці) наближається до норми, загалом є завершеною, тему значною мірою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5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7-8 </w:t>
            </w:r>
          </w:p>
        </w:tc>
        <w:tc>
          <w:tcPr>
            <w:tcW w:w="0" w:type="auto"/>
            <w:vMerge/>
            <w:tcBorders>
              <w:top w:val="nil"/>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5 </w:t>
            </w:r>
          </w:p>
        </w:tc>
      </w:tr>
    </w:tbl>
    <w:p w:rsidR="00A476A2" w:rsidRDefault="00A476A2">
      <w:pPr>
        <w:spacing w:after="0" w:line="259" w:lineRule="auto"/>
        <w:ind w:left="-1560" w:right="11144" w:firstLine="0"/>
        <w:jc w:val="left"/>
      </w:pPr>
    </w:p>
    <w:tbl>
      <w:tblPr>
        <w:tblStyle w:val="TableGrid"/>
        <w:tblW w:w="9856" w:type="dxa"/>
        <w:tblInd w:w="146" w:type="dxa"/>
        <w:tblCellMar>
          <w:top w:w="9" w:type="dxa"/>
          <w:left w:w="108" w:type="dxa"/>
        </w:tblCellMar>
        <w:tblLook w:val="04A0" w:firstRow="1" w:lastRow="0" w:firstColumn="1" w:lastColumn="0" w:noHBand="0" w:noVBand="1"/>
      </w:tblPr>
      <w:tblGrid>
        <w:gridCol w:w="4361"/>
        <w:gridCol w:w="994"/>
        <w:gridCol w:w="1935"/>
        <w:gridCol w:w="1608"/>
        <w:gridCol w:w="958"/>
      </w:tblGrid>
      <w:tr w:rsidR="00A476A2">
        <w:trPr>
          <w:trHeight w:val="4981"/>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pPr>
            <w:r>
              <w:t xml:space="preserve">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w:t>
            </w:r>
            <w:r>
              <w:rPr>
                <w:i/>
              </w:rPr>
              <w:t>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608"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191" w:line="259" w:lineRule="auto"/>
              <w:ind w:left="0" w:right="38" w:firstLine="0"/>
              <w:jc w:val="center"/>
            </w:pPr>
            <w:r>
              <w:t xml:space="preserve"> </w:t>
            </w:r>
          </w:p>
          <w:p w:rsidR="00A476A2" w:rsidRDefault="002F300B">
            <w:pPr>
              <w:spacing w:after="0" w:line="259" w:lineRule="auto"/>
              <w:ind w:left="0" w:right="107" w:firstLine="0"/>
              <w:jc w:val="center"/>
            </w:pPr>
            <w:r>
              <w:t xml:space="preserve">7-8 </w:t>
            </w:r>
          </w:p>
        </w:tc>
        <w:tc>
          <w:tcPr>
            <w:tcW w:w="958"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r>
      <w:tr w:rsidR="00A476A2">
        <w:trPr>
          <w:trHeight w:val="6344"/>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pPr>
            <w:r>
              <w:lastRenderedPageBreak/>
              <w:t xml:space="preserve">За обсягом висловлення учня (учениці) сягає норми, його тема розкривається, виклад загалом зв’язний; учень (учениця) наводить один доречний аргумент; наводить непереконливий приклад;  висновок лише частково відповідає тезі або не пов’язаний з аргументами та прикладами; </w:t>
            </w:r>
            <w:r>
              <w:rPr>
                <w:i/>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6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5-6 </w:t>
            </w:r>
          </w:p>
        </w:tc>
        <w:tc>
          <w:tcPr>
            <w:tcW w:w="0" w:type="auto"/>
            <w:vMerge/>
            <w:tcBorders>
              <w:top w:val="nil"/>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6 </w:t>
            </w:r>
          </w:p>
        </w:tc>
      </w:tr>
      <w:tr w:rsidR="00A476A2">
        <w:trPr>
          <w:trHeight w:val="3080"/>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6" w:firstLine="0"/>
            </w:pPr>
            <w:r>
              <w:t xml:space="preserve">Учень (учениця)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w:t>
            </w:r>
            <w:r>
              <w:rPr>
                <w:i/>
              </w:rPr>
              <w:t xml:space="preserve">у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7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4 </w:t>
            </w:r>
          </w:p>
        </w:tc>
        <w:tc>
          <w:tcPr>
            <w:tcW w:w="16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6 </w:t>
            </w: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7 </w:t>
            </w:r>
          </w:p>
        </w:tc>
      </w:tr>
    </w:tbl>
    <w:p w:rsidR="00A476A2" w:rsidRDefault="00A476A2">
      <w:pPr>
        <w:spacing w:after="0" w:line="259" w:lineRule="auto"/>
        <w:ind w:left="-1560" w:right="11144" w:firstLine="0"/>
        <w:jc w:val="left"/>
      </w:pPr>
    </w:p>
    <w:tbl>
      <w:tblPr>
        <w:tblStyle w:val="TableGrid"/>
        <w:tblW w:w="9856" w:type="dxa"/>
        <w:tblInd w:w="146" w:type="dxa"/>
        <w:tblCellMar>
          <w:top w:w="9" w:type="dxa"/>
          <w:left w:w="108" w:type="dxa"/>
        </w:tblCellMar>
        <w:tblLook w:val="04A0" w:firstRow="1" w:lastRow="0" w:firstColumn="1" w:lastColumn="0" w:noHBand="0" w:noVBand="1"/>
      </w:tblPr>
      <w:tblGrid>
        <w:gridCol w:w="4361"/>
        <w:gridCol w:w="994"/>
        <w:gridCol w:w="1935"/>
        <w:gridCol w:w="1608"/>
        <w:gridCol w:w="958"/>
      </w:tblGrid>
      <w:tr w:rsidR="00A476A2">
        <w:trPr>
          <w:trHeight w:val="3958"/>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8" w:lineRule="auto"/>
              <w:ind w:left="0" w:right="105" w:firstLine="0"/>
            </w:pPr>
            <w:r>
              <w:rPr>
                <w:i/>
              </w:rPr>
              <w:t>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w:t>
            </w:r>
            <w:r>
              <w:rPr>
                <w:b/>
                <w:i/>
              </w:rPr>
              <w:t>,</w:t>
            </w:r>
            <w:r>
              <w:rPr>
                <w:i/>
              </w:rPr>
              <w:t xml:space="preserve">  </w:t>
            </w:r>
          </w:p>
          <w:p w:rsidR="00A476A2" w:rsidRDefault="002F300B">
            <w:pPr>
              <w:spacing w:after="0" w:line="259" w:lineRule="auto"/>
              <w:ind w:left="0" w:right="109" w:firstLine="0"/>
            </w:pPr>
            <w:r>
              <w:rPr>
                <w:i/>
              </w:rPr>
              <w:t>нелогічне розташування абзаців, переходи між ними не є вмотивованими; основна думка не арґументується</w:t>
            </w:r>
            <w:r>
              <w:t xml:space="preserve">. </w:t>
            </w:r>
          </w:p>
        </w:tc>
        <w:tc>
          <w:tcPr>
            <w:tcW w:w="994"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608" w:type="dxa"/>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958" w:type="dxa"/>
            <w:tcBorders>
              <w:top w:val="single" w:sz="4" w:space="0" w:color="000000"/>
              <w:left w:val="single" w:sz="4" w:space="0" w:color="000000"/>
              <w:bottom w:val="single" w:sz="4" w:space="0" w:color="000000"/>
              <w:right w:val="single" w:sz="4" w:space="0" w:color="000000"/>
            </w:tcBorders>
            <w:vAlign w:val="center"/>
          </w:tcPr>
          <w:p w:rsidR="00A476A2" w:rsidRDefault="00A476A2">
            <w:pPr>
              <w:spacing w:after="160" w:line="259" w:lineRule="auto"/>
              <w:ind w:left="0" w:firstLine="0"/>
              <w:jc w:val="left"/>
            </w:pPr>
          </w:p>
        </w:tc>
      </w:tr>
      <w:tr w:rsidR="00A476A2">
        <w:trPr>
          <w:trHeight w:val="6687"/>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4" w:firstLine="0"/>
            </w:pPr>
            <w:r>
              <w:lastRenderedPageBreak/>
              <w:t xml:space="preserve">Учень (учениця)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w:t>
            </w:r>
            <w:r>
              <w:rPr>
                <w:i/>
              </w:rPr>
              <w:t>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8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3 </w:t>
            </w:r>
          </w:p>
        </w:tc>
        <w:tc>
          <w:tcPr>
            <w:tcW w:w="16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5 </w:t>
            </w: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8 </w:t>
            </w:r>
          </w:p>
        </w:tc>
      </w:tr>
      <w:tr w:rsidR="00A476A2">
        <w:trPr>
          <w:trHeight w:val="3759"/>
        </w:trPr>
        <w:tc>
          <w:tcPr>
            <w:tcW w:w="436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1" w:lineRule="auto"/>
              <w:ind w:left="0" w:right="109" w:firstLine="0"/>
            </w:pPr>
            <w:r>
              <w:t xml:space="preserve">Учень (учениця)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w:t>
            </w:r>
          </w:p>
          <w:p w:rsidR="00A476A2" w:rsidRDefault="002F300B">
            <w:pPr>
              <w:spacing w:after="0" w:line="259" w:lineRule="auto"/>
              <w:ind w:left="0" w:right="106" w:firstLine="0"/>
            </w:pPr>
            <w:r>
              <w:t xml:space="preserve">наводить один доречний аргумент;  вдало добирає лексичні засоби; наводить один доречний приклад; висновок відповідає запропонованій темі; </w:t>
            </w:r>
            <w:r>
              <w:rPr>
                <w:i/>
              </w:rPr>
              <w:t xml:space="preserve">у роботі </w:t>
            </w:r>
          </w:p>
        </w:tc>
        <w:tc>
          <w:tcPr>
            <w:tcW w:w="99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1" w:firstLine="0"/>
              <w:jc w:val="center"/>
            </w:pPr>
            <w:r>
              <w:t xml:space="preserve">9 </w:t>
            </w:r>
          </w:p>
        </w:tc>
        <w:tc>
          <w:tcPr>
            <w:tcW w:w="1935" w:type="dxa"/>
            <w:tcBorders>
              <w:top w:val="single" w:sz="4" w:space="0" w:color="000000"/>
              <w:left w:val="single" w:sz="4" w:space="0" w:color="000000"/>
              <w:bottom w:val="single" w:sz="4" w:space="0" w:color="000000"/>
              <w:right w:val="single" w:sz="4" w:space="0" w:color="000000"/>
            </w:tcBorders>
          </w:tcPr>
          <w:p w:rsidR="00A476A2" w:rsidRDefault="002F300B">
            <w:pPr>
              <w:spacing w:after="243" w:line="259" w:lineRule="auto"/>
              <w:ind w:left="0" w:right="112" w:firstLine="0"/>
              <w:jc w:val="center"/>
            </w:pPr>
            <w:r>
              <w:t xml:space="preserve">1+1 </w:t>
            </w:r>
          </w:p>
          <w:p w:rsidR="00A476A2" w:rsidRDefault="002F300B">
            <w:pPr>
              <w:spacing w:after="0" w:line="259" w:lineRule="auto"/>
              <w:ind w:left="0" w:right="115" w:firstLine="0"/>
              <w:jc w:val="center"/>
            </w:pPr>
            <w:r>
              <w:t xml:space="preserve">(негруба) </w:t>
            </w:r>
          </w:p>
        </w:tc>
        <w:tc>
          <w:tcPr>
            <w:tcW w:w="16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4 </w:t>
            </w:r>
          </w:p>
        </w:tc>
        <w:tc>
          <w:tcPr>
            <w:tcW w:w="9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0" w:firstLine="0"/>
              <w:jc w:val="center"/>
            </w:pPr>
            <w:r>
              <w:t xml:space="preserve">9 </w:t>
            </w:r>
          </w:p>
        </w:tc>
      </w:tr>
    </w:tbl>
    <w:p w:rsidR="00A476A2" w:rsidRDefault="00A476A2">
      <w:pPr>
        <w:spacing w:after="0" w:line="259" w:lineRule="auto"/>
        <w:ind w:left="-1560" w:right="11144" w:firstLine="0"/>
        <w:jc w:val="left"/>
      </w:pPr>
    </w:p>
    <w:tbl>
      <w:tblPr>
        <w:tblStyle w:val="TableGrid"/>
        <w:tblW w:w="9856" w:type="dxa"/>
        <w:tblInd w:w="146" w:type="dxa"/>
        <w:tblCellMar>
          <w:top w:w="9" w:type="dxa"/>
        </w:tblCellMar>
        <w:tblLook w:val="04A0" w:firstRow="1" w:lastRow="0" w:firstColumn="1" w:lastColumn="0" w:noHBand="0" w:noVBand="1"/>
      </w:tblPr>
      <w:tblGrid>
        <w:gridCol w:w="15"/>
        <w:gridCol w:w="4339"/>
        <w:gridCol w:w="15"/>
        <w:gridCol w:w="977"/>
        <w:gridCol w:w="15"/>
        <w:gridCol w:w="1918"/>
        <w:gridCol w:w="15"/>
        <w:gridCol w:w="1589"/>
        <w:gridCol w:w="15"/>
        <w:gridCol w:w="467"/>
        <w:gridCol w:w="475"/>
        <w:gridCol w:w="16"/>
      </w:tblGrid>
      <w:tr w:rsidR="00A476A2">
        <w:trPr>
          <w:gridBefore w:val="1"/>
          <w:wBefore w:w="15" w:type="dxa"/>
          <w:trHeight w:val="1913"/>
        </w:trPr>
        <w:tc>
          <w:tcPr>
            <w:tcW w:w="436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8" w:firstLine="0"/>
            </w:pPr>
            <w:r>
              <w:rPr>
                <w:i/>
              </w:rPr>
              <w:t>виявлені недоліки за двома показниками: тезу чітко не сформульовано, відсутність виразної особистісної позиції, належної її аргументації тощо</w:t>
            </w:r>
            <w: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1935" w:type="dxa"/>
            <w:gridSpan w:val="2"/>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1608" w:type="dxa"/>
            <w:gridSpan w:val="2"/>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958" w:type="dxa"/>
            <w:gridSpan w:val="3"/>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r>
      <w:tr w:rsidR="00A476A2">
        <w:trPr>
          <w:gridBefore w:val="1"/>
          <w:wBefore w:w="15" w:type="dxa"/>
          <w:trHeight w:val="6005"/>
        </w:trPr>
        <w:tc>
          <w:tcPr>
            <w:tcW w:w="436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4" w:lineRule="auto"/>
              <w:ind w:left="0" w:right="106" w:firstLine="0"/>
            </w:pPr>
            <w:r>
              <w:lastRenderedPageBreak/>
              <w:t>Учень (учениця)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w:t>
            </w:r>
            <w:r>
              <w:rPr>
                <w:i/>
              </w:rPr>
              <w:t xml:space="preserve"> але за одним із критеріїв допущено помилку</w:t>
            </w:r>
            <w:r>
              <w:t xml:space="preserve">; висновок </w:t>
            </w:r>
          </w:p>
          <w:p w:rsidR="00A476A2" w:rsidRDefault="002F300B">
            <w:pPr>
              <w:spacing w:after="0" w:line="259" w:lineRule="auto"/>
              <w:ind w:left="0" w:right="109" w:firstLine="0"/>
            </w:pPr>
            <w:r>
              <w:t xml:space="preserve">відповідає запропонованій темі й  випливає зі сформульованої тези, аргументів і прикладів.  </w:t>
            </w:r>
          </w:p>
        </w:tc>
        <w:tc>
          <w:tcPr>
            <w:tcW w:w="994"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9" w:firstLine="0"/>
              <w:jc w:val="center"/>
            </w:pPr>
            <w:r>
              <w:t xml:space="preserve">10 </w:t>
            </w:r>
          </w:p>
        </w:tc>
        <w:tc>
          <w:tcPr>
            <w:tcW w:w="1935"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2" w:firstLine="0"/>
              <w:jc w:val="center"/>
            </w:pPr>
            <w:r>
              <w:t xml:space="preserve">1 </w:t>
            </w:r>
          </w:p>
        </w:tc>
        <w:tc>
          <w:tcPr>
            <w:tcW w:w="1608"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3 </w:t>
            </w:r>
          </w:p>
        </w:tc>
        <w:tc>
          <w:tcPr>
            <w:tcW w:w="958" w:type="dxa"/>
            <w:gridSpan w:val="3"/>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10 </w:t>
            </w:r>
          </w:p>
        </w:tc>
      </w:tr>
      <w:tr w:rsidR="00A476A2">
        <w:trPr>
          <w:gridBefore w:val="1"/>
          <w:wBefore w:w="15" w:type="dxa"/>
          <w:trHeight w:val="6486"/>
        </w:trPr>
        <w:tc>
          <w:tcPr>
            <w:tcW w:w="436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1" w:lineRule="auto"/>
              <w:ind w:left="0" w:right="108" w:firstLine="0"/>
            </w:pPr>
            <w:r>
              <w:t xml:space="preserve">Учень (учениця) самостійно будує послідовний, повний текст, ураховує комунікативне завдання; </w:t>
            </w:r>
          </w:p>
          <w:p w:rsidR="00A476A2" w:rsidRDefault="002F300B">
            <w:pPr>
              <w:spacing w:after="0" w:line="259" w:lineRule="auto"/>
              <w:ind w:left="0" w:right="106" w:firstLine="0"/>
            </w:pPr>
            <w:r>
              <w:t xml:space="preserve">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p>
        </w:tc>
        <w:tc>
          <w:tcPr>
            <w:tcW w:w="994"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9" w:firstLine="0"/>
              <w:jc w:val="center"/>
            </w:pPr>
            <w:r>
              <w:t xml:space="preserve">11 </w:t>
            </w:r>
          </w:p>
        </w:tc>
        <w:tc>
          <w:tcPr>
            <w:tcW w:w="1935"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9" w:firstLine="0"/>
              <w:jc w:val="center"/>
            </w:pPr>
            <w:r>
              <w:t xml:space="preserve">1 (негруба) </w:t>
            </w:r>
          </w:p>
        </w:tc>
        <w:tc>
          <w:tcPr>
            <w:tcW w:w="1608"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2 </w:t>
            </w:r>
          </w:p>
        </w:tc>
        <w:tc>
          <w:tcPr>
            <w:tcW w:w="958" w:type="dxa"/>
            <w:gridSpan w:val="3"/>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7" w:firstLine="0"/>
              <w:jc w:val="center"/>
            </w:pPr>
            <w:r>
              <w:t xml:space="preserve">11 </w:t>
            </w:r>
          </w:p>
        </w:tc>
      </w:tr>
      <w:tr w:rsidR="00A476A2">
        <w:trPr>
          <w:gridAfter w:val="1"/>
          <w:wAfter w:w="16" w:type="dxa"/>
          <w:trHeight w:val="1913"/>
        </w:trPr>
        <w:tc>
          <w:tcPr>
            <w:tcW w:w="436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2" w:lineRule="auto"/>
              <w:ind w:left="124" w:firstLine="0"/>
            </w:pPr>
            <w:r>
              <w:t xml:space="preserve">єдністю, граматичною різноманітністю; висновок </w:t>
            </w:r>
          </w:p>
          <w:p w:rsidR="00A476A2" w:rsidRDefault="002F300B">
            <w:pPr>
              <w:spacing w:after="0" w:line="259" w:lineRule="auto"/>
              <w:ind w:left="124" w:right="109" w:firstLine="0"/>
            </w:pPr>
            <w:r>
              <w:t xml:space="preserve">відповідає запропонованій темі й  випливає зі сформульованої тези, аргументів і прикладів. </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935" w:type="dxa"/>
            <w:gridSpan w:val="2"/>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608" w:type="dxa"/>
            <w:gridSpan w:val="2"/>
            <w:tcBorders>
              <w:top w:val="single" w:sz="4" w:space="0" w:color="000000"/>
              <w:left w:val="single" w:sz="4" w:space="0" w:color="000000"/>
              <w:bottom w:val="single" w:sz="4" w:space="0" w:color="000000"/>
              <w:right w:val="single" w:sz="4" w:space="0" w:color="000000"/>
            </w:tcBorders>
            <w:vAlign w:val="bottom"/>
          </w:tcPr>
          <w:p w:rsidR="00A476A2" w:rsidRDefault="00A476A2">
            <w:pPr>
              <w:spacing w:after="160" w:line="259" w:lineRule="auto"/>
              <w:ind w:left="0" w:firstLine="0"/>
              <w:jc w:val="left"/>
            </w:pPr>
          </w:p>
        </w:tc>
        <w:tc>
          <w:tcPr>
            <w:tcW w:w="958" w:type="dxa"/>
            <w:gridSpan w:val="3"/>
            <w:tcBorders>
              <w:top w:val="single" w:sz="4" w:space="0" w:color="000000"/>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r>
      <w:tr w:rsidR="00A476A2">
        <w:trPr>
          <w:gridAfter w:val="1"/>
          <w:wAfter w:w="16" w:type="dxa"/>
          <w:trHeight w:val="8393"/>
        </w:trPr>
        <w:tc>
          <w:tcPr>
            <w:tcW w:w="436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24" w:right="106" w:firstLine="0"/>
            </w:pPr>
            <w:r>
              <w:lastRenderedPageBreak/>
              <w:t xml:space="preserve">Учень (учениця)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 </w:t>
            </w:r>
          </w:p>
        </w:tc>
        <w:tc>
          <w:tcPr>
            <w:tcW w:w="994"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12 </w:t>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rsidR="00A476A2" w:rsidRDefault="002F300B">
            <w:pPr>
              <w:spacing w:after="0" w:line="259" w:lineRule="auto"/>
              <w:ind w:left="88" w:firstLine="0"/>
              <w:jc w:val="center"/>
            </w:pPr>
            <w:r>
              <w:t>-</w:t>
            </w:r>
            <w:r>
              <w:rPr>
                <w:rFonts w:ascii="Arial" w:eastAsia="Arial" w:hAnsi="Arial" w:cs="Arial"/>
              </w:rPr>
              <w:t xml:space="preserve"> </w:t>
            </w:r>
            <w:r>
              <w:t xml:space="preserve"> </w:t>
            </w:r>
          </w:p>
        </w:tc>
        <w:tc>
          <w:tcPr>
            <w:tcW w:w="1608"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958" w:type="dxa"/>
            <w:gridSpan w:val="3"/>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12 </w:t>
            </w:r>
          </w:p>
        </w:tc>
      </w:tr>
      <w:tr w:rsidR="00A476A2">
        <w:trPr>
          <w:gridAfter w:val="1"/>
          <w:wAfter w:w="16" w:type="dxa"/>
          <w:trHeight w:val="1612"/>
        </w:trPr>
        <w:tc>
          <w:tcPr>
            <w:tcW w:w="9381" w:type="dxa"/>
            <w:gridSpan w:val="10"/>
            <w:tcBorders>
              <w:top w:val="single" w:sz="4" w:space="0" w:color="000000"/>
              <w:left w:val="nil"/>
              <w:bottom w:val="nil"/>
              <w:right w:val="nil"/>
            </w:tcBorders>
            <w:shd w:val="clear" w:color="auto" w:fill="F8FCFF"/>
          </w:tcPr>
          <w:p w:rsidR="00A476A2" w:rsidRDefault="002F300B">
            <w:pPr>
              <w:spacing w:after="0" w:line="259" w:lineRule="auto"/>
              <w:ind w:left="0" w:right="20" w:firstLine="0"/>
              <w:jc w:val="center"/>
            </w:pPr>
            <w:r>
              <w:rPr>
                <w:i/>
              </w:rPr>
              <w:t xml:space="preserve">Розподіл годин між розділами </w:t>
            </w:r>
          </w:p>
          <w:p w:rsidR="00A476A2" w:rsidRDefault="002F300B">
            <w:pPr>
              <w:spacing w:after="0" w:line="259" w:lineRule="auto"/>
              <w:ind w:left="11" w:right="30" w:firstLine="566"/>
            </w:pPr>
            <w:r>
              <w:t xml:space="preserve">Зазначаємо, шо вказаний у навчальних програмах </w:t>
            </w:r>
            <w:r>
              <w:rPr>
                <w:i/>
              </w:rPr>
              <w:t>розподіл годин між розділами вважається орієнтовним.</w:t>
            </w:r>
            <w:r>
              <w:t xml:space="preserve"> У разі потреби вчитель має право самостійно змінювати обсяг годин у межах розділу, а також послідовність вивчення розділів. </w:t>
            </w:r>
          </w:p>
        </w:tc>
        <w:tc>
          <w:tcPr>
            <w:tcW w:w="476" w:type="dxa"/>
            <w:tcBorders>
              <w:top w:val="single" w:sz="4" w:space="0" w:color="000000"/>
              <w:left w:val="nil"/>
              <w:bottom w:val="nil"/>
              <w:right w:val="nil"/>
            </w:tcBorders>
          </w:tcPr>
          <w:p w:rsidR="00A476A2" w:rsidRDefault="002F300B">
            <w:pPr>
              <w:spacing w:after="0" w:line="259" w:lineRule="auto"/>
              <w:ind w:left="-32" w:firstLine="0"/>
              <w:jc w:val="left"/>
            </w:pPr>
            <w:r>
              <w:rPr>
                <w:i/>
              </w:rPr>
              <w:t xml:space="preserve"> </w:t>
            </w:r>
          </w:p>
          <w:p w:rsidR="00A476A2" w:rsidRDefault="002F300B">
            <w:pPr>
              <w:spacing w:after="0" w:line="259" w:lineRule="auto"/>
              <w:ind w:left="-33" w:firstLine="0"/>
              <w:jc w:val="left"/>
            </w:pPr>
            <w:r>
              <w:t xml:space="preserve"> </w:t>
            </w:r>
          </w:p>
        </w:tc>
      </w:tr>
    </w:tbl>
    <w:p w:rsidR="00A476A2" w:rsidRDefault="002F300B">
      <w:pPr>
        <w:spacing w:after="15" w:line="267" w:lineRule="auto"/>
        <w:ind w:left="3817" w:right="77" w:hanging="2883"/>
      </w:pPr>
      <w:r>
        <w:rPr>
          <w:i/>
        </w:rPr>
        <w:t xml:space="preserve">Кількість фронтальних та індивідуальних видів контрольних робіт з української мови </w:t>
      </w:r>
    </w:p>
    <w:p w:rsidR="00A476A2" w:rsidRDefault="002F300B">
      <w:pPr>
        <w:ind w:left="139" w:right="79" w:firstLine="566"/>
      </w:pPr>
      <w:r>
        <w:t xml:space="preserve">Звертаємо увагу на </w:t>
      </w:r>
      <w:r>
        <w:rPr>
          <w:i/>
        </w:rPr>
        <w:t>кількість фронтальних та індивідуальних видів</w:t>
      </w:r>
      <w:r>
        <w:t xml:space="preserve"> </w:t>
      </w:r>
      <w:r>
        <w:rPr>
          <w:i/>
        </w:rPr>
        <w:t>контрольних робіт з української мови</w:t>
      </w:r>
      <w:r>
        <w:t xml:space="preserve"> в закладах загальної середньої освіти з українською мовою навчання. </w:t>
      </w:r>
    </w:p>
    <w:p w:rsidR="00A476A2" w:rsidRDefault="002F300B">
      <w:pPr>
        <w:ind w:left="139" w:right="79" w:firstLine="566"/>
      </w:pPr>
      <w:r>
        <w:rPr>
          <w:i/>
        </w:rPr>
        <w:t>Фронтально оцінюють</w:t>
      </w:r>
      <w:r>
        <w:t xml:space="preserve"> </w:t>
      </w:r>
      <w:r>
        <w:rPr>
          <w:i/>
        </w:rPr>
        <w:t>диктант, письмовий переказ і письмовий твір</w:t>
      </w:r>
      <w:r>
        <w:t xml:space="preserve"> (навчальні чи контрольні види робіт), </w:t>
      </w:r>
      <w:r>
        <w:rPr>
          <w:i/>
        </w:rPr>
        <w:t>мовні знання й уміння</w:t>
      </w:r>
      <w:r>
        <w:t xml:space="preserve">, запис яких здійснюють на сторінці класного журналу «Зміст уроку».  </w:t>
      </w:r>
    </w:p>
    <w:p w:rsidR="00A476A2" w:rsidRDefault="002F300B">
      <w:pPr>
        <w:ind w:left="139" w:right="79" w:firstLine="566"/>
      </w:pPr>
      <w:r>
        <w:rPr>
          <w:i/>
        </w:rPr>
        <w:t>Індивідуально оцінюють</w:t>
      </w:r>
      <w:r>
        <w:t xml:space="preserve"> </w:t>
      </w:r>
      <w:r>
        <w:rPr>
          <w:i/>
        </w:rPr>
        <w:t>говоріння</w:t>
      </w:r>
      <w:r>
        <w:t xml:space="preserve"> (діалог, усний переказ, усний твір) і </w:t>
      </w:r>
      <w:r>
        <w:rPr>
          <w:i/>
        </w:rPr>
        <w:t>читання вголос</w:t>
      </w:r>
      <w: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476A2" w:rsidRDefault="002F300B">
      <w:pPr>
        <w:ind w:left="139" w:right="79" w:firstLine="566"/>
      </w:pPr>
      <w:r>
        <w:lastRenderedPageBreak/>
        <w:t xml:space="preserve">У </w:t>
      </w:r>
      <w:r>
        <w:rPr>
          <w:i/>
        </w:rPr>
        <w:t>І семестрі</w:t>
      </w:r>
      <w:r>
        <w:t xml:space="preserve"> проводять оцінювання двох видів мовленнєвої діяльності (усний переказ, діалог). У </w:t>
      </w:r>
      <w:r>
        <w:rPr>
          <w:i/>
        </w:rPr>
        <w:t>ІІ семестрі</w:t>
      </w:r>
      <w:r>
        <w:t xml:space="preserve"> – оцінювання таких видів мовленнєвої діяльності, як усний</w:t>
      </w:r>
      <w:r>
        <w:rPr>
          <w:i/>
        </w:rPr>
        <w:t xml:space="preserve"> </w:t>
      </w:r>
      <w:r>
        <w:t>твір і читання вголос</w:t>
      </w:r>
      <w:r>
        <w:rPr>
          <w:i/>
        </w:rPr>
        <w:t xml:space="preserve">, </w:t>
      </w:r>
      <w:r>
        <w:t>що</w:t>
      </w:r>
      <w:r>
        <w:rPr>
          <w:i/>
        </w:rPr>
        <w:t xml:space="preserve"> </w:t>
      </w:r>
      <w:r>
        <w:t xml:space="preserve">здійснюється в 5 – 9 класах. </w:t>
      </w:r>
    </w:p>
    <w:p w:rsidR="00A476A2" w:rsidRDefault="002F300B">
      <w:pPr>
        <w:ind w:left="139" w:right="79" w:firstLine="566"/>
      </w:pPr>
      <w:r>
        <w:t xml:space="preserve">Результати оцінювання </w:t>
      </w:r>
      <w:r>
        <w:rPr>
          <w:i/>
        </w:rPr>
        <w:t>говоріння</w:t>
      </w:r>
      <w:r>
        <w:t xml:space="preserve"> (діалог, усний переказ, усний твір) і </w:t>
      </w:r>
      <w:r>
        <w:rPr>
          <w:i/>
        </w:rPr>
        <w:t xml:space="preserve">читання вголос </w:t>
      </w:r>
      <w:r>
        <w:t>протягом семестру</w:t>
      </w:r>
      <w:r>
        <w:rPr>
          <w:i/>
        </w:rPr>
        <w:t xml:space="preserve"> </w:t>
      </w:r>
      <w:r>
        <w:t xml:space="preserve">виставляють у колонку без дати й ураховують у семестрову оцінку.  </w:t>
      </w:r>
    </w:p>
    <w:p w:rsidR="00A476A2" w:rsidRDefault="002F300B">
      <w:pPr>
        <w:ind w:left="139" w:right="79" w:firstLine="566"/>
      </w:pPr>
      <w:r>
        <w:t xml:space="preserve">Повторне оцінювання із зазначених видів мовленнєвої діяльності не проводять. </w:t>
      </w:r>
    </w:p>
    <w:p w:rsidR="00A476A2" w:rsidRDefault="002F300B">
      <w:pPr>
        <w:ind w:left="139" w:right="79" w:firstLine="566"/>
      </w:pPr>
      <w:r>
        <w:t xml:space="preserve">Перевірка мовних знань і вмінь здійснюється за допомогою завдань, визначених учителем (тести, диктант тощо) залежно від змісту матеріалу, що вивчається.  </w:t>
      </w:r>
    </w:p>
    <w:p w:rsidR="00A476A2" w:rsidRDefault="002F300B">
      <w:pPr>
        <w:spacing w:after="76" w:line="259" w:lineRule="auto"/>
        <w:ind w:left="631" w:hanging="10"/>
        <w:jc w:val="center"/>
      </w:pPr>
      <w:r>
        <w:rPr>
          <w:i/>
        </w:rPr>
        <w:t xml:space="preserve">Тематичні і семестрові оцінки </w:t>
      </w:r>
    </w:p>
    <w:p w:rsidR="00A476A2" w:rsidRDefault="002F300B">
      <w:pPr>
        <w:ind w:left="139" w:right="79" w:firstLine="566"/>
      </w:pPr>
      <w:r>
        <w:rPr>
          <w:i/>
        </w:rPr>
        <w:t>Тематичну оцінку</w:t>
      </w:r>
      <w:r>
        <w:t xml:space="preserve"> виставляють на підставі поточних оцінок з урахуванням контрольних робіт.  </w:t>
      </w:r>
    </w:p>
    <w:p w:rsidR="00A476A2" w:rsidRDefault="002F300B">
      <w:pPr>
        <w:ind w:left="139" w:right="79" w:firstLine="566"/>
      </w:pPr>
      <w:r>
        <w:rPr>
          <w:i/>
        </w:rPr>
        <w:t xml:space="preserve">Семестрову </w:t>
      </w:r>
      <w:r>
        <w:t>– на основі тематичного оцінювання та результатів оцінювання певного виду діяльності:</w:t>
      </w:r>
      <w:r>
        <w:rPr>
          <w:i/>
        </w:rPr>
        <w:t xml:space="preserve"> говоріння</w:t>
      </w:r>
      <w:r>
        <w:t xml:space="preserve"> (діалог, усний переказ, усний твір) або </w:t>
      </w:r>
      <w:r>
        <w:rPr>
          <w:i/>
        </w:rPr>
        <w:t>читання вголос</w:t>
      </w:r>
      <w:r>
        <w:t xml:space="preserve">.  </w:t>
      </w:r>
    </w:p>
    <w:p w:rsidR="00A476A2" w:rsidRDefault="002F300B">
      <w:pPr>
        <w:ind w:left="139" w:right="79" w:firstLine="566"/>
      </w:pPr>
      <w:r>
        <w:t xml:space="preserve">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 </w:t>
      </w:r>
    </w:p>
    <w:p w:rsidR="00A476A2" w:rsidRDefault="002F300B">
      <w:pPr>
        <w:spacing w:after="0" w:line="259" w:lineRule="auto"/>
        <w:ind w:left="425" w:right="359" w:hanging="10"/>
        <w:jc w:val="center"/>
      </w:pPr>
      <w:r>
        <w:rPr>
          <w:i/>
        </w:rPr>
        <w:t xml:space="preserve">Фронтальні та індивідуальні види контрольних робіт у 5-9 класах </w:t>
      </w:r>
    </w:p>
    <w:tbl>
      <w:tblPr>
        <w:tblStyle w:val="TableGrid"/>
        <w:tblW w:w="10462" w:type="dxa"/>
        <w:tblInd w:w="-567" w:type="dxa"/>
        <w:tblCellMar>
          <w:top w:w="11" w:type="dxa"/>
          <w:left w:w="106" w:type="dxa"/>
          <w:right w:w="35" w:type="dxa"/>
        </w:tblCellMar>
        <w:tblLook w:val="04A0" w:firstRow="1" w:lastRow="0" w:firstColumn="1" w:lastColumn="0" w:noHBand="0" w:noVBand="1"/>
      </w:tblPr>
      <w:tblGrid>
        <w:gridCol w:w="2798"/>
        <w:gridCol w:w="720"/>
        <w:gridCol w:w="991"/>
        <w:gridCol w:w="708"/>
        <w:gridCol w:w="708"/>
        <w:gridCol w:w="710"/>
        <w:gridCol w:w="992"/>
        <w:gridCol w:w="711"/>
        <w:gridCol w:w="708"/>
        <w:gridCol w:w="667"/>
        <w:gridCol w:w="749"/>
      </w:tblGrid>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7" w:firstLine="0"/>
              <w:jc w:val="center"/>
            </w:pPr>
            <w:r>
              <w:rPr>
                <w:i/>
              </w:rPr>
              <w:t xml:space="preserve"> </w:t>
            </w:r>
          </w:p>
        </w:tc>
        <w:tc>
          <w:tcPr>
            <w:tcW w:w="171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rPr>
                <w:i/>
              </w:rPr>
              <w:t xml:space="preserve">5 кл.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rPr>
                <w:i/>
              </w:rPr>
              <w:t xml:space="preserve">6 кл. </w:t>
            </w:r>
          </w:p>
        </w:tc>
        <w:tc>
          <w:tcPr>
            <w:tcW w:w="1702"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rPr>
                <w:i/>
              </w:rPr>
              <w:t xml:space="preserve">7 кл. </w:t>
            </w:r>
          </w:p>
        </w:tc>
        <w:tc>
          <w:tcPr>
            <w:tcW w:w="1419"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rPr>
                <w:i/>
              </w:rPr>
              <w:t xml:space="preserve">8 кл.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rPr>
                <w:i/>
              </w:rPr>
              <w:t xml:space="preserve">9 кл.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2" w:firstLine="0"/>
              <w:jc w:val="center"/>
            </w:pPr>
            <w:r>
              <w:rPr>
                <w:i/>
              </w:rPr>
              <w:t xml:space="preserve">Усього годин </w:t>
            </w:r>
          </w:p>
        </w:tc>
        <w:tc>
          <w:tcPr>
            <w:tcW w:w="171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9" w:firstLine="0"/>
              <w:jc w:val="center"/>
            </w:pPr>
            <w:r>
              <w:t xml:space="preserve">122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122 </w:t>
            </w:r>
          </w:p>
        </w:tc>
        <w:tc>
          <w:tcPr>
            <w:tcW w:w="1702"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88 </w:t>
            </w:r>
          </w:p>
        </w:tc>
        <w:tc>
          <w:tcPr>
            <w:tcW w:w="1419"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70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70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0" w:firstLine="0"/>
              <w:jc w:val="center"/>
            </w:pPr>
            <w:r>
              <w:rPr>
                <w:i/>
              </w:rPr>
              <w:t xml:space="preserve">Години з РМ </w:t>
            </w:r>
          </w:p>
        </w:tc>
        <w:tc>
          <w:tcPr>
            <w:tcW w:w="171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9" w:firstLine="0"/>
              <w:jc w:val="center"/>
            </w:pPr>
            <w:r>
              <w:t xml:space="preserve">24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23 </w:t>
            </w:r>
          </w:p>
        </w:tc>
        <w:tc>
          <w:tcPr>
            <w:tcW w:w="1702"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22 </w:t>
            </w:r>
          </w:p>
        </w:tc>
        <w:tc>
          <w:tcPr>
            <w:tcW w:w="1419"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16 </w:t>
            </w:r>
          </w:p>
        </w:tc>
        <w:tc>
          <w:tcPr>
            <w:tcW w:w="1416"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19 </w:t>
            </w:r>
          </w:p>
        </w:tc>
      </w:tr>
      <w:tr w:rsidR="00A476A2">
        <w:trPr>
          <w:trHeight w:val="579"/>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7" w:firstLine="0"/>
              <w:jc w:val="center"/>
            </w:pPr>
            <w:r>
              <w:rPr>
                <w:i/>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8" w:firstLine="0"/>
              <w:jc w:val="center"/>
            </w:pPr>
            <w:r>
              <w:t xml:space="preserve">І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3" w:firstLine="0"/>
              <w:jc w:val="center"/>
            </w:pPr>
            <w:r>
              <w:t xml:space="preserve">ІІ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І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 w:firstLine="0"/>
              <w:jc w:val="center"/>
            </w:pPr>
            <w:r>
              <w:t xml:space="preserve">ІІ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8" w:firstLine="0"/>
              <w:jc w:val="center"/>
            </w:pPr>
            <w:r>
              <w:t xml:space="preserve">І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3" w:firstLine="0"/>
              <w:jc w:val="center"/>
            </w:pPr>
            <w:r>
              <w:t xml:space="preserve">ІІ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 w:firstLine="0"/>
              <w:jc w:val="center"/>
            </w:pPr>
            <w:r>
              <w:t xml:space="preserve">І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3" w:firstLine="0"/>
              <w:jc w:val="center"/>
            </w:pPr>
            <w:r>
              <w:t xml:space="preserve">ІІ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8" w:firstLine="0"/>
              <w:jc w:val="center"/>
            </w:pPr>
            <w:r>
              <w:t xml:space="preserve">І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 w:firstLine="0"/>
              <w:jc w:val="center"/>
            </w:pPr>
            <w:r>
              <w:t xml:space="preserve">ІІ </w:t>
            </w:r>
          </w:p>
        </w:tc>
      </w:tr>
      <w:tr w:rsidR="00A476A2">
        <w:trPr>
          <w:trHeight w:val="581"/>
        </w:trPr>
        <w:tc>
          <w:tcPr>
            <w:tcW w:w="2797"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829" w:type="dxa"/>
            <w:gridSpan w:val="6"/>
            <w:tcBorders>
              <w:top w:val="single" w:sz="4" w:space="0" w:color="000000"/>
              <w:left w:val="nil"/>
              <w:bottom w:val="single" w:sz="4" w:space="0" w:color="000000"/>
              <w:right w:val="nil"/>
            </w:tcBorders>
          </w:tcPr>
          <w:p w:rsidR="00A476A2" w:rsidRDefault="002F300B">
            <w:pPr>
              <w:spacing w:after="0" w:line="259" w:lineRule="auto"/>
              <w:ind w:left="101" w:firstLine="0"/>
              <w:jc w:val="left"/>
            </w:pPr>
            <w:r>
              <w:rPr>
                <w:i/>
              </w:rPr>
              <w:t xml:space="preserve">Фронтальні види контрольних робіт </w:t>
            </w:r>
          </w:p>
        </w:tc>
        <w:tc>
          <w:tcPr>
            <w:tcW w:w="1419" w:type="dxa"/>
            <w:gridSpan w:val="2"/>
            <w:tcBorders>
              <w:top w:val="single" w:sz="4" w:space="0" w:color="000000"/>
              <w:left w:val="nil"/>
              <w:bottom w:val="single" w:sz="4" w:space="0" w:color="000000"/>
              <w:right w:val="nil"/>
            </w:tcBorders>
          </w:tcPr>
          <w:p w:rsidR="00A476A2" w:rsidRDefault="00A476A2">
            <w:pPr>
              <w:spacing w:after="160" w:line="259" w:lineRule="auto"/>
              <w:ind w:left="0" w:firstLine="0"/>
              <w:jc w:val="left"/>
            </w:pPr>
          </w:p>
        </w:tc>
        <w:tc>
          <w:tcPr>
            <w:tcW w:w="1416" w:type="dxa"/>
            <w:gridSpan w:val="2"/>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r>
      <w:tr w:rsidR="00A476A2">
        <w:trPr>
          <w:trHeight w:val="950"/>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rPr>
                <w:i/>
              </w:rPr>
              <w:t xml:space="preserve">Перевірка мовної теми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4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 w:firstLine="0"/>
              <w:jc w:val="center"/>
            </w:pPr>
            <w:r>
              <w:t xml:space="preserve">4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9"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3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8"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2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2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2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rPr>
                <w:i/>
              </w:rPr>
              <w:t xml:space="preserve">Письмо: переказ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9"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8"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 w:firstLine="0"/>
              <w:jc w:val="center"/>
            </w:pPr>
            <w:r>
              <w:t xml:space="preserve">1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1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rPr>
                <w:i/>
              </w:rPr>
              <w:t xml:space="preserve">               твір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6" w:firstLine="0"/>
              <w:jc w:val="center"/>
            </w:pPr>
            <w:r>
              <w:t xml:space="preserve">1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r>
      <w:tr w:rsidR="00A476A2">
        <w:trPr>
          <w:trHeight w:val="1150"/>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272" w:line="259" w:lineRule="auto"/>
              <w:ind w:left="0" w:firstLine="0"/>
              <w:jc w:val="left"/>
            </w:pPr>
            <w:r>
              <w:rPr>
                <w:i/>
              </w:rPr>
              <w:lastRenderedPageBreak/>
              <w:t xml:space="preserve">Правопис: </w:t>
            </w:r>
          </w:p>
          <w:p w:rsidR="00A476A2" w:rsidRDefault="002F300B">
            <w:pPr>
              <w:spacing w:after="0" w:line="259" w:lineRule="auto"/>
              <w:ind w:left="166" w:firstLine="0"/>
              <w:jc w:val="center"/>
            </w:pPr>
            <w:r>
              <w:rPr>
                <w:i/>
              </w:rPr>
              <w:t xml:space="preserve">диктант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6"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1</w:t>
            </w:r>
            <w:r>
              <w:rPr>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6"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6" w:firstLine="0"/>
              <w:jc w:val="center"/>
            </w:pPr>
            <w:r>
              <w:t xml:space="preserve">1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r>
      <w:tr w:rsidR="00A476A2">
        <w:trPr>
          <w:trHeight w:val="581"/>
        </w:trPr>
        <w:tc>
          <w:tcPr>
            <w:tcW w:w="2797"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829" w:type="dxa"/>
            <w:gridSpan w:val="6"/>
            <w:tcBorders>
              <w:top w:val="single" w:sz="4" w:space="0" w:color="000000"/>
              <w:left w:val="nil"/>
              <w:bottom w:val="single" w:sz="4" w:space="0" w:color="000000"/>
              <w:right w:val="nil"/>
            </w:tcBorders>
          </w:tcPr>
          <w:p w:rsidR="00A476A2" w:rsidRDefault="002F300B">
            <w:pPr>
              <w:spacing w:after="0" w:line="259" w:lineRule="auto"/>
              <w:ind w:left="34" w:firstLine="0"/>
              <w:jc w:val="left"/>
            </w:pPr>
            <w:r>
              <w:rPr>
                <w:i/>
              </w:rPr>
              <w:t xml:space="preserve">Індивідуальні види контрольних робіт </w:t>
            </w:r>
          </w:p>
        </w:tc>
        <w:tc>
          <w:tcPr>
            <w:tcW w:w="711" w:type="dxa"/>
            <w:tcBorders>
              <w:top w:val="single" w:sz="4" w:space="0" w:color="000000"/>
              <w:left w:val="nil"/>
              <w:bottom w:val="single" w:sz="4" w:space="0" w:color="000000"/>
              <w:right w:val="nil"/>
            </w:tcBorders>
          </w:tcPr>
          <w:p w:rsidR="00A476A2" w:rsidRDefault="00A476A2">
            <w:pPr>
              <w:spacing w:after="160" w:line="259" w:lineRule="auto"/>
              <w:ind w:left="0" w:firstLine="0"/>
              <w:jc w:val="left"/>
            </w:pPr>
          </w:p>
        </w:tc>
        <w:tc>
          <w:tcPr>
            <w:tcW w:w="708" w:type="dxa"/>
            <w:tcBorders>
              <w:top w:val="single" w:sz="4" w:space="0" w:color="000000"/>
              <w:left w:val="nil"/>
              <w:bottom w:val="single" w:sz="4" w:space="0" w:color="000000"/>
              <w:right w:val="nil"/>
            </w:tcBorders>
          </w:tcPr>
          <w:p w:rsidR="00A476A2" w:rsidRDefault="00A476A2">
            <w:pPr>
              <w:spacing w:after="160" w:line="259" w:lineRule="auto"/>
              <w:ind w:left="0" w:firstLine="0"/>
              <w:jc w:val="left"/>
            </w:pPr>
          </w:p>
        </w:tc>
        <w:tc>
          <w:tcPr>
            <w:tcW w:w="667" w:type="dxa"/>
            <w:tcBorders>
              <w:top w:val="single" w:sz="4" w:space="0" w:color="000000"/>
              <w:left w:val="nil"/>
              <w:bottom w:val="single" w:sz="4" w:space="0" w:color="000000"/>
              <w:right w:val="nil"/>
            </w:tcBorders>
          </w:tcPr>
          <w:p w:rsidR="00A476A2" w:rsidRDefault="00A476A2">
            <w:pPr>
              <w:spacing w:after="160" w:line="259" w:lineRule="auto"/>
              <w:ind w:left="0" w:firstLine="0"/>
              <w:jc w:val="left"/>
            </w:pPr>
          </w:p>
        </w:tc>
        <w:tc>
          <w:tcPr>
            <w:tcW w:w="749" w:type="dxa"/>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r>
      <w:tr w:rsidR="00A476A2">
        <w:trPr>
          <w:trHeight w:val="1150"/>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3" w:right="504" w:hanging="293"/>
              <w:jc w:val="left"/>
            </w:pPr>
            <w:r>
              <w:rPr>
                <w:i/>
              </w:rPr>
              <w:t xml:space="preserve">Говоріння:    діалог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3"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6" w:firstLine="0"/>
              <w:jc w:val="center"/>
            </w:pPr>
            <w:r>
              <w:t xml:space="preserve">-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3" w:firstLine="0"/>
              <w:jc w:val="left"/>
            </w:pPr>
            <w:r>
              <w:rPr>
                <w:i/>
              </w:rPr>
              <w:t xml:space="preserve"> усний переказ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3"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8"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6" w:firstLine="0"/>
              <w:jc w:val="center"/>
            </w:pPr>
            <w:r>
              <w:t xml:space="preserve">-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3" w:firstLine="0"/>
              <w:jc w:val="left"/>
            </w:pPr>
            <w:r>
              <w:rPr>
                <w:i/>
              </w:rPr>
              <w:t xml:space="preserve"> усний твір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4"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3" w:firstLine="0"/>
              <w:jc w:val="center"/>
            </w:pPr>
            <w:r>
              <w:t xml:space="preserve">1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48" w:firstLine="0"/>
              <w:jc w:val="center"/>
            </w:pPr>
            <w:r>
              <w:rPr>
                <w:i/>
              </w:rPr>
              <w:t xml:space="preserve"> читання вголос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4"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9" w:firstLine="0"/>
              <w:jc w:val="center"/>
            </w:pPr>
            <w:r>
              <w:t xml:space="preserve">1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13" w:firstLine="0"/>
              <w:jc w:val="center"/>
            </w:pPr>
            <w:r>
              <w:t xml:space="preserve">1 </w:t>
            </w:r>
          </w:p>
        </w:tc>
      </w:tr>
      <w:tr w:rsidR="00A476A2">
        <w:trPr>
          <w:trHeight w:val="581"/>
        </w:trPr>
        <w:tc>
          <w:tcPr>
            <w:tcW w:w="279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3" w:firstLine="0"/>
              <w:jc w:val="left"/>
            </w:pPr>
            <w:r>
              <w:rPr>
                <w:i/>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5" w:firstLine="0"/>
              <w:jc w:val="center"/>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 </w:t>
            </w:r>
          </w:p>
        </w:tc>
        <w:tc>
          <w:tcPr>
            <w:tcW w:w="71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 </w:t>
            </w:r>
          </w:p>
        </w:tc>
        <w:tc>
          <w:tcPr>
            <w:tcW w:w="6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4" w:firstLine="0"/>
              <w:jc w:val="center"/>
            </w:pPr>
            <w:r>
              <w:t xml:space="preserve"> </w:t>
            </w:r>
          </w:p>
        </w:tc>
      </w:tr>
    </w:tbl>
    <w:p w:rsidR="00A476A2" w:rsidRDefault="002F300B">
      <w:pPr>
        <w:spacing w:after="15" w:line="267" w:lineRule="auto"/>
        <w:ind w:left="972" w:right="77" w:hanging="10"/>
      </w:pPr>
      <w:r>
        <w:rPr>
          <w:i/>
        </w:rPr>
        <w:t xml:space="preserve">Фронтальні та індивідуальні види контрольних робіт у 10-11 класах  </w:t>
      </w:r>
    </w:p>
    <w:tbl>
      <w:tblPr>
        <w:tblStyle w:val="TableGrid"/>
        <w:tblW w:w="10490" w:type="dxa"/>
        <w:tblInd w:w="-567" w:type="dxa"/>
        <w:tblCellMar>
          <w:top w:w="9" w:type="dxa"/>
          <w:right w:w="43" w:type="dxa"/>
        </w:tblCellMar>
        <w:tblLook w:val="04A0" w:firstRow="1" w:lastRow="0" w:firstColumn="1" w:lastColumn="0" w:noHBand="0" w:noVBand="1"/>
      </w:tblPr>
      <w:tblGrid>
        <w:gridCol w:w="2951"/>
        <w:gridCol w:w="310"/>
        <w:gridCol w:w="1417"/>
        <w:gridCol w:w="1986"/>
        <w:gridCol w:w="1557"/>
        <w:gridCol w:w="2269"/>
      </w:tblGrid>
      <w:tr w:rsidR="00A476A2">
        <w:trPr>
          <w:trHeight w:val="552"/>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50" w:firstLine="0"/>
              <w:jc w:val="center"/>
            </w:pPr>
            <w:r>
              <w:t xml:space="preserve">Рівень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3404"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Рівень стандарту </w:t>
            </w:r>
          </w:p>
        </w:tc>
        <w:tc>
          <w:tcPr>
            <w:tcW w:w="3827"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0" w:firstLine="0"/>
              <w:jc w:val="center"/>
            </w:pPr>
            <w:r>
              <w:t xml:space="preserve">Філологічний рівень </w:t>
            </w:r>
          </w:p>
        </w:tc>
      </w:tr>
      <w:tr w:rsidR="00A476A2">
        <w:trPr>
          <w:trHeight w:val="550"/>
        </w:trPr>
        <w:tc>
          <w:tcPr>
            <w:tcW w:w="2951"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7540" w:type="dxa"/>
            <w:gridSpan w:val="5"/>
            <w:tcBorders>
              <w:top w:val="single" w:sz="4" w:space="0" w:color="000000"/>
              <w:left w:val="nil"/>
              <w:bottom w:val="single" w:sz="4" w:space="0" w:color="000000"/>
              <w:right w:val="single" w:sz="4" w:space="0" w:color="000000"/>
            </w:tcBorders>
          </w:tcPr>
          <w:p w:rsidR="00A476A2" w:rsidRDefault="002F300B">
            <w:pPr>
              <w:spacing w:after="0" w:line="259" w:lineRule="auto"/>
              <w:ind w:left="67" w:firstLine="0"/>
              <w:jc w:val="left"/>
            </w:pPr>
            <w:r>
              <w:rPr>
                <w:i/>
              </w:rPr>
              <w:t>Фронтальні види контрольних робіт</w:t>
            </w:r>
            <w:r>
              <w:t xml:space="preserve"> </w:t>
            </w:r>
          </w:p>
        </w:tc>
      </w:tr>
      <w:tr w:rsidR="00A476A2">
        <w:trPr>
          <w:trHeight w:val="552"/>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106" w:firstLine="0"/>
              <w:jc w:val="left"/>
            </w:pPr>
            <w:r>
              <w:t xml:space="preserve">Форми контролю </w:t>
            </w:r>
          </w:p>
        </w:tc>
        <w:tc>
          <w:tcPr>
            <w:tcW w:w="310" w:type="dxa"/>
            <w:tcBorders>
              <w:top w:val="single" w:sz="4" w:space="0" w:color="000000"/>
              <w:left w:val="nil"/>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І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 w:firstLine="0"/>
              <w:jc w:val="center"/>
            </w:pPr>
            <w:r>
              <w:t xml:space="preserve">ІІ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2" w:firstLine="0"/>
              <w:jc w:val="center"/>
            </w:pPr>
            <w:r>
              <w:t xml:space="preserve">І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0" w:firstLine="0"/>
              <w:jc w:val="center"/>
            </w:pPr>
            <w:r>
              <w:t xml:space="preserve">ІІ </w:t>
            </w:r>
          </w:p>
        </w:tc>
      </w:tr>
      <w:tr w:rsidR="00A476A2">
        <w:trPr>
          <w:trHeight w:val="550"/>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106" w:firstLine="0"/>
            </w:pPr>
            <w:r>
              <w:t xml:space="preserve">Перевірка мовної теми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7" w:firstLine="0"/>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 w:firstLine="0"/>
              <w:jc w:val="center"/>
            </w:pPr>
            <w: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3 </w:t>
            </w:r>
          </w:p>
        </w:tc>
      </w:tr>
      <w:tr w:rsidR="00A476A2">
        <w:trPr>
          <w:trHeight w:val="1092"/>
        </w:trPr>
        <w:tc>
          <w:tcPr>
            <w:tcW w:w="2951" w:type="dxa"/>
            <w:tcBorders>
              <w:top w:val="single" w:sz="4" w:space="0" w:color="000000"/>
              <w:left w:val="single" w:sz="4" w:space="0" w:color="000000"/>
              <w:bottom w:val="single" w:sz="4" w:space="0" w:color="000000"/>
              <w:right w:val="nil"/>
            </w:tcBorders>
          </w:tcPr>
          <w:p w:rsidR="00A476A2" w:rsidRDefault="002F300B">
            <w:pPr>
              <w:spacing w:after="238" w:line="259" w:lineRule="auto"/>
              <w:ind w:left="106" w:firstLine="0"/>
              <w:jc w:val="left"/>
            </w:pPr>
            <w:r>
              <w:t xml:space="preserve">Письмо:  </w:t>
            </w:r>
          </w:p>
          <w:p w:rsidR="00A476A2" w:rsidRDefault="002F300B">
            <w:pPr>
              <w:spacing w:after="0" w:line="259" w:lineRule="auto"/>
              <w:ind w:left="456" w:firstLine="0"/>
              <w:jc w:val="left"/>
            </w:pPr>
            <w:r>
              <w:rPr>
                <w:i/>
              </w:rPr>
              <w:t xml:space="preserve">есе </w:t>
            </w:r>
          </w:p>
        </w:tc>
        <w:tc>
          <w:tcPr>
            <w:tcW w:w="310" w:type="dxa"/>
            <w:tcBorders>
              <w:top w:val="single" w:sz="4" w:space="0" w:color="000000"/>
              <w:left w:val="nil"/>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191" w:line="259" w:lineRule="auto"/>
              <w:ind w:left="110" w:firstLine="0"/>
              <w:jc w:val="center"/>
            </w:pPr>
            <w:r>
              <w:t xml:space="preserve"> </w:t>
            </w:r>
          </w:p>
          <w:p w:rsidR="00A476A2" w:rsidRDefault="002F300B">
            <w:pPr>
              <w:spacing w:after="0" w:line="259" w:lineRule="auto"/>
              <w:ind w:left="41"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191" w:line="259" w:lineRule="auto"/>
              <w:ind w:left="106" w:firstLine="0"/>
              <w:jc w:val="center"/>
            </w:pPr>
            <w:r>
              <w:t xml:space="preserve"> </w:t>
            </w:r>
          </w:p>
          <w:p w:rsidR="00A476A2" w:rsidRDefault="002F300B">
            <w:pPr>
              <w:spacing w:after="0" w:line="259" w:lineRule="auto"/>
              <w:ind w:left="37"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191" w:line="259" w:lineRule="auto"/>
              <w:ind w:left="115" w:firstLine="0"/>
              <w:jc w:val="center"/>
            </w:pPr>
            <w:r>
              <w:t xml:space="preserve"> </w:t>
            </w:r>
          </w:p>
          <w:p w:rsidR="00A476A2" w:rsidRDefault="002F300B">
            <w:pPr>
              <w:spacing w:after="0" w:line="259" w:lineRule="auto"/>
              <w:ind w:left="46"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191" w:line="259" w:lineRule="auto"/>
              <w:ind w:left="110" w:firstLine="0"/>
              <w:jc w:val="center"/>
            </w:pPr>
            <w:r>
              <w:t xml:space="preserve"> </w:t>
            </w:r>
          </w:p>
          <w:p w:rsidR="00A476A2" w:rsidRDefault="002F300B">
            <w:pPr>
              <w:spacing w:after="0" w:line="259" w:lineRule="auto"/>
              <w:ind w:left="41" w:firstLine="0"/>
              <w:jc w:val="center"/>
            </w:pPr>
            <w:r>
              <w:t xml:space="preserve">1 </w:t>
            </w:r>
          </w:p>
        </w:tc>
      </w:tr>
      <w:tr w:rsidR="00A476A2">
        <w:trPr>
          <w:trHeight w:val="550"/>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89" w:firstLine="0"/>
              <w:jc w:val="left"/>
            </w:pPr>
            <w:r>
              <w:rPr>
                <w:i/>
              </w:rPr>
              <w:t xml:space="preserve">переказ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1 </w:t>
            </w:r>
          </w:p>
        </w:tc>
      </w:tr>
      <w:tr w:rsidR="00A476A2">
        <w:trPr>
          <w:trHeight w:val="552"/>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89" w:firstLine="0"/>
              <w:jc w:val="left"/>
            </w:pPr>
            <w:r>
              <w:rPr>
                <w:i/>
              </w:rPr>
              <w:t xml:space="preserve">твір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1 </w:t>
            </w:r>
          </w:p>
        </w:tc>
      </w:tr>
      <w:tr w:rsidR="00A476A2">
        <w:trPr>
          <w:trHeight w:val="550"/>
        </w:trPr>
        <w:tc>
          <w:tcPr>
            <w:tcW w:w="2951"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7540" w:type="dxa"/>
            <w:gridSpan w:val="5"/>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rPr>
                <w:i/>
              </w:rPr>
              <w:t>Індивідуальні види контрольних робіт</w:t>
            </w:r>
            <w:r>
              <w:t xml:space="preserve"> </w:t>
            </w:r>
          </w:p>
        </w:tc>
      </w:tr>
      <w:tr w:rsidR="00A476A2">
        <w:trPr>
          <w:trHeight w:val="1124"/>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90" w:right="720" w:hanging="284"/>
              <w:jc w:val="left"/>
            </w:pPr>
            <w:r>
              <w:rPr>
                <w:i/>
              </w:rPr>
              <w:t xml:space="preserve">Говоріння:   діалог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110" w:firstLine="0"/>
              <w:jc w:val="center"/>
            </w:pPr>
            <w:r>
              <w:t xml:space="preserve"> </w:t>
            </w:r>
          </w:p>
          <w:p w:rsidR="00A476A2" w:rsidRDefault="002F300B">
            <w:pPr>
              <w:spacing w:after="0" w:line="259" w:lineRule="auto"/>
              <w:ind w:left="41"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944" w:right="790" w:firstLine="46"/>
              <w:jc w:val="left"/>
            </w:pPr>
            <w:r>
              <w:t xml:space="preserve"> -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115" w:firstLine="0"/>
              <w:jc w:val="center"/>
            </w:pPr>
            <w:r>
              <w:t xml:space="preserve"> </w:t>
            </w:r>
          </w:p>
          <w:p w:rsidR="00A476A2" w:rsidRDefault="002F300B">
            <w:pPr>
              <w:spacing w:after="0" w:line="259" w:lineRule="auto"/>
              <w:ind w:left="46"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7" w:right="929" w:firstLine="46"/>
              <w:jc w:val="left"/>
            </w:pPr>
            <w:r>
              <w:t xml:space="preserve"> - </w:t>
            </w:r>
          </w:p>
        </w:tc>
      </w:tr>
      <w:tr w:rsidR="00A476A2">
        <w:trPr>
          <w:trHeight w:val="550"/>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89" w:firstLine="0"/>
              <w:jc w:val="left"/>
            </w:pPr>
            <w:r>
              <w:rPr>
                <w:i/>
              </w:rPr>
              <w:t xml:space="preserve">усний переказ </w:t>
            </w:r>
          </w:p>
        </w:tc>
        <w:tc>
          <w:tcPr>
            <w:tcW w:w="310" w:type="dxa"/>
            <w:tcBorders>
              <w:top w:val="single" w:sz="4" w:space="0" w:color="000000"/>
              <w:left w:val="nil"/>
              <w:bottom w:val="single" w:sz="4" w:space="0" w:color="000000"/>
              <w:right w:val="single" w:sz="4" w:space="0" w:color="000000"/>
            </w:tcBorders>
            <w:vAlign w:val="center"/>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 w:firstLine="0"/>
              <w:jc w:val="center"/>
            </w:pPr>
            <w: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2" w:firstLine="0"/>
              <w:jc w:val="center"/>
            </w:pPr>
            <w:r>
              <w:t xml:space="preserve">- </w:t>
            </w:r>
          </w:p>
        </w:tc>
      </w:tr>
      <w:tr w:rsidR="00A476A2">
        <w:trPr>
          <w:trHeight w:val="552"/>
        </w:trPr>
        <w:tc>
          <w:tcPr>
            <w:tcW w:w="2951" w:type="dxa"/>
            <w:tcBorders>
              <w:top w:val="single" w:sz="4" w:space="0" w:color="000000"/>
              <w:left w:val="single" w:sz="4" w:space="0" w:color="000000"/>
              <w:bottom w:val="single" w:sz="4" w:space="0" w:color="000000"/>
              <w:right w:val="nil"/>
            </w:tcBorders>
          </w:tcPr>
          <w:p w:rsidR="00A476A2" w:rsidRDefault="002F300B">
            <w:pPr>
              <w:spacing w:after="0" w:line="259" w:lineRule="auto"/>
              <w:ind w:left="389" w:firstLine="0"/>
              <w:jc w:val="left"/>
            </w:pPr>
            <w:r>
              <w:rPr>
                <w:i/>
              </w:rPr>
              <w:t xml:space="preserve">уний твір </w:t>
            </w:r>
          </w:p>
        </w:tc>
        <w:tc>
          <w:tcPr>
            <w:tcW w:w="310" w:type="dxa"/>
            <w:tcBorders>
              <w:top w:val="single" w:sz="4" w:space="0" w:color="000000"/>
              <w:left w:val="nil"/>
              <w:bottom w:val="single" w:sz="4" w:space="0" w:color="000000"/>
              <w:right w:val="single" w:sz="4" w:space="0" w:color="000000"/>
            </w:tcBorders>
            <w:vAlign w:val="bottom"/>
          </w:tcPr>
          <w:p w:rsidR="00A476A2" w:rsidRDefault="00A476A2">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8"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7"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2"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1" w:firstLine="0"/>
              <w:jc w:val="center"/>
            </w:pPr>
            <w:r>
              <w:t xml:space="preserve">1 </w:t>
            </w:r>
          </w:p>
        </w:tc>
      </w:tr>
    </w:tbl>
    <w:p w:rsidR="00A476A2" w:rsidRDefault="002F300B">
      <w:pPr>
        <w:spacing w:after="0"/>
        <w:ind w:left="139" w:right="79" w:firstLine="566"/>
      </w:pPr>
      <w:r>
        <w:t xml:space="preserve">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 </w:t>
      </w:r>
    </w:p>
    <w:p w:rsidR="00A476A2" w:rsidRDefault="002F300B">
      <w:pPr>
        <w:spacing w:after="11"/>
        <w:ind w:left="139" w:right="79" w:firstLine="566"/>
      </w:pPr>
      <w:r>
        <w:lastRenderedPageBreak/>
        <w:t xml:space="preserve">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   </w:t>
      </w:r>
    </w:p>
    <w:p w:rsidR="00A476A2" w:rsidRDefault="002F300B">
      <w:pPr>
        <w:ind w:left="139" w:right="79" w:firstLine="566"/>
      </w:pPr>
      <w:r>
        <w:t xml:space="preserve">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 </w:t>
      </w:r>
    </w:p>
    <w:p w:rsidR="00A476A2" w:rsidRDefault="002F300B">
      <w:pPr>
        <w:ind w:left="1985" w:right="1665" w:hanging="1277"/>
      </w:pPr>
      <w:r>
        <w:rPr>
          <w:i/>
        </w:rPr>
        <w:t>Кількість робочих зошитів</w:t>
      </w:r>
      <w:r>
        <w:t xml:space="preserve"> з української мови за класами: 5 – 9 класи – по два зошити; </w:t>
      </w:r>
    </w:p>
    <w:p w:rsidR="00A476A2" w:rsidRDefault="002F300B">
      <w:pPr>
        <w:spacing w:after="12"/>
        <w:ind w:left="1985" w:right="79" w:firstLine="0"/>
      </w:pPr>
      <w:r>
        <w:t xml:space="preserve">10 – 11 класи – по одному зошиту. </w:t>
      </w:r>
    </w:p>
    <w:p w:rsidR="00A476A2" w:rsidRDefault="002F300B">
      <w:pPr>
        <w:ind w:left="139" w:right="79" w:firstLine="566"/>
      </w:pPr>
      <w:r>
        <w:t xml:space="preserve">Для контрольних робіт з української мови в усіх класах використовують по одному зошиту.   </w:t>
      </w:r>
    </w:p>
    <w:p w:rsidR="00A476A2" w:rsidRDefault="002F300B">
      <w:pPr>
        <w:spacing w:after="2"/>
        <w:ind w:left="139" w:right="79" w:firstLine="566"/>
      </w:pPr>
      <w:r>
        <w:t xml:space="preserve">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 </w:t>
      </w:r>
    </w:p>
    <w:p w:rsidR="00A476A2" w:rsidRDefault="002F300B">
      <w:pPr>
        <w:ind w:left="139" w:right="79" w:firstLine="566"/>
      </w:pPr>
      <w:r>
        <w:t xml:space="preserve">У разі відсутності учня на уроках протягом місяця рекомендуємо в колонці за ведення зошита зазначати н/о (нема оцінки). </w:t>
      </w:r>
    </w:p>
    <w:p w:rsidR="00A476A2" w:rsidRDefault="002F300B">
      <w:pPr>
        <w:spacing w:after="0"/>
        <w:ind w:left="139" w:right="79"/>
      </w:pPr>
      <w:r>
        <w:t xml:space="preserve">В 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вебсайті ДНУ «Інститут модернізації змісту освіти» </w:t>
      </w:r>
    </w:p>
    <w:p w:rsidR="00A476A2" w:rsidRDefault="009E5E94">
      <w:pPr>
        <w:ind w:left="139" w:right="79" w:firstLine="0"/>
      </w:pPr>
      <w:hyperlink r:id="rId53">
        <w:r w:rsidR="002F300B">
          <w:rPr>
            <w:b/>
          </w:rPr>
          <w:t>(</w:t>
        </w:r>
      </w:hyperlink>
      <w:hyperlink r:id="rId54">
        <w:r w:rsidR="002F300B">
          <w:t>https</w:t>
        </w:r>
      </w:hyperlink>
      <w:hyperlink r:id="rId55">
        <w:r w:rsidR="002F300B">
          <w:t>://</w:t>
        </w:r>
      </w:hyperlink>
      <w:hyperlink r:id="rId56">
        <w:r w:rsidR="002F300B">
          <w:t>imzo</w:t>
        </w:r>
      </w:hyperlink>
      <w:hyperlink r:id="rId57">
        <w:r w:rsidR="002F300B">
          <w:t>.</w:t>
        </w:r>
      </w:hyperlink>
      <w:hyperlink r:id="rId58">
        <w:r w:rsidR="002F300B">
          <w:t>gov</w:t>
        </w:r>
      </w:hyperlink>
      <w:hyperlink r:id="rId59">
        <w:r w:rsidR="002F300B">
          <w:t>.</w:t>
        </w:r>
      </w:hyperlink>
      <w:hyperlink r:id="rId60">
        <w:r w:rsidR="002F300B">
          <w:t>ua</w:t>
        </w:r>
      </w:hyperlink>
      <w:hyperlink r:id="rId61">
        <w:r w:rsidR="002F300B">
          <w:t>/</w:t>
        </w:r>
      </w:hyperlink>
      <w:hyperlink r:id="rId62">
        <w:r w:rsidR="002F300B">
          <w:t>pidruchniki</w:t>
        </w:r>
      </w:hyperlink>
      <w:hyperlink r:id="rId63">
        <w:r w:rsidR="002F300B">
          <w:t>/</w:t>
        </w:r>
      </w:hyperlink>
      <w:hyperlink r:id="rId64">
        <w:r w:rsidR="002F300B">
          <w:t>pereliki</w:t>
        </w:r>
      </w:hyperlink>
      <w:hyperlink r:id="rId65">
        <w:r w:rsidR="002F300B">
          <w:t>)</w:t>
        </w:r>
      </w:hyperlink>
      <w:r w:rsidR="002F300B">
        <w:rPr>
          <w:b/>
        </w:rPr>
        <w:t xml:space="preserve"> </w:t>
      </w:r>
    </w:p>
    <w:p w:rsidR="00A476A2" w:rsidRDefault="002F300B">
      <w:pPr>
        <w:ind w:left="139" w:right="79"/>
      </w:pPr>
      <w:r>
        <w:t xml:space="preserve">В умовах нового формату освітньої діяльності в Україні – дистанційної форми навчання в період карантинних заходів у режимі онлайн і офлайн, учителям  рекомендуємо використовувати сучасні електронні ресурси: ZOOM, Viber, Skype, безкоштовні платформи Google Classroom, Moodle, Microsoft Teams тощо. </w:t>
      </w:r>
    </w:p>
    <w:p w:rsidR="00A476A2" w:rsidRDefault="002F300B">
      <w:pPr>
        <w:spacing w:after="14"/>
        <w:ind w:left="139" w:right="79"/>
      </w:pPr>
      <w:r>
        <w:t xml:space="preserve">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rsidR="00A476A2" w:rsidRDefault="002F300B">
      <w:pPr>
        <w:ind w:left="139" w:right="79"/>
      </w:pPr>
      <w:r>
        <w:t xml:space="preserve">Завдання оцінюються відповідно до критеріїв оцінювання навчальних досягнень учнів 5–11 класів. </w:t>
      </w:r>
    </w:p>
    <w:p w:rsidR="00A476A2" w:rsidRDefault="002F300B">
      <w:pPr>
        <w:pStyle w:val="1"/>
        <w:ind w:right="646"/>
      </w:pPr>
      <w:r>
        <w:t xml:space="preserve">Українська література </w:t>
      </w:r>
    </w:p>
    <w:p w:rsidR="00A476A2" w:rsidRDefault="002F300B">
      <w:pPr>
        <w:ind w:left="139" w:right="79" w:firstLine="566"/>
      </w:pPr>
      <w:r>
        <w:t xml:space="preserve">У 2020/2021 навчальному році вивчення української літератури в 5 – 9 класах здійснюватиметься за навчальною програмою зі змінами, </w:t>
      </w:r>
    </w:p>
    <w:p w:rsidR="00A476A2" w:rsidRDefault="002F300B">
      <w:pPr>
        <w:ind w:left="139" w:right="79" w:firstLine="0"/>
      </w:pPr>
      <w:r>
        <w:t xml:space="preserve">затвердженими наказом МОН від 07.06.2017 № 804;  </w:t>
      </w:r>
    </w:p>
    <w:p w:rsidR="00A476A2" w:rsidRDefault="002F300B">
      <w:pPr>
        <w:spacing w:after="13" w:line="267" w:lineRule="auto"/>
        <w:ind w:left="10" w:right="79" w:hanging="10"/>
        <w:jc w:val="right"/>
      </w:pPr>
      <w:r>
        <w:lastRenderedPageBreak/>
        <w:t xml:space="preserve">у 10-11 класах – за навчальними програмами (рівень стандарту та </w:t>
      </w:r>
    </w:p>
    <w:p w:rsidR="00A476A2" w:rsidRDefault="002F300B">
      <w:pPr>
        <w:spacing w:after="12"/>
        <w:ind w:left="139" w:right="79" w:firstLine="0"/>
      </w:pPr>
      <w:r>
        <w:t xml:space="preserve">профільний рівень), затвердженими наказом МОН від 23.10.2017 № 1407. </w:t>
      </w:r>
    </w:p>
    <w:p w:rsidR="00A476A2" w:rsidRDefault="002F300B">
      <w:pPr>
        <w:ind w:left="139" w:right="79" w:firstLine="566"/>
      </w:pPr>
      <w:r>
        <w:t xml:space="preserve">Навчальні програми розміщені на офіційному сайті МОН за покликанням </w:t>
      </w:r>
      <w:hyperlink r:id="rId66">
        <w:r>
          <w:t>https://mon.gov.ua/ua/osvita/zagalna</w:t>
        </w:r>
      </w:hyperlink>
      <w:hyperlink r:id="rId67">
        <w:r>
          <w:t>-</w:t>
        </w:r>
      </w:hyperlink>
      <w:hyperlink r:id="rId68">
        <w:r>
          <w:t>serednya</w:t>
        </w:r>
      </w:hyperlink>
      <w:hyperlink r:id="rId69">
        <w:r>
          <w:t>-</w:t>
        </w:r>
      </w:hyperlink>
      <w:hyperlink r:id="rId70">
        <w:r>
          <w:t>osvita/navchalni</w:t>
        </w:r>
      </w:hyperlink>
      <w:hyperlink r:id="rId71">
        <w:r>
          <w:t>-</w:t>
        </w:r>
      </w:hyperlink>
      <w:hyperlink r:id="rId72">
        <w:r>
          <w:t>programi</w:t>
        </w:r>
      </w:hyperlink>
      <w:hyperlink r:id="rId73">
        <w:r>
          <w:rPr>
            <w:b/>
          </w:rPr>
          <w:t xml:space="preserve"> </w:t>
        </w:r>
      </w:hyperlink>
    </w:p>
    <w:p w:rsidR="00A476A2" w:rsidRDefault="002F300B">
      <w:pPr>
        <w:spacing w:after="0"/>
        <w:ind w:left="139" w:right="79" w:firstLine="566"/>
      </w:pPr>
      <w:r>
        <w:rPr>
          <w:i/>
        </w:rPr>
        <w:t>Зміст навчального матеріалу</w:t>
      </w:r>
      <w:r>
        <w:t xml:space="preserve"> передбачає текстове вивчення творів, що виділені </w:t>
      </w:r>
      <w:r>
        <w:rPr>
          <w:i/>
        </w:rPr>
        <w:t>напівжирним шрифтом</w:t>
      </w:r>
      <w:r>
        <w:t xml:space="preserve">, інші ж лише називаються для допомоги вчителеві під час вивчення певної теми. Крім того, для осучаснення змістового компонента, актуалізації компетентнісного підходу, надання вчителеві методичної допомоги під час вивчення програмових тем запропоновано </w:t>
      </w:r>
      <w:r>
        <w:rPr>
          <w:i/>
        </w:rPr>
        <w:t>рекомендаційну рубрику «Мистецький контекст» (МК</w:t>
      </w:r>
      <w:r>
        <w:t xml:space="preserve">). </w:t>
      </w:r>
    </w:p>
    <w:p w:rsidR="00A476A2" w:rsidRDefault="002F300B">
      <w:pPr>
        <w:ind w:left="139" w:right="79" w:firstLine="566"/>
      </w:pPr>
      <w:r>
        <w:t xml:space="preserve">Вивчення  української літератури також відбувається із залученням </w:t>
      </w:r>
      <w:r>
        <w:rPr>
          <w:i/>
        </w:rPr>
        <w:t xml:space="preserve">міжпредметних зв’язків – МЗ </w:t>
      </w:r>
      <w:r>
        <w:t xml:space="preserve">(українська мова, історія, зарубіжна література, образотворче мистецтво, музика тощо). </w:t>
      </w:r>
    </w:p>
    <w:p w:rsidR="00A476A2" w:rsidRDefault="002F300B">
      <w:pPr>
        <w:ind w:left="139" w:right="79" w:firstLine="566"/>
      </w:pPr>
      <w:r>
        <w:t xml:space="preserve">Звертаємо особливу увагу на те, що запропонована кількість годин на вивчення кожного розділу чи підрозділу </w:t>
      </w:r>
      <w:r>
        <w:rPr>
          <w:i/>
        </w:rPr>
        <w:t>є орієнтовною</w:t>
      </w:r>
      <w:r>
        <w:t xml:space="preserve">, учитель може її перерозподіляти на власний розсуд. </w:t>
      </w:r>
      <w:r>
        <w:rPr>
          <w:i/>
        </w:rPr>
        <w:t>Резервний час</w:t>
      </w:r>
      <w: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(екскурсій, диспутів, семінарів тощо).  </w:t>
      </w:r>
    </w:p>
    <w:p w:rsidR="00A476A2" w:rsidRDefault="002F300B">
      <w:pPr>
        <w:ind w:left="139" w:right="79" w:firstLine="566"/>
      </w:pPr>
      <w:r>
        <w:t xml:space="preserve">Запроваджено (*) – для творів, які не є обов’язковими, їх можна розглядати додатково, за вибором учителя, наявністю часу або самостійно.  </w:t>
      </w:r>
    </w:p>
    <w:p w:rsidR="00A476A2" w:rsidRDefault="002F300B">
      <w:pPr>
        <w:ind w:left="139" w:right="79" w:firstLine="566"/>
      </w:pPr>
      <w:r>
        <w:t xml:space="preserve">Наприкінці програми для кожного класу подано </w:t>
      </w:r>
      <w:r>
        <w:rPr>
          <w:i/>
        </w:rPr>
        <w:t>орієнтовні списки</w:t>
      </w:r>
      <w:r>
        <w:t xml:space="preserve"> </w:t>
      </w:r>
      <w:r>
        <w:rPr>
          <w:i/>
        </w:rPr>
        <w:t>літератури</w:t>
      </w:r>
      <w:r>
        <w:t xml:space="preserve"> для додаткового (самостійного) читання.  </w:t>
      </w:r>
    </w:p>
    <w:p w:rsidR="00A476A2" w:rsidRDefault="002F300B">
      <w:pPr>
        <w:spacing w:after="0"/>
        <w:ind w:left="139" w:right="79" w:firstLine="566"/>
      </w:pPr>
      <w:r>
        <w:t xml:space="preserve">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 </w:t>
      </w:r>
    </w:p>
    <w:p w:rsidR="00A476A2" w:rsidRDefault="002F300B">
      <w:pPr>
        <w:ind w:left="139" w:right="79" w:firstLine="566"/>
      </w:pPr>
      <w:r>
        <w:t xml:space="preserve">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Учительсловесник на власний розсуд може збільшити кількість видів контролю відповідно до рівня підготовленості учнів, особливостей класу тощо. </w:t>
      </w:r>
    </w:p>
    <w:p w:rsidR="00A476A2" w:rsidRDefault="002F300B">
      <w:pPr>
        <w:spacing w:after="15" w:line="267" w:lineRule="auto"/>
        <w:ind w:left="161" w:right="77" w:hanging="10"/>
      </w:pPr>
      <w:r>
        <w:rPr>
          <w:i/>
        </w:rPr>
        <w:t xml:space="preserve">Обов’язкова кількість видів контролю з української літератури в 5–9 класах </w:t>
      </w:r>
    </w:p>
    <w:tbl>
      <w:tblPr>
        <w:tblStyle w:val="TableGrid"/>
        <w:tblW w:w="9921" w:type="dxa"/>
        <w:tblInd w:w="146" w:type="dxa"/>
        <w:tblCellMar>
          <w:top w:w="11" w:type="dxa"/>
        </w:tblCellMar>
        <w:tblLook w:val="04A0" w:firstRow="1" w:lastRow="0" w:firstColumn="1" w:lastColumn="0" w:noHBand="0" w:noVBand="1"/>
      </w:tblPr>
      <w:tblGrid>
        <w:gridCol w:w="3830"/>
        <w:gridCol w:w="566"/>
        <w:gridCol w:w="238"/>
        <w:gridCol w:w="427"/>
        <w:gridCol w:w="612"/>
        <w:gridCol w:w="566"/>
        <w:gridCol w:w="710"/>
        <w:gridCol w:w="567"/>
        <w:gridCol w:w="708"/>
        <w:gridCol w:w="569"/>
        <w:gridCol w:w="559"/>
        <w:gridCol w:w="569"/>
      </w:tblGrid>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Класи </w:t>
            </w:r>
          </w:p>
        </w:tc>
        <w:tc>
          <w:tcPr>
            <w:tcW w:w="804" w:type="dxa"/>
            <w:gridSpan w:val="2"/>
            <w:tcBorders>
              <w:top w:val="single" w:sz="4" w:space="0" w:color="000000"/>
              <w:left w:val="single" w:sz="4" w:space="0" w:color="000000"/>
              <w:bottom w:val="single" w:sz="4" w:space="0" w:color="000000"/>
              <w:right w:val="nil"/>
            </w:tcBorders>
          </w:tcPr>
          <w:p w:rsidR="00A476A2" w:rsidRDefault="002F300B">
            <w:pPr>
              <w:spacing w:after="0" w:line="259" w:lineRule="auto"/>
              <w:ind w:left="0" w:right="119" w:firstLine="0"/>
              <w:jc w:val="right"/>
            </w:pPr>
            <w:r>
              <w:t xml:space="preserve">5 </w:t>
            </w:r>
          </w:p>
        </w:tc>
        <w:tc>
          <w:tcPr>
            <w:tcW w:w="427" w:type="dxa"/>
            <w:tcBorders>
              <w:top w:val="single" w:sz="4" w:space="0" w:color="000000"/>
              <w:left w:val="nil"/>
              <w:bottom w:val="single" w:sz="4" w:space="0" w:color="000000"/>
              <w:right w:val="single" w:sz="12" w:space="0" w:color="000000"/>
            </w:tcBorders>
            <w:vAlign w:val="center"/>
          </w:tcPr>
          <w:p w:rsidR="00A476A2" w:rsidRDefault="00A476A2">
            <w:pPr>
              <w:spacing w:after="160" w:line="259" w:lineRule="auto"/>
              <w:ind w:left="0" w:firstLine="0"/>
              <w:jc w:val="left"/>
            </w:pPr>
          </w:p>
        </w:tc>
        <w:tc>
          <w:tcPr>
            <w:tcW w:w="612"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47" w:firstLine="0"/>
              <w:jc w:val="right"/>
            </w:pPr>
            <w:r>
              <w:t>6</w:t>
            </w:r>
          </w:p>
        </w:tc>
        <w:tc>
          <w:tcPr>
            <w:tcW w:w="566" w:type="dxa"/>
            <w:tcBorders>
              <w:top w:val="single" w:sz="4" w:space="0" w:color="000000"/>
              <w:left w:val="nil"/>
              <w:bottom w:val="single" w:sz="4" w:space="0" w:color="000000"/>
              <w:right w:val="single" w:sz="12" w:space="0" w:color="000000"/>
            </w:tcBorders>
          </w:tcPr>
          <w:p w:rsidR="00A476A2" w:rsidRDefault="002F300B">
            <w:pPr>
              <w:spacing w:after="0" w:line="259" w:lineRule="auto"/>
              <w:ind w:left="46" w:firstLine="0"/>
              <w:jc w:val="left"/>
            </w:pPr>
            <w:r>
              <w:t xml:space="preserve"> </w:t>
            </w:r>
          </w:p>
        </w:tc>
        <w:tc>
          <w:tcPr>
            <w:tcW w:w="710"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1" w:firstLine="0"/>
              <w:jc w:val="right"/>
            </w:pPr>
            <w:r>
              <w:t>7</w:t>
            </w:r>
          </w:p>
        </w:tc>
        <w:tc>
          <w:tcPr>
            <w:tcW w:w="56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2" w:firstLine="0"/>
              <w:jc w:val="left"/>
            </w:pPr>
            <w:r>
              <w:t xml:space="preserve"> </w:t>
            </w:r>
          </w:p>
        </w:tc>
        <w:tc>
          <w:tcPr>
            <w:tcW w:w="708"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1" w:firstLine="0"/>
              <w:jc w:val="right"/>
            </w:pPr>
            <w:r>
              <w:t>8</w:t>
            </w:r>
          </w:p>
        </w:tc>
        <w:tc>
          <w:tcPr>
            <w:tcW w:w="569" w:type="dxa"/>
            <w:tcBorders>
              <w:top w:val="single" w:sz="4" w:space="0" w:color="000000"/>
              <w:left w:val="nil"/>
              <w:bottom w:val="single" w:sz="4" w:space="0" w:color="000000"/>
              <w:right w:val="single" w:sz="12" w:space="0" w:color="000000"/>
            </w:tcBorders>
          </w:tcPr>
          <w:p w:rsidR="00A476A2" w:rsidRDefault="002F300B">
            <w:pPr>
              <w:spacing w:after="0" w:line="259" w:lineRule="auto"/>
              <w:ind w:left="0" w:firstLine="0"/>
              <w:jc w:val="left"/>
            </w:pPr>
            <w:r>
              <w:t xml:space="preserve"> </w:t>
            </w:r>
          </w:p>
        </w:tc>
        <w:tc>
          <w:tcPr>
            <w:tcW w:w="1128" w:type="dxa"/>
            <w:gridSpan w:val="2"/>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9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rPr>
                <w:i/>
              </w:rPr>
              <w:t>Семестри</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238" w:type="dxa"/>
            <w:tcBorders>
              <w:top w:val="single" w:sz="4" w:space="0" w:color="000000"/>
              <w:left w:val="single" w:sz="4" w:space="0" w:color="000000"/>
              <w:bottom w:val="single" w:sz="4" w:space="0" w:color="000000"/>
              <w:right w:val="nil"/>
            </w:tcBorders>
            <w:vAlign w:val="center"/>
          </w:tcPr>
          <w:p w:rsidR="00A476A2" w:rsidRDefault="00A476A2">
            <w:pPr>
              <w:spacing w:after="160" w:line="259" w:lineRule="auto"/>
              <w:ind w:left="0" w:firstLine="0"/>
              <w:jc w:val="left"/>
            </w:pPr>
          </w:p>
        </w:tc>
        <w:tc>
          <w:tcPr>
            <w:tcW w:w="42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0" w:firstLine="0"/>
              <w:jc w:val="left"/>
            </w:pPr>
            <w:r>
              <w:t xml:space="preserve">ІІ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firstLine="0"/>
              <w:jc w:val="center"/>
            </w:pPr>
            <w:r>
              <w:t xml:space="preserve">І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firstLine="0"/>
              <w:jc w:val="center"/>
            </w:pPr>
            <w:r>
              <w:t xml:space="preserve">ІІ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4" w:firstLine="0"/>
              <w:jc w:val="center"/>
            </w:pPr>
            <w:r>
              <w:t xml:space="preserve">ІІ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firstLine="0"/>
              <w:jc w:val="center"/>
            </w:pPr>
            <w:r>
              <w:t xml:space="preserve">І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2" w:firstLine="0"/>
              <w:jc w:val="center"/>
            </w:pPr>
            <w:r>
              <w:t xml:space="preserve">ІІ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І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ІІ </w:t>
            </w:r>
          </w:p>
        </w:tc>
      </w:tr>
      <w:tr w:rsidR="00A476A2">
        <w:trPr>
          <w:trHeight w:val="578"/>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jc w:val="left"/>
            </w:pPr>
            <w:r>
              <w:t xml:space="preserve">Контрольні роботи у формі: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2 </w:t>
            </w:r>
          </w:p>
        </w:tc>
        <w:tc>
          <w:tcPr>
            <w:tcW w:w="238" w:type="dxa"/>
            <w:tcBorders>
              <w:top w:val="single" w:sz="4" w:space="0" w:color="000000"/>
              <w:left w:val="single" w:sz="4" w:space="0" w:color="000000"/>
              <w:bottom w:val="single" w:sz="4" w:space="0" w:color="000000"/>
              <w:right w:val="nil"/>
            </w:tcBorders>
            <w:vAlign w:val="center"/>
          </w:tcPr>
          <w:p w:rsidR="00A476A2" w:rsidRDefault="00A476A2">
            <w:pPr>
              <w:spacing w:after="160" w:line="259" w:lineRule="auto"/>
              <w:ind w:left="0" w:firstLine="0"/>
              <w:jc w:val="left"/>
            </w:pPr>
          </w:p>
        </w:tc>
        <w:tc>
          <w:tcPr>
            <w:tcW w:w="42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24" w:firstLine="0"/>
              <w:jc w:val="left"/>
            </w:pPr>
            <w:r>
              <w:t xml:space="preserve">3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3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1" w:firstLine="0"/>
              <w:jc w:val="center"/>
            </w:pPr>
            <w:r>
              <w:t xml:space="preserve">3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3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3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3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 w:firstLine="0"/>
              <w:jc w:val="center"/>
            </w:pPr>
            <w:r>
              <w:t xml:space="preserve">3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209"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3 </w:t>
            </w:r>
          </w:p>
        </w:tc>
      </w:tr>
      <w:tr w:rsidR="00A476A2">
        <w:trPr>
          <w:trHeight w:val="75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8" w:firstLine="0"/>
              <w:jc w:val="left"/>
            </w:pPr>
            <w:r>
              <w:lastRenderedPageBreak/>
              <w:t xml:space="preserve">контрольного класного твору;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 </w:t>
            </w:r>
          </w:p>
        </w:tc>
        <w:tc>
          <w:tcPr>
            <w:tcW w:w="238" w:type="dxa"/>
            <w:tcBorders>
              <w:top w:val="single" w:sz="4" w:space="0" w:color="000000"/>
              <w:left w:val="single" w:sz="4" w:space="0" w:color="000000"/>
              <w:bottom w:val="single" w:sz="4" w:space="0" w:color="000000"/>
              <w:right w:val="nil"/>
            </w:tcBorders>
            <w:vAlign w:val="bottom"/>
          </w:tcPr>
          <w:p w:rsidR="00A476A2" w:rsidRDefault="00A476A2">
            <w:pPr>
              <w:spacing w:after="160" w:line="259" w:lineRule="auto"/>
              <w:ind w:left="0" w:firstLine="0"/>
              <w:jc w:val="left"/>
            </w:pPr>
          </w:p>
        </w:tc>
        <w:tc>
          <w:tcPr>
            <w:tcW w:w="42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24" w:firstLine="0"/>
              <w:jc w:val="left"/>
            </w:pPr>
            <w:r>
              <w:t xml:space="preserve">1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1" w:firstLine="0"/>
              <w:jc w:val="center"/>
            </w:pPr>
            <w:r>
              <w:t xml:space="preserve">1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1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 w:firstLine="0"/>
              <w:jc w:val="center"/>
            </w:pPr>
            <w:r>
              <w:t xml:space="preserve">1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209"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 </w:t>
            </w:r>
          </w:p>
        </w:tc>
      </w:tr>
      <w:tr w:rsidR="00A476A2">
        <w:trPr>
          <w:trHeight w:val="112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firstLine="0"/>
              <w:jc w:val="left"/>
            </w:pPr>
            <w:r>
              <w:t xml:space="preserve">виконання інших завдань (тестів, відповідей на запитання тощо)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4" w:firstLine="0"/>
              <w:jc w:val="center"/>
            </w:pPr>
            <w: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4"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9"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101"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7" w:firstLine="0"/>
              <w:jc w:val="center"/>
            </w:pPr>
            <w:r>
              <w:t xml:space="preserve">2 </w:t>
            </w:r>
          </w:p>
        </w:tc>
      </w:tr>
      <w:tr w:rsidR="00A476A2">
        <w:trPr>
          <w:trHeight w:val="1150"/>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270" w:line="259" w:lineRule="auto"/>
              <w:ind w:left="0" w:firstLine="0"/>
              <w:jc w:val="left"/>
            </w:pPr>
            <w:r>
              <w:t xml:space="preserve">Уроки розвитку мовлення*  </w:t>
            </w:r>
          </w:p>
          <w:p w:rsidR="00A476A2" w:rsidRDefault="002F300B">
            <w:pPr>
              <w:spacing w:after="0" w:line="259" w:lineRule="auto"/>
              <w:ind w:left="0" w:firstLine="0"/>
              <w:jc w:val="left"/>
            </w:pPr>
            <w:r>
              <w:t xml:space="preserve">(у+п)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4" w:firstLine="0"/>
              <w:jc w:val="center"/>
            </w:pPr>
            <w: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4"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9"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101"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7" w:firstLine="0"/>
              <w:jc w:val="center"/>
            </w:pPr>
            <w:r>
              <w:t xml:space="preserve">2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2" w:firstLine="0"/>
              <w:jc w:val="left"/>
            </w:pPr>
            <w:r>
              <w:t xml:space="preserve">Уроки позакласного читання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4" w:firstLine="0"/>
              <w:jc w:val="center"/>
            </w:pPr>
            <w:r>
              <w:t xml:space="preserve">2 </w:t>
            </w:r>
          </w:p>
        </w:tc>
        <w:tc>
          <w:tcPr>
            <w:tcW w:w="665" w:type="dxa"/>
            <w:gridSpan w:val="2"/>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4"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9"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2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101"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7" w:firstLine="0"/>
              <w:jc w:val="center"/>
            </w:pPr>
            <w:r>
              <w:t xml:space="preserve">2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Перевірка зошитів </w:t>
            </w:r>
          </w:p>
        </w:tc>
        <w:tc>
          <w:tcPr>
            <w:tcW w:w="56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4" w:firstLine="0"/>
              <w:jc w:val="center"/>
            </w:pPr>
            <w:r>
              <w:t xml:space="preserve">4 </w:t>
            </w:r>
          </w:p>
        </w:tc>
        <w:tc>
          <w:tcPr>
            <w:tcW w:w="665" w:type="dxa"/>
            <w:gridSpan w:val="2"/>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5 </w:t>
            </w:r>
          </w:p>
        </w:tc>
        <w:tc>
          <w:tcPr>
            <w:tcW w:w="612"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4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4" w:firstLine="0"/>
              <w:jc w:val="center"/>
            </w:pPr>
            <w:r>
              <w:t xml:space="preserve">5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9" w:firstLine="0"/>
              <w:jc w:val="center"/>
            </w:pPr>
            <w:r>
              <w:t xml:space="preserve">4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8" w:firstLine="0"/>
              <w:jc w:val="center"/>
            </w:pPr>
            <w:r>
              <w:t xml:space="preserve">5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6" w:firstLine="0"/>
              <w:jc w:val="center"/>
            </w:pPr>
            <w:r>
              <w:t xml:space="preserve">4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6" w:firstLine="0"/>
              <w:jc w:val="center"/>
            </w:pPr>
            <w:r>
              <w:t xml:space="preserve">5 </w:t>
            </w:r>
          </w:p>
        </w:tc>
        <w:tc>
          <w:tcPr>
            <w:tcW w:w="559"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101"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7" w:firstLine="0"/>
              <w:jc w:val="center"/>
            </w:pPr>
            <w:r>
              <w:t xml:space="preserve">5 </w:t>
            </w:r>
          </w:p>
        </w:tc>
      </w:tr>
    </w:tbl>
    <w:p w:rsidR="00A476A2" w:rsidRDefault="002F300B">
      <w:pPr>
        <w:spacing w:after="15" w:line="267" w:lineRule="auto"/>
        <w:ind w:left="161" w:right="77" w:hanging="10"/>
      </w:pPr>
      <w:r>
        <w:rPr>
          <w:i/>
        </w:rPr>
        <w:t xml:space="preserve">Обов’язкова кількість видів контролю з української літератури в 10-11 класах </w:t>
      </w:r>
    </w:p>
    <w:tbl>
      <w:tblPr>
        <w:tblStyle w:val="TableGrid"/>
        <w:tblW w:w="9926" w:type="dxa"/>
        <w:tblInd w:w="146" w:type="dxa"/>
        <w:tblCellMar>
          <w:top w:w="11" w:type="dxa"/>
          <w:left w:w="108" w:type="dxa"/>
          <w:right w:w="112" w:type="dxa"/>
        </w:tblCellMar>
        <w:tblLook w:val="04A0" w:firstRow="1" w:lastRow="0" w:firstColumn="1" w:lastColumn="0" w:noHBand="0" w:noVBand="1"/>
      </w:tblPr>
      <w:tblGrid>
        <w:gridCol w:w="3687"/>
        <w:gridCol w:w="1419"/>
        <w:gridCol w:w="1700"/>
        <w:gridCol w:w="1701"/>
        <w:gridCol w:w="1419"/>
      </w:tblGrid>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 w:firstLine="0"/>
              <w:jc w:val="center"/>
            </w:pPr>
            <w:r>
              <w:rPr>
                <w:i/>
              </w:rPr>
              <w:t>Семестри</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 w:firstLine="0"/>
              <w:jc w:val="center"/>
            </w:pPr>
            <w:r>
              <w:t xml:space="preserve">І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2" w:firstLine="0"/>
              <w:jc w:val="center"/>
            </w:pPr>
            <w:r>
              <w:t xml:space="preserve">ІІ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4" w:firstLine="0"/>
              <w:jc w:val="center"/>
            </w:pPr>
            <w:r>
              <w:t xml:space="preserve">І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ІІ </w:t>
            </w:r>
          </w:p>
        </w:tc>
      </w:tr>
      <w:tr w:rsidR="00A476A2">
        <w:trPr>
          <w:trHeight w:val="578"/>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 w:firstLine="0"/>
              <w:jc w:val="center"/>
            </w:pPr>
            <w:r>
              <w:rPr>
                <w:i/>
              </w:rPr>
              <w:t xml:space="preserve">Рівні </w:t>
            </w:r>
          </w:p>
        </w:tc>
        <w:tc>
          <w:tcPr>
            <w:tcW w:w="3119" w:type="dxa"/>
            <w:gridSpan w:val="2"/>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113" w:firstLine="0"/>
              <w:jc w:val="center"/>
            </w:pPr>
            <w:r>
              <w:rPr>
                <w:i/>
              </w:rPr>
              <w:t xml:space="preserve">стандарту </w:t>
            </w:r>
          </w:p>
        </w:tc>
        <w:tc>
          <w:tcPr>
            <w:tcW w:w="3120" w:type="dxa"/>
            <w:gridSpan w:val="2"/>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12" w:firstLine="0"/>
              <w:jc w:val="center"/>
            </w:pPr>
            <w:r>
              <w:rPr>
                <w:i/>
              </w:rPr>
              <w:t xml:space="preserve">профільний  </w:t>
            </w:r>
          </w:p>
        </w:tc>
      </w:tr>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Контрольні роботи у формі: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3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1" w:firstLine="0"/>
              <w:jc w:val="center"/>
            </w:pPr>
            <w:r>
              <w:t xml:space="preserve">3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 w:firstLine="0"/>
              <w:jc w:val="center"/>
            </w:pPr>
            <w: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4 </w:t>
            </w:r>
          </w:p>
        </w:tc>
      </w:tr>
      <w:tr w:rsidR="00A476A2">
        <w:trPr>
          <w:trHeight w:val="75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firstLine="0"/>
              <w:jc w:val="left"/>
            </w:pPr>
            <w:r>
              <w:t xml:space="preserve">контрольного класного твору*;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1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1" w:firstLine="0"/>
              <w:jc w:val="center"/>
            </w:pPr>
            <w:r>
              <w:t xml:space="preserve">1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 w:firstLine="0"/>
              <w:jc w:val="center"/>
            </w:pPr>
            <w: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1 </w:t>
            </w:r>
          </w:p>
        </w:tc>
      </w:tr>
      <w:tr w:rsidR="00A476A2">
        <w:trPr>
          <w:trHeight w:val="112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firstLine="0"/>
              <w:jc w:val="left"/>
            </w:pPr>
            <w:r>
              <w:t xml:space="preserve">виконання інших  завдань (тестів, відповідей на запитання)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2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1" w:firstLine="0"/>
              <w:jc w:val="center"/>
            </w:pPr>
            <w:r>
              <w:t xml:space="preserve">2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 w:firstLine="0"/>
              <w:jc w:val="center"/>
            </w:pPr>
            <w: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3 </w:t>
            </w:r>
          </w:p>
        </w:tc>
      </w:tr>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pPr>
            <w:r>
              <w:t xml:space="preserve">Уроки розвитку мовлення**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2 (у+п)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3" w:firstLine="0"/>
              <w:jc w:val="center"/>
            </w:pPr>
            <w:r>
              <w:t xml:space="preserve">2 (у+п)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2 (у+п)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2 (у+п) </w:t>
            </w:r>
          </w:p>
        </w:tc>
      </w:tr>
      <w:tr w:rsidR="00A476A2">
        <w:trPr>
          <w:trHeight w:val="720"/>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left"/>
            </w:pPr>
            <w:r>
              <w:t xml:space="preserve">Уроки позакласного читання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1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1" w:firstLine="0"/>
              <w:jc w:val="center"/>
            </w:pPr>
            <w:r>
              <w:t xml:space="preserve">1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 w:firstLine="0"/>
              <w:jc w:val="center"/>
            </w:pPr>
            <w: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2 </w:t>
            </w:r>
          </w:p>
        </w:tc>
      </w:tr>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Перевірка зошитів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4 </w:t>
            </w:r>
          </w:p>
        </w:tc>
        <w:tc>
          <w:tcPr>
            <w:tcW w:w="1700"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1" w:firstLine="0"/>
              <w:jc w:val="center"/>
            </w:pPr>
            <w:r>
              <w:t xml:space="preserve">5 </w:t>
            </w:r>
          </w:p>
        </w:tc>
        <w:tc>
          <w:tcPr>
            <w:tcW w:w="1701"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2" w:firstLine="0"/>
              <w:jc w:val="center"/>
            </w:pPr>
            <w: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 w:firstLine="0"/>
              <w:jc w:val="center"/>
            </w:pPr>
            <w:r>
              <w:t xml:space="preserve">5 </w:t>
            </w:r>
          </w:p>
        </w:tc>
      </w:tr>
    </w:tbl>
    <w:p w:rsidR="00A476A2" w:rsidRDefault="002F300B">
      <w:pPr>
        <w:spacing w:after="185"/>
        <w:ind w:left="139" w:right="79" w:firstLine="566"/>
      </w:pPr>
      <w: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476A2" w:rsidRDefault="002F300B">
      <w:pPr>
        <w:spacing w:after="180"/>
        <w:ind w:left="139" w:right="79" w:firstLine="566"/>
      </w:pPr>
      <w: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 </w:t>
      </w:r>
    </w:p>
    <w:p w:rsidR="00A476A2" w:rsidRDefault="002F300B">
      <w:pPr>
        <w:ind w:left="139" w:right="79" w:firstLine="566"/>
      </w:pPr>
      <w:r>
        <w:t xml:space="preserve">Рекомендуємо оцінку за письмовий вид роботи виставляти всім учням, за усний – кількості учнів, які відповідали протягом уроку. </w:t>
      </w:r>
    </w:p>
    <w:p w:rsidR="00A476A2" w:rsidRDefault="002F300B">
      <w:pPr>
        <w:spacing w:after="0"/>
        <w:ind w:left="139" w:right="79" w:firstLine="566"/>
      </w:pPr>
      <w:r>
        <w:lastRenderedPageBreak/>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 </w:t>
      </w:r>
    </w:p>
    <w:p w:rsidR="00A476A2" w:rsidRDefault="002F300B">
      <w:pPr>
        <w:spacing w:after="10"/>
        <w:ind w:left="139" w:right="79" w:firstLine="566"/>
      </w:pPr>
      <w:r>
        <w:t xml:space="preserve">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робиться.   </w:t>
      </w:r>
    </w:p>
    <w:p w:rsidR="00A476A2" w:rsidRDefault="002F300B">
      <w:pPr>
        <w:ind w:left="139" w:right="79" w:firstLine="566"/>
      </w:pPr>
      <w:r>
        <w:t>Оцінку за читання напам’ять творів з української літератури виставляють у колонку без дати з надписом «Напам’ять»</w:t>
      </w:r>
      <w:r>
        <w:rPr>
          <w:i/>
        </w:rPr>
        <w:t xml:space="preserve">. </w:t>
      </w:r>
    </w:p>
    <w:p w:rsidR="00A476A2" w:rsidRDefault="002F300B">
      <w:pPr>
        <w:ind w:left="139" w:right="79"/>
      </w:pPr>
      <w:r>
        <w:t xml:space="preserve">У 2018 році Україна вперше брала участь у програмі міжнародного оцінювання учнів PISA, одним із аспектів якого є оцінка читацької грамотності учнів, а саме: здатність до читання, розуміння й інтерпретації різноманітних текстів, з якими вони матимуть справу в повcякденному житті. </w:t>
      </w:r>
    </w:p>
    <w:p w:rsidR="00A476A2" w:rsidRDefault="002F300B">
      <w:pPr>
        <w:spacing w:after="0"/>
        <w:ind w:left="139" w:right="79"/>
      </w:pPr>
      <w:r>
        <w:t xml:space="preserve">За результатами проведеного дослідження показники українських учнів виявилися дещо нижчими за середні показники учнів країн Організації економічного співробітництва та розвитку. Детальна інформація про PISA розміщена на офіційному сайті Українського центру оцінювання якості освіти </w:t>
      </w:r>
      <w:hyperlink r:id="rId74">
        <w:r>
          <w:t>https://testportal.gov.ua/pisa</w:t>
        </w:r>
      </w:hyperlink>
      <w:hyperlink r:id="rId75">
        <w:r>
          <w:rPr>
            <w:b/>
          </w:rPr>
          <w:t xml:space="preserve"> </w:t>
        </w:r>
      </w:hyperlink>
    </w:p>
    <w:p w:rsidR="00A476A2" w:rsidRDefault="002F300B">
      <w:pPr>
        <w:spacing w:after="5"/>
        <w:ind w:left="139" w:right="79" w:firstLine="566"/>
      </w:pPr>
      <w:r>
        <w:t xml:space="preserve">З метою  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книги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Також  необхідно включати матеріали 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  сприймати, аналізувати, використовувати й оцінювати письмовий текст задля досягнення певних цілей, розширювати свої знання й читацький потенціал.   </w:t>
      </w:r>
    </w:p>
    <w:p w:rsidR="00A476A2" w:rsidRDefault="002F300B">
      <w:pPr>
        <w:spacing w:after="109"/>
        <w:ind w:left="139" w:right="79"/>
      </w:pPr>
      <w: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hyperlink r:id="rId76">
        <w:r>
          <w:rPr>
            <w:b/>
            <w:i/>
          </w:rPr>
          <w:t>(</w:t>
        </w:r>
      </w:hyperlink>
      <w:hyperlink r:id="rId77">
        <w:r>
          <w:rPr>
            <w:i/>
          </w:rPr>
          <w:t>https</w:t>
        </w:r>
      </w:hyperlink>
      <w:hyperlink r:id="rId78">
        <w:r>
          <w:rPr>
            <w:i/>
          </w:rPr>
          <w:t>://</w:t>
        </w:r>
      </w:hyperlink>
      <w:hyperlink r:id="rId79">
        <w:r>
          <w:rPr>
            <w:i/>
          </w:rPr>
          <w:t>imzo</w:t>
        </w:r>
      </w:hyperlink>
      <w:hyperlink r:id="rId80">
        <w:r>
          <w:rPr>
            <w:i/>
          </w:rPr>
          <w:t>.</w:t>
        </w:r>
      </w:hyperlink>
      <w:hyperlink r:id="rId81">
        <w:r>
          <w:rPr>
            <w:i/>
          </w:rPr>
          <w:t>gov</w:t>
        </w:r>
      </w:hyperlink>
      <w:hyperlink r:id="rId82">
        <w:r>
          <w:rPr>
            <w:i/>
          </w:rPr>
          <w:t>.</w:t>
        </w:r>
      </w:hyperlink>
      <w:hyperlink r:id="rId83">
        <w:r>
          <w:rPr>
            <w:i/>
          </w:rPr>
          <w:t>ua</w:t>
        </w:r>
      </w:hyperlink>
      <w:hyperlink r:id="rId84">
        <w:r>
          <w:rPr>
            <w:i/>
          </w:rPr>
          <w:t>/</w:t>
        </w:r>
      </w:hyperlink>
      <w:hyperlink r:id="rId85">
        <w:r>
          <w:rPr>
            <w:i/>
          </w:rPr>
          <w:t>pidruchniki</w:t>
        </w:r>
      </w:hyperlink>
      <w:hyperlink r:id="rId86">
        <w:r>
          <w:rPr>
            <w:i/>
          </w:rPr>
          <w:t>/</w:t>
        </w:r>
      </w:hyperlink>
      <w:hyperlink r:id="rId87">
        <w:r>
          <w:rPr>
            <w:i/>
          </w:rPr>
          <w:t>pereliki</w:t>
        </w:r>
      </w:hyperlink>
      <w:hyperlink r:id="rId88">
        <w:r>
          <w:rPr>
            <w:i/>
          </w:rPr>
          <w:t>)</w:t>
        </w:r>
      </w:hyperlink>
      <w:r>
        <w:t xml:space="preserve"> </w:t>
      </w:r>
    </w:p>
    <w:p w:rsidR="00A476A2" w:rsidRDefault="002F300B">
      <w:pPr>
        <w:pStyle w:val="1"/>
        <w:ind w:left="376" w:right="0"/>
      </w:pPr>
      <w:r>
        <w:t xml:space="preserve">Українська мова в класах з навчанням мовою корінних народів,  національних меншин </w:t>
      </w:r>
    </w:p>
    <w:p w:rsidR="00A476A2" w:rsidRDefault="002F300B">
      <w:pPr>
        <w:ind w:left="139" w:right="79"/>
      </w:pPr>
      <w:r>
        <w:t xml:space="preserve">У 2020/2021 навчальному році вивчення української мови в 5-9 класах з навчанням мовою відповідного корінного народу України,  національних </w:t>
      </w:r>
      <w:r>
        <w:lastRenderedPageBreak/>
        <w:t xml:space="preserve">меншин здійснюватиметься за навчальними програмами, затвердженими наказом Міністерства від 07.06.2017 № 804; у 10-11 класах – за навчальними  програмами, затвердженими наказом МОН від 23.10.2017 № 1407. </w:t>
      </w:r>
    </w:p>
    <w:p w:rsidR="00A476A2" w:rsidRDefault="002F300B">
      <w:pPr>
        <w:spacing w:after="13" w:line="267" w:lineRule="auto"/>
        <w:ind w:left="10" w:right="79" w:hanging="10"/>
        <w:jc w:val="right"/>
      </w:pPr>
      <w:r>
        <w:t xml:space="preserve">Програми розміщені на офіційному сайті МОН за покликанням </w:t>
      </w:r>
    </w:p>
    <w:p w:rsidR="00A476A2" w:rsidRDefault="009E5E94">
      <w:pPr>
        <w:spacing w:after="12"/>
        <w:ind w:left="137" w:right="69" w:hanging="10"/>
        <w:jc w:val="left"/>
      </w:pPr>
      <w:hyperlink r:id="rId89">
        <w:r w:rsidR="002F300B">
          <w:rPr>
            <w:color w:val="0000FF"/>
            <w:u w:val="single" w:color="0000FF"/>
          </w:rPr>
          <w:t>https://mon.gov.ua/ua/osvita/zagalna</w:t>
        </w:r>
      </w:hyperlink>
      <w:hyperlink r:id="rId90">
        <w:r w:rsidR="002F300B">
          <w:rPr>
            <w:color w:val="0000FF"/>
            <w:u w:val="single" w:color="0000FF"/>
          </w:rPr>
          <w:t>-</w:t>
        </w:r>
      </w:hyperlink>
      <w:hyperlink r:id="rId91">
        <w:r w:rsidR="002F300B">
          <w:rPr>
            <w:color w:val="0000FF"/>
            <w:u w:val="single" w:color="0000FF"/>
          </w:rPr>
          <w:t>serednya</w:t>
        </w:r>
      </w:hyperlink>
      <w:hyperlink r:id="rId92">
        <w:r w:rsidR="002F300B">
          <w:rPr>
            <w:color w:val="0000FF"/>
            <w:u w:val="single" w:color="0000FF"/>
          </w:rPr>
          <w:t>-</w:t>
        </w:r>
      </w:hyperlink>
      <w:hyperlink r:id="rId93">
        <w:r w:rsidR="002F300B">
          <w:rPr>
            <w:color w:val="0000FF"/>
            <w:u w:val="single" w:color="0000FF"/>
          </w:rPr>
          <w:t>osvita/navchalni</w:t>
        </w:r>
      </w:hyperlink>
      <w:hyperlink r:id="rId94">
        <w:r w:rsidR="002F300B">
          <w:rPr>
            <w:color w:val="0000FF"/>
            <w:u w:val="single" w:color="0000FF"/>
          </w:rPr>
          <w:t>-</w:t>
        </w:r>
      </w:hyperlink>
      <w:hyperlink r:id="rId95">
        <w:r w:rsidR="002F300B">
          <w:rPr>
            <w:color w:val="0000FF"/>
            <w:u w:val="single" w:color="0000FF"/>
          </w:rPr>
          <w:t>programi</w:t>
        </w:r>
      </w:hyperlink>
      <w:hyperlink r:id="rId96">
        <w:r w:rsidR="002F300B">
          <w:rPr>
            <w:i/>
          </w:rPr>
          <w:t xml:space="preserve"> </w:t>
        </w:r>
      </w:hyperlink>
      <w:r w:rsidR="002F300B">
        <w:rPr>
          <w:i/>
        </w:rPr>
        <w:t xml:space="preserve">Зауважимо, що кількість годин, </w:t>
      </w:r>
      <w:r w:rsidR="002F300B">
        <w:t xml:space="preserve">зазначених у програмі на вивчення української мови в основній школі,  розподілено так: </w:t>
      </w:r>
      <w:r w:rsidR="002F300B">
        <w:rPr>
          <w:i/>
        </w:rPr>
        <w:t xml:space="preserve"> </w:t>
      </w:r>
    </w:p>
    <w:tbl>
      <w:tblPr>
        <w:tblStyle w:val="TableGrid"/>
        <w:tblW w:w="9347" w:type="dxa"/>
        <w:tblInd w:w="146" w:type="dxa"/>
        <w:tblCellMar>
          <w:top w:w="9" w:type="dxa"/>
          <w:left w:w="108" w:type="dxa"/>
          <w:right w:w="39" w:type="dxa"/>
        </w:tblCellMar>
        <w:tblLook w:val="04A0" w:firstRow="1" w:lastRow="0" w:firstColumn="1" w:lastColumn="0" w:noHBand="0" w:noVBand="1"/>
      </w:tblPr>
      <w:tblGrid>
        <w:gridCol w:w="1866"/>
        <w:gridCol w:w="1868"/>
        <w:gridCol w:w="1868"/>
        <w:gridCol w:w="1873"/>
        <w:gridCol w:w="1872"/>
      </w:tblGrid>
      <w:tr w:rsidR="00A476A2">
        <w:trPr>
          <w:trHeight w:val="533"/>
        </w:trPr>
        <w:tc>
          <w:tcPr>
            <w:tcW w:w="186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00" w:firstLine="0"/>
              <w:jc w:val="left"/>
            </w:pPr>
            <w:r>
              <w:rPr>
                <w:i/>
              </w:rPr>
              <w:t xml:space="preserve">5 клас </w:t>
            </w:r>
          </w:p>
        </w:tc>
        <w:tc>
          <w:tcPr>
            <w:tcW w:w="18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01" w:firstLine="0"/>
              <w:jc w:val="left"/>
            </w:pPr>
            <w:r>
              <w:rPr>
                <w:i/>
              </w:rPr>
              <w:t xml:space="preserve">6 клас </w:t>
            </w:r>
          </w:p>
        </w:tc>
        <w:tc>
          <w:tcPr>
            <w:tcW w:w="18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00" w:firstLine="0"/>
              <w:jc w:val="left"/>
            </w:pPr>
            <w:r>
              <w:rPr>
                <w:i/>
              </w:rPr>
              <w:t xml:space="preserve">7 клас </w:t>
            </w:r>
          </w:p>
        </w:tc>
        <w:tc>
          <w:tcPr>
            <w:tcW w:w="187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00" w:firstLine="0"/>
              <w:jc w:val="left"/>
            </w:pPr>
            <w:r>
              <w:rPr>
                <w:i/>
              </w:rPr>
              <w:t xml:space="preserve">8 клас </w:t>
            </w:r>
          </w:p>
        </w:tc>
        <w:tc>
          <w:tcPr>
            <w:tcW w:w="187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00" w:firstLine="0"/>
              <w:jc w:val="left"/>
            </w:pPr>
            <w:r>
              <w:rPr>
                <w:i/>
              </w:rPr>
              <w:t xml:space="preserve">9 клас </w:t>
            </w:r>
          </w:p>
        </w:tc>
      </w:tr>
      <w:tr w:rsidR="00A476A2">
        <w:trPr>
          <w:trHeight w:val="3476"/>
        </w:trPr>
        <w:tc>
          <w:tcPr>
            <w:tcW w:w="1867" w:type="dxa"/>
            <w:tcBorders>
              <w:top w:val="single" w:sz="4" w:space="0" w:color="000000"/>
              <w:left w:val="single" w:sz="4" w:space="0" w:color="000000"/>
              <w:bottom w:val="single" w:sz="4" w:space="0" w:color="000000"/>
              <w:right w:val="single" w:sz="4" w:space="0" w:color="000000"/>
            </w:tcBorders>
          </w:tcPr>
          <w:p w:rsidR="00A476A2" w:rsidRDefault="002F300B">
            <w:pPr>
              <w:spacing w:after="172" w:line="259" w:lineRule="auto"/>
              <w:ind w:left="300" w:firstLine="0"/>
              <w:jc w:val="left"/>
            </w:pPr>
            <w:r>
              <w:rPr>
                <w:i/>
              </w:rPr>
              <w:t xml:space="preserve">3,5 </w:t>
            </w:r>
          </w:p>
          <w:p w:rsidR="00A476A2" w:rsidRDefault="002F300B">
            <w:pPr>
              <w:spacing w:after="0" w:line="292" w:lineRule="auto"/>
              <w:ind w:left="0" w:firstLine="0"/>
              <w:jc w:val="center"/>
            </w:pPr>
            <w:r>
              <w:t xml:space="preserve">(122 год, 10 год. – резерв для </w:t>
            </w:r>
          </w:p>
          <w:p w:rsidR="00A476A2" w:rsidRDefault="002F300B">
            <w:pPr>
              <w:spacing w:after="54" w:line="273" w:lineRule="auto"/>
              <w:ind w:left="0" w:firstLine="0"/>
              <w:jc w:val="center"/>
            </w:pPr>
            <w:r>
              <w:t xml:space="preserve">використання на розсуд </w:t>
            </w:r>
          </w:p>
          <w:p w:rsidR="00A476A2" w:rsidRDefault="002F300B">
            <w:pPr>
              <w:spacing w:after="218" w:line="259" w:lineRule="auto"/>
              <w:ind w:left="0" w:right="73" w:firstLine="0"/>
              <w:jc w:val="center"/>
            </w:pPr>
            <w:r>
              <w:t xml:space="preserve">учителя) </w:t>
            </w:r>
          </w:p>
          <w:p w:rsidR="00A476A2" w:rsidRDefault="002F300B">
            <w:pPr>
              <w:spacing w:after="0" w:line="259" w:lineRule="auto"/>
              <w:ind w:left="300"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A476A2" w:rsidRDefault="002F300B">
            <w:pPr>
              <w:spacing w:after="172" w:line="259" w:lineRule="auto"/>
              <w:ind w:left="301" w:firstLine="0"/>
              <w:jc w:val="left"/>
            </w:pPr>
            <w:r>
              <w:rPr>
                <w:i/>
              </w:rPr>
              <w:t xml:space="preserve">3,5 </w:t>
            </w:r>
          </w:p>
          <w:p w:rsidR="00A476A2" w:rsidRDefault="002F300B">
            <w:pPr>
              <w:spacing w:after="0" w:line="292" w:lineRule="auto"/>
              <w:ind w:left="0" w:firstLine="0"/>
              <w:jc w:val="center"/>
            </w:pPr>
            <w:r>
              <w:t xml:space="preserve">(122 год, 6 год. – резерв для </w:t>
            </w:r>
          </w:p>
          <w:p w:rsidR="00A476A2" w:rsidRDefault="002F300B">
            <w:pPr>
              <w:spacing w:after="54" w:line="273" w:lineRule="auto"/>
              <w:ind w:left="0" w:firstLine="0"/>
              <w:jc w:val="center"/>
            </w:pPr>
            <w:r>
              <w:t xml:space="preserve">використання на розсуд </w:t>
            </w:r>
          </w:p>
          <w:p w:rsidR="00A476A2" w:rsidRDefault="002F300B">
            <w:pPr>
              <w:spacing w:after="218" w:line="259" w:lineRule="auto"/>
              <w:ind w:left="0" w:right="72" w:firstLine="0"/>
              <w:jc w:val="center"/>
            </w:pPr>
            <w:r>
              <w:t xml:space="preserve">учителя) </w:t>
            </w:r>
          </w:p>
          <w:p w:rsidR="00A476A2" w:rsidRDefault="002F300B">
            <w:pPr>
              <w:spacing w:after="0" w:line="259" w:lineRule="auto"/>
              <w:ind w:left="301" w:firstLine="0"/>
              <w:jc w:val="left"/>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A476A2" w:rsidRDefault="002F300B">
            <w:pPr>
              <w:spacing w:after="172" w:line="259" w:lineRule="auto"/>
              <w:ind w:left="300" w:firstLine="0"/>
              <w:jc w:val="left"/>
            </w:pPr>
            <w:r>
              <w:rPr>
                <w:i/>
              </w:rPr>
              <w:t xml:space="preserve">2,5 </w:t>
            </w:r>
          </w:p>
          <w:p w:rsidR="00A476A2" w:rsidRDefault="002F300B">
            <w:pPr>
              <w:spacing w:after="0" w:line="292" w:lineRule="auto"/>
              <w:ind w:left="29" w:right="29" w:firstLine="0"/>
              <w:jc w:val="center"/>
            </w:pPr>
            <w:r>
              <w:t xml:space="preserve">(88 год, 3 год. – резерв для </w:t>
            </w:r>
          </w:p>
          <w:p w:rsidR="00A476A2" w:rsidRDefault="002F300B">
            <w:pPr>
              <w:spacing w:after="0" w:line="259" w:lineRule="auto"/>
              <w:ind w:left="23" w:hanging="23"/>
              <w:jc w:val="center"/>
            </w:pPr>
            <w:r>
              <w:t xml:space="preserve">використання на розсуд учителя) </w:t>
            </w:r>
          </w:p>
        </w:tc>
        <w:tc>
          <w:tcPr>
            <w:tcW w:w="1873" w:type="dxa"/>
            <w:tcBorders>
              <w:top w:val="single" w:sz="4" w:space="0" w:color="000000"/>
              <w:left w:val="single" w:sz="4" w:space="0" w:color="000000"/>
              <w:bottom w:val="single" w:sz="4" w:space="0" w:color="000000"/>
              <w:right w:val="single" w:sz="4" w:space="0" w:color="000000"/>
            </w:tcBorders>
          </w:tcPr>
          <w:p w:rsidR="00A476A2" w:rsidRDefault="002F300B">
            <w:pPr>
              <w:spacing w:after="172" w:line="259" w:lineRule="auto"/>
              <w:ind w:left="300" w:firstLine="0"/>
              <w:jc w:val="left"/>
            </w:pPr>
            <w:r>
              <w:t xml:space="preserve">2 </w:t>
            </w:r>
          </w:p>
          <w:p w:rsidR="00A476A2" w:rsidRDefault="002F300B">
            <w:pPr>
              <w:spacing w:after="52" w:line="237" w:lineRule="auto"/>
              <w:ind w:left="0" w:right="70" w:firstLine="300"/>
            </w:pPr>
            <w:r>
              <w:t xml:space="preserve">(70 год, 4 год–резерв для використання на розсуд </w:t>
            </w:r>
          </w:p>
          <w:p w:rsidR="00A476A2" w:rsidRDefault="002F300B">
            <w:pPr>
              <w:spacing w:after="0" w:line="259" w:lineRule="auto"/>
              <w:ind w:left="0" w:firstLine="0"/>
              <w:jc w:val="left"/>
            </w:pPr>
            <w:r>
              <w:t xml:space="preserve">учителя) </w:t>
            </w:r>
          </w:p>
        </w:tc>
        <w:tc>
          <w:tcPr>
            <w:tcW w:w="1872" w:type="dxa"/>
            <w:tcBorders>
              <w:top w:val="single" w:sz="4" w:space="0" w:color="000000"/>
              <w:left w:val="single" w:sz="4" w:space="0" w:color="000000"/>
              <w:bottom w:val="single" w:sz="4" w:space="0" w:color="000000"/>
              <w:right w:val="single" w:sz="4" w:space="0" w:color="000000"/>
            </w:tcBorders>
          </w:tcPr>
          <w:p w:rsidR="00A476A2" w:rsidRDefault="002F300B">
            <w:pPr>
              <w:spacing w:after="172" w:line="259" w:lineRule="auto"/>
              <w:ind w:left="300" w:firstLine="0"/>
              <w:jc w:val="left"/>
            </w:pPr>
            <w:r>
              <w:t xml:space="preserve">2 </w:t>
            </w:r>
          </w:p>
          <w:p w:rsidR="00A476A2" w:rsidRDefault="002F300B">
            <w:pPr>
              <w:spacing w:after="52" w:line="237" w:lineRule="auto"/>
              <w:ind w:left="0" w:right="69" w:firstLine="300"/>
            </w:pPr>
            <w:r>
              <w:t xml:space="preserve">(70 год, 4 год–резерв для використання на розсуд </w:t>
            </w:r>
          </w:p>
          <w:p w:rsidR="00A476A2" w:rsidRDefault="002F300B">
            <w:pPr>
              <w:spacing w:after="0" w:line="259" w:lineRule="auto"/>
              <w:ind w:left="0" w:firstLine="0"/>
              <w:jc w:val="left"/>
            </w:pPr>
            <w:r>
              <w:t xml:space="preserve">учителя) </w:t>
            </w:r>
          </w:p>
        </w:tc>
      </w:tr>
    </w:tbl>
    <w:p w:rsidR="00A476A2" w:rsidRDefault="002F300B">
      <w:pPr>
        <w:spacing w:after="0" w:line="259" w:lineRule="auto"/>
        <w:ind w:left="425" w:hanging="10"/>
        <w:jc w:val="center"/>
      </w:pPr>
      <w:r>
        <w:rPr>
          <w:i/>
        </w:rPr>
        <w:t xml:space="preserve">Фронтальні види контрольних робіт </w:t>
      </w:r>
    </w:p>
    <w:tbl>
      <w:tblPr>
        <w:tblStyle w:val="TableGrid"/>
        <w:tblW w:w="9381" w:type="dxa"/>
        <w:tblInd w:w="113" w:type="dxa"/>
        <w:tblCellMar>
          <w:top w:w="9" w:type="dxa"/>
        </w:tblCellMar>
        <w:tblLook w:val="04A0" w:firstRow="1" w:lastRow="0" w:firstColumn="1" w:lastColumn="0" w:noHBand="0" w:noVBand="1"/>
      </w:tblPr>
      <w:tblGrid>
        <w:gridCol w:w="3100"/>
        <w:gridCol w:w="607"/>
        <w:gridCol w:w="219"/>
        <w:gridCol w:w="406"/>
        <w:gridCol w:w="576"/>
        <w:gridCol w:w="574"/>
        <w:gridCol w:w="574"/>
        <w:gridCol w:w="218"/>
        <w:gridCol w:w="406"/>
        <w:gridCol w:w="629"/>
        <w:gridCol w:w="250"/>
        <w:gridCol w:w="442"/>
        <w:gridCol w:w="648"/>
        <w:gridCol w:w="732"/>
      </w:tblGrid>
      <w:tr w:rsidR="00A476A2">
        <w:trPr>
          <w:trHeight w:val="581"/>
        </w:trPr>
        <w:tc>
          <w:tcPr>
            <w:tcW w:w="3101"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220" w:line="259" w:lineRule="auto"/>
              <w:ind w:left="677" w:firstLine="0"/>
              <w:jc w:val="left"/>
            </w:pPr>
            <w:r>
              <w:rPr>
                <w:i/>
              </w:rPr>
              <w:t xml:space="preserve">Форми контролю </w:t>
            </w:r>
          </w:p>
          <w:p w:rsidR="00A476A2" w:rsidRDefault="002F300B">
            <w:pPr>
              <w:spacing w:after="0" w:line="259" w:lineRule="auto"/>
              <w:ind w:left="70" w:firstLine="0"/>
              <w:jc w:val="center"/>
            </w:pPr>
            <w:r>
              <w:rPr>
                <w:i/>
              </w:rPr>
              <w:t xml:space="preserve"> </w:t>
            </w:r>
          </w:p>
        </w:tc>
        <w:tc>
          <w:tcPr>
            <w:tcW w:w="826" w:type="dxa"/>
            <w:gridSpan w:val="2"/>
            <w:tcBorders>
              <w:top w:val="single" w:sz="4" w:space="0" w:color="000000"/>
              <w:left w:val="single" w:sz="4" w:space="0" w:color="000000"/>
              <w:bottom w:val="single" w:sz="4" w:space="0" w:color="000000"/>
              <w:right w:val="nil"/>
            </w:tcBorders>
          </w:tcPr>
          <w:p w:rsidR="00A476A2" w:rsidRDefault="002F300B">
            <w:pPr>
              <w:spacing w:after="0" w:line="259" w:lineRule="auto"/>
              <w:ind w:left="0" w:right="140" w:firstLine="0"/>
              <w:jc w:val="right"/>
            </w:pPr>
            <w:r>
              <w:t xml:space="preserve">5 </w:t>
            </w:r>
          </w:p>
        </w:tc>
        <w:tc>
          <w:tcPr>
            <w:tcW w:w="406" w:type="dxa"/>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c>
          <w:tcPr>
            <w:tcW w:w="576" w:type="dxa"/>
            <w:tcBorders>
              <w:top w:val="single" w:sz="4" w:space="0" w:color="000000"/>
              <w:left w:val="single" w:sz="4" w:space="0" w:color="000000"/>
              <w:bottom w:val="single" w:sz="4" w:space="0" w:color="000000"/>
              <w:right w:val="nil"/>
            </w:tcBorders>
          </w:tcPr>
          <w:p w:rsidR="00A476A2" w:rsidRDefault="002F300B">
            <w:pPr>
              <w:spacing w:after="0" w:line="259" w:lineRule="auto"/>
              <w:ind w:left="0" w:right="-68" w:firstLine="0"/>
              <w:jc w:val="right"/>
            </w:pPr>
            <w:r>
              <w:t>6</w:t>
            </w:r>
          </w:p>
        </w:tc>
        <w:tc>
          <w:tcPr>
            <w:tcW w:w="574" w:type="dxa"/>
            <w:tcBorders>
              <w:top w:val="single" w:sz="4" w:space="0" w:color="000000"/>
              <w:left w:val="nil"/>
              <w:bottom w:val="single" w:sz="4" w:space="0" w:color="000000"/>
              <w:right w:val="single" w:sz="4" w:space="0" w:color="000000"/>
            </w:tcBorders>
          </w:tcPr>
          <w:p w:rsidR="00A476A2" w:rsidRDefault="002F300B">
            <w:pPr>
              <w:spacing w:after="0" w:line="259" w:lineRule="auto"/>
              <w:ind w:left="67" w:firstLine="0"/>
              <w:jc w:val="left"/>
            </w:pPr>
            <w:r>
              <w:t xml:space="preserve"> </w:t>
            </w:r>
          </w:p>
        </w:tc>
        <w:tc>
          <w:tcPr>
            <w:tcW w:w="792" w:type="dxa"/>
            <w:gridSpan w:val="2"/>
            <w:tcBorders>
              <w:top w:val="single" w:sz="4" w:space="0" w:color="000000"/>
              <w:left w:val="single" w:sz="4" w:space="0" w:color="000000"/>
              <w:bottom w:val="single" w:sz="4" w:space="0" w:color="000000"/>
              <w:right w:val="nil"/>
            </w:tcBorders>
          </w:tcPr>
          <w:p w:rsidR="00A476A2" w:rsidRDefault="002F300B">
            <w:pPr>
              <w:spacing w:after="0" w:line="259" w:lineRule="auto"/>
              <w:ind w:left="0" w:right="124" w:firstLine="0"/>
              <w:jc w:val="right"/>
            </w:pPr>
            <w:r>
              <w:t xml:space="preserve">7 </w:t>
            </w:r>
          </w:p>
        </w:tc>
        <w:tc>
          <w:tcPr>
            <w:tcW w:w="406" w:type="dxa"/>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c>
          <w:tcPr>
            <w:tcW w:w="879" w:type="dxa"/>
            <w:gridSpan w:val="2"/>
            <w:tcBorders>
              <w:top w:val="single" w:sz="4" w:space="0" w:color="000000"/>
              <w:left w:val="single" w:sz="4" w:space="0" w:color="000000"/>
              <w:bottom w:val="single" w:sz="4" w:space="0" w:color="000000"/>
              <w:right w:val="nil"/>
            </w:tcBorders>
          </w:tcPr>
          <w:p w:rsidR="00A476A2" w:rsidRDefault="002F300B">
            <w:pPr>
              <w:spacing w:after="0" w:line="259" w:lineRule="auto"/>
              <w:ind w:left="0" w:right="148" w:firstLine="0"/>
              <w:jc w:val="right"/>
            </w:pPr>
            <w:r>
              <w:t xml:space="preserve">8 </w:t>
            </w:r>
          </w:p>
        </w:tc>
        <w:tc>
          <w:tcPr>
            <w:tcW w:w="442" w:type="dxa"/>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c>
          <w:tcPr>
            <w:tcW w:w="64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73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9" w:firstLine="0"/>
              <w:jc w:val="left"/>
            </w:pPr>
            <w:r>
              <w:t xml:space="preserve">9 </w:t>
            </w:r>
          </w:p>
        </w:tc>
      </w:tr>
      <w:tr w:rsidR="00A476A2">
        <w:trPr>
          <w:trHeight w:val="581"/>
        </w:trPr>
        <w:tc>
          <w:tcPr>
            <w:tcW w:w="0" w:type="auto"/>
            <w:vMerge/>
            <w:tcBorders>
              <w:top w:val="nil"/>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І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t xml:space="preserve">ІІ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І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ІІ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І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t xml:space="preserve">ІІ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І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t xml:space="preserve">ІІ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ІІ </w:t>
            </w:r>
          </w:p>
        </w:tc>
      </w:tr>
      <w:tr w:rsidR="00A476A2">
        <w:trPr>
          <w:trHeight w:val="890"/>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43" w:line="259" w:lineRule="auto"/>
              <w:ind w:left="108" w:firstLine="0"/>
              <w:jc w:val="left"/>
            </w:pPr>
            <w:r>
              <w:rPr>
                <w:i/>
              </w:rPr>
              <w:t xml:space="preserve">Перевірка мовної </w:t>
            </w:r>
          </w:p>
          <w:p w:rsidR="00A476A2" w:rsidRDefault="002F300B">
            <w:pPr>
              <w:spacing w:after="0" w:line="259" w:lineRule="auto"/>
              <w:ind w:left="108" w:firstLine="0"/>
              <w:jc w:val="left"/>
            </w:pPr>
            <w:r>
              <w:rPr>
                <w:i/>
              </w:rPr>
              <w:t xml:space="preserve">теми*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4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4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4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4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3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3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2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2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2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2 </w:t>
            </w:r>
          </w:p>
        </w:tc>
      </w:tr>
      <w:tr w:rsidR="00A476A2">
        <w:trPr>
          <w:trHeight w:val="1092"/>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right="1007" w:firstLine="0"/>
              <w:jc w:val="left"/>
            </w:pPr>
            <w:r>
              <w:rPr>
                <w:i/>
              </w:rPr>
              <w:t xml:space="preserve">Письмо:  переказ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68" w:firstLine="0"/>
              <w:jc w:val="center"/>
            </w:pPr>
            <w:r>
              <w:t xml:space="preserve"> </w:t>
            </w:r>
          </w:p>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189" w:line="259" w:lineRule="auto"/>
              <w:ind w:left="94" w:firstLine="0"/>
              <w:jc w:val="left"/>
            </w:pPr>
            <w:r>
              <w:t xml:space="preserve"> </w:t>
            </w:r>
          </w:p>
          <w:p w:rsidR="00A476A2" w:rsidRDefault="002F300B">
            <w:pPr>
              <w:spacing w:after="0" w:line="259" w:lineRule="auto"/>
              <w:ind w:left="24" w:firstLine="0"/>
              <w:jc w:val="left"/>
            </w:pPr>
            <w:r>
              <w:t xml:space="preserve">1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71" w:firstLine="0"/>
              <w:jc w:val="center"/>
            </w:pPr>
            <w:r>
              <w:t xml:space="preserve"> </w:t>
            </w:r>
          </w:p>
          <w:p w:rsidR="00A476A2" w:rsidRDefault="002F300B">
            <w:pPr>
              <w:spacing w:after="0" w:line="259" w:lineRule="auto"/>
              <w:ind w:lef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68" w:firstLine="0"/>
              <w:jc w:val="center"/>
            </w:pPr>
            <w:r>
              <w:t xml:space="preserve"> </w:t>
            </w:r>
          </w:p>
          <w:p w:rsidR="00A476A2" w:rsidRDefault="002F300B">
            <w:pPr>
              <w:spacing w:after="0" w:line="259" w:lineRule="auto"/>
              <w:ind w:left="0" w:righ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68" w:firstLine="0"/>
              <w:jc w:val="center"/>
            </w:pPr>
            <w:r>
              <w:t xml:space="preserve"> </w:t>
            </w:r>
          </w:p>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189" w:line="259" w:lineRule="auto"/>
              <w:ind w:left="94" w:firstLine="0"/>
              <w:jc w:val="left"/>
            </w:pPr>
            <w:r>
              <w:t xml:space="preserve"> </w:t>
            </w:r>
          </w:p>
          <w:p w:rsidR="00A476A2" w:rsidRDefault="002F300B">
            <w:pPr>
              <w:spacing w:after="0" w:line="259" w:lineRule="auto"/>
              <w:ind w:left="24" w:firstLine="0"/>
              <w:jc w:val="left"/>
            </w:pPr>
            <w:r>
              <w:t xml:space="preserve">1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70" w:firstLine="0"/>
              <w:jc w:val="center"/>
            </w:pPr>
            <w:r>
              <w:t xml:space="preserve"> </w:t>
            </w:r>
          </w:p>
          <w:p w:rsidR="00A476A2" w:rsidRDefault="002F300B">
            <w:pPr>
              <w:spacing w:after="0" w:line="259" w:lineRule="auto"/>
              <w:ind w:left="1" w:firstLine="0"/>
              <w:jc w:val="center"/>
            </w:pPr>
            <w:r>
              <w:t xml:space="preserve">1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189" w:line="259" w:lineRule="auto"/>
              <w:ind w:left="94" w:firstLine="0"/>
              <w:jc w:val="left"/>
            </w:pPr>
            <w:r>
              <w:t xml:space="preserve"> </w:t>
            </w:r>
          </w:p>
          <w:p w:rsidR="00A476A2" w:rsidRDefault="002F300B">
            <w:pPr>
              <w:spacing w:after="0" w:line="259" w:lineRule="auto"/>
              <w:ind w:left="24" w:firstLine="0"/>
              <w:jc w:val="left"/>
            </w:pPr>
            <w:r>
              <w:t xml:space="preserve">1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70" w:firstLine="0"/>
              <w:jc w:val="center"/>
            </w:pPr>
            <w:r>
              <w:t xml:space="preserve"> </w:t>
            </w:r>
          </w:p>
          <w:p w:rsidR="00A476A2" w:rsidRDefault="002F300B">
            <w:pPr>
              <w:spacing w:after="0" w:line="259" w:lineRule="auto"/>
              <w:ind w:left="1" w:firstLine="0"/>
              <w:jc w:val="center"/>
            </w:pPr>
            <w:r>
              <w:t xml:space="preserve">1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189" w:line="259" w:lineRule="auto"/>
              <w:ind w:left="68" w:firstLine="0"/>
              <w:jc w:val="center"/>
            </w:pPr>
            <w:r>
              <w:t xml:space="preserve"> </w:t>
            </w:r>
          </w:p>
          <w:p w:rsidR="00A476A2" w:rsidRDefault="002F300B">
            <w:pPr>
              <w:spacing w:after="0" w:line="259" w:lineRule="auto"/>
              <w:ind w:left="0" w:right="1" w:firstLine="0"/>
              <w:jc w:val="center"/>
            </w:pPr>
            <w:r>
              <w:t xml:space="preserve">1 </w:t>
            </w:r>
          </w:p>
        </w:tc>
      </w:tr>
      <w:tr w:rsidR="00A476A2">
        <w:trPr>
          <w:trHeight w:val="550"/>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jc w:val="left"/>
            </w:pPr>
            <w:r>
              <w:rPr>
                <w:i/>
              </w:rPr>
              <w:t xml:space="preserve"> твір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r>
      <w:tr w:rsidR="00A476A2">
        <w:trPr>
          <w:trHeight w:val="1092"/>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right="306" w:firstLine="0"/>
              <w:jc w:val="left"/>
            </w:pPr>
            <w:r>
              <w:rPr>
                <w:i/>
              </w:rPr>
              <w:t xml:space="preserve">Правопис: диктант**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r>
      <w:tr w:rsidR="00A476A2">
        <w:trPr>
          <w:trHeight w:val="552"/>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jc w:val="left"/>
            </w:pPr>
            <w:r>
              <w:rPr>
                <w:i/>
              </w:rPr>
              <w:t xml:space="preserve">аудіювання*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1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r>
      <w:tr w:rsidR="00A476A2">
        <w:trPr>
          <w:trHeight w:val="550"/>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jc w:val="left"/>
            </w:pPr>
            <w:r>
              <w:rPr>
                <w:i/>
              </w:rPr>
              <w:t xml:space="preserve">читання мовчки*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r>
      <w:tr w:rsidR="00A476A2">
        <w:trPr>
          <w:trHeight w:val="552"/>
        </w:trPr>
        <w:tc>
          <w:tcPr>
            <w:tcW w:w="3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pPr>
            <w:r>
              <w:rPr>
                <w:i/>
              </w:rPr>
              <w:t xml:space="preserve">Контрольне списування </w:t>
            </w:r>
          </w:p>
        </w:tc>
        <w:tc>
          <w:tcPr>
            <w:tcW w:w="60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46" w:firstLine="0"/>
              <w:jc w:val="left"/>
            </w:pP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 </w:t>
            </w:r>
          </w:p>
        </w:tc>
        <w:tc>
          <w:tcPr>
            <w:tcW w:w="218"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06" w:type="dxa"/>
            <w:tcBorders>
              <w:top w:val="single" w:sz="4" w:space="0" w:color="000000"/>
              <w:left w:val="nil"/>
              <w:bottom w:val="single" w:sz="4" w:space="0" w:color="000000"/>
              <w:right w:val="single" w:sz="4" w:space="0" w:color="000000"/>
            </w:tcBorders>
          </w:tcPr>
          <w:p w:rsidR="00A476A2" w:rsidRDefault="002F300B">
            <w:pPr>
              <w:spacing w:after="0" w:line="259" w:lineRule="auto"/>
              <w:ind w:left="46" w:firstLine="0"/>
              <w:jc w:val="left"/>
            </w:pPr>
            <w:r>
              <w:t xml:space="preserve">- </w:t>
            </w:r>
          </w:p>
        </w:tc>
        <w:tc>
          <w:tcPr>
            <w:tcW w:w="6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 </w:t>
            </w:r>
          </w:p>
        </w:tc>
        <w:tc>
          <w:tcPr>
            <w:tcW w:w="250"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442" w:type="dxa"/>
            <w:tcBorders>
              <w:top w:val="single" w:sz="4" w:space="0" w:color="000000"/>
              <w:left w:val="nil"/>
              <w:bottom w:val="single" w:sz="4" w:space="0" w:color="000000"/>
              <w:right w:val="single" w:sz="4" w:space="0" w:color="000000"/>
            </w:tcBorders>
          </w:tcPr>
          <w:p w:rsidR="00A476A2" w:rsidRDefault="002F300B">
            <w:pPr>
              <w:spacing w:after="0" w:line="259" w:lineRule="auto"/>
              <w:ind w:left="48" w:firstLine="0"/>
              <w:jc w:val="left"/>
            </w:pPr>
            <w:r>
              <w:t xml:space="preserve">- </w:t>
            </w:r>
          </w:p>
        </w:tc>
        <w:tc>
          <w:tcPr>
            <w:tcW w:w="64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 </w:t>
            </w:r>
          </w:p>
        </w:tc>
        <w:tc>
          <w:tcPr>
            <w:tcW w:w="73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 </w:t>
            </w:r>
          </w:p>
        </w:tc>
      </w:tr>
    </w:tbl>
    <w:p w:rsidR="00A476A2" w:rsidRDefault="002F300B">
      <w:pPr>
        <w:spacing w:after="25" w:line="259" w:lineRule="auto"/>
        <w:ind w:left="127" w:firstLine="0"/>
        <w:jc w:val="center"/>
      </w:pPr>
      <w:r>
        <w:rPr>
          <w:i/>
        </w:rPr>
        <w:t xml:space="preserve"> </w:t>
      </w:r>
    </w:p>
    <w:p w:rsidR="00A476A2" w:rsidRDefault="002F300B">
      <w:pPr>
        <w:spacing w:after="0" w:line="259" w:lineRule="auto"/>
        <w:ind w:left="1349" w:right="1212" w:hanging="10"/>
        <w:jc w:val="center"/>
      </w:pPr>
      <w:r>
        <w:rPr>
          <w:i/>
        </w:rPr>
        <w:t xml:space="preserve">Фронтальні види контрольних робіт (10 –11класи) (рівень стандарту) </w:t>
      </w:r>
    </w:p>
    <w:tbl>
      <w:tblPr>
        <w:tblStyle w:val="TableGrid"/>
        <w:tblW w:w="8961" w:type="dxa"/>
        <w:tblInd w:w="254" w:type="dxa"/>
        <w:tblCellMar>
          <w:top w:w="11" w:type="dxa"/>
          <w:right w:w="1" w:type="dxa"/>
        </w:tblCellMar>
        <w:tblLook w:val="04A0" w:firstRow="1" w:lastRow="0" w:firstColumn="1" w:lastColumn="0" w:noHBand="0" w:noVBand="1"/>
      </w:tblPr>
      <w:tblGrid>
        <w:gridCol w:w="3243"/>
        <w:gridCol w:w="1176"/>
        <w:gridCol w:w="1179"/>
        <w:gridCol w:w="1522"/>
        <w:gridCol w:w="826"/>
        <w:gridCol w:w="1015"/>
      </w:tblGrid>
      <w:tr w:rsidR="00A476A2">
        <w:trPr>
          <w:trHeight w:val="581"/>
        </w:trPr>
        <w:tc>
          <w:tcPr>
            <w:tcW w:w="3243" w:type="dxa"/>
            <w:vMerge w:val="restart"/>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rPr>
                <w:i/>
              </w:rPr>
              <w:lastRenderedPageBreak/>
              <w:t xml:space="preserve">Форми контролю </w:t>
            </w:r>
          </w:p>
        </w:tc>
        <w:tc>
          <w:tcPr>
            <w:tcW w:w="1176" w:type="dxa"/>
            <w:tcBorders>
              <w:top w:val="single" w:sz="4" w:space="0" w:color="000000"/>
              <w:left w:val="single" w:sz="4" w:space="0" w:color="000000"/>
              <w:bottom w:val="single" w:sz="4" w:space="0" w:color="000000"/>
              <w:right w:val="nil"/>
            </w:tcBorders>
          </w:tcPr>
          <w:p w:rsidR="00A476A2" w:rsidRDefault="002F300B">
            <w:pPr>
              <w:spacing w:after="0" w:line="259" w:lineRule="auto"/>
              <w:ind w:left="0" w:firstLine="0"/>
              <w:jc w:val="right"/>
            </w:pPr>
            <w:r>
              <w:t>1</w:t>
            </w:r>
          </w:p>
        </w:tc>
        <w:tc>
          <w:tcPr>
            <w:tcW w:w="1179" w:type="dxa"/>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t xml:space="preserve">0 </w:t>
            </w:r>
          </w:p>
        </w:tc>
        <w:tc>
          <w:tcPr>
            <w:tcW w:w="1522"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826" w:type="dxa"/>
            <w:tcBorders>
              <w:top w:val="single" w:sz="4" w:space="0" w:color="000000"/>
              <w:left w:val="nil"/>
              <w:bottom w:val="single" w:sz="4" w:space="0" w:color="000000"/>
              <w:right w:val="nil"/>
            </w:tcBorders>
          </w:tcPr>
          <w:p w:rsidR="00A476A2" w:rsidRDefault="002F300B">
            <w:pPr>
              <w:spacing w:after="0" w:line="259" w:lineRule="auto"/>
              <w:ind w:left="19" w:firstLine="0"/>
              <w:jc w:val="left"/>
            </w:pPr>
            <w:r>
              <w:t xml:space="preserve">11 </w:t>
            </w:r>
          </w:p>
        </w:tc>
        <w:tc>
          <w:tcPr>
            <w:tcW w:w="1015" w:type="dxa"/>
            <w:tcBorders>
              <w:top w:val="single" w:sz="4" w:space="0" w:color="000000"/>
              <w:left w:val="nil"/>
              <w:bottom w:val="single" w:sz="4" w:space="0" w:color="000000"/>
              <w:right w:val="single" w:sz="4" w:space="0" w:color="000000"/>
            </w:tcBorders>
          </w:tcPr>
          <w:p w:rsidR="00A476A2" w:rsidRDefault="00A476A2">
            <w:pPr>
              <w:spacing w:after="160" w:line="259" w:lineRule="auto"/>
              <w:ind w:left="0" w:firstLine="0"/>
              <w:jc w:val="left"/>
            </w:pPr>
          </w:p>
        </w:tc>
      </w:tr>
      <w:tr w:rsidR="00A476A2">
        <w:trPr>
          <w:trHeight w:val="581"/>
        </w:trPr>
        <w:tc>
          <w:tcPr>
            <w:tcW w:w="0" w:type="auto"/>
            <w:vMerge/>
            <w:tcBorders>
              <w:top w:val="nil"/>
              <w:left w:val="single" w:sz="4" w:space="0" w:color="000000"/>
              <w:bottom w:val="single" w:sz="4" w:space="0" w:color="000000"/>
              <w:right w:val="single" w:sz="4" w:space="0" w:color="000000"/>
            </w:tcBorders>
          </w:tcPr>
          <w:p w:rsidR="00A476A2" w:rsidRDefault="00A476A2">
            <w:pPr>
              <w:spacing w:after="160" w:line="259" w:lineRule="auto"/>
              <w:ind w:left="0" w:firstLine="0"/>
              <w:jc w:val="left"/>
            </w:pP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І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ІІ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826"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1015" w:type="dxa"/>
            <w:tcBorders>
              <w:top w:val="single" w:sz="4" w:space="0" w:color="000000"/>
              <w:left w:val="nil"/>
              <w:bottom w:val="single" w:sz="4" w:space="0" w:color="000000"/>
              <w:right w:val="single" w:sz="4" w:space="0" w:color="000000"/>
            </w:tcBorders>
          </w:tcPr>
          <w:p w:rsidR="00A476A2" w:rsidRDefault="002F300B">
            <w:pPr>
              <w:spacing w:after="0" w:line="259" w:lineRule="auto"/>
              <w:ind w:left="0" w:firstLine="0"/>
              <w:jc w:val="left"/>
            </w:pPr>
            <w:r>
              <w:t xml:space="preserve">ІІ </w:t>
            </w:r>
          </w:p>
        </w:tc>
      </w:tr>
      <w:tr w:rsidR="00A476A2">
        <w:trPr>
          <w:trHeight w:val="581"/>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58" w:firstLine="0"/>
              <w:jc w:val="left"/>
            </w:pPr>
            <w:r>
              <w:rPr>
                <w:i/>
              </w:rPr>
              <w:t xml:space="preserve">Перевірка мовної теми*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2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3" w:firstLine="0"/>
              <w:jc w:val="center"/>
            </w:pPr>
            <w:r>
              <w:t xml:space="preserve">2 </w:t>
            </w:r>
          </w:p>
        </w:tc>
        <w:tc>
          <w:tcPr>
            <w:tcW w:w="826" w:type="dxa"/>
            <w:tcBorders>
              <w:top w:val="single" w:sz="4" w:space="0" w:color="000000"/>
              <w:left w:val="single" w:sz="4" w:space="0" w:color="000000"/>
              <w:bottom w:val="single" w:sz="4" w:space="0" w:color="000000"/>
              <w:right w:val="nil"/>
            </w:tcBorders>
          </w:tcPr>
          <w:p w:rsidR="00A476A2" w:rsidRDefault="00A476A2">
            <w:pPr>
              <w:spacing w:after="160" w:line="259" w:lineRule="auto"/>
              <w:ind w:left="0" w:firstLine="0"/>
              <w:jc w:val="left"/>
            </w:pPr>
          </w:p>
        </w:tc>
        <w:tc>
          <w:tcPr>
            <w:tcW w:w="1015" w:type="dxa"/>
            <w:tcBorders>
              <w:top w:val="single" w:sz="4" w:space="0" w:color="000000"/>
              <w:left w:val="nil"/>
              <w:bottom w:val="single" w:sz="4" w:space="0" w:color="000000"/>
              <w:right w:val="single" w:sz="4" w:space="0" w:color="000000"/>
            </w:tcBorders>
          </w:tcPr>
          <w:p w:rsidR="00A476A2" w:rsidRDefault="002F300B">
            <w:pPr>
              <w:spacing w:after="0" w:line="259" w:lineRule="auto"/>
              <w:ind w:left="24" w:firstLine="0"/>
              <w:jc w:val="left"/>
            </w:pPr>
            <w:r>
              <w:t xml:space="preserve">2 </w:t>
            </w:r>
          </w:p>
        </w:tc>
      </w:tr>
      <w:tr w:rsidR="00A476A2">
        <w:trPr>
          <w:trHeight w:val="1150"/>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46" w:right="480" w:firstLine="0"/>
              <w:jc w:val="center"/>
            </w:pPr>
            <w:r>
              <w:rPr>
                <w:i/>
              </w:rPr>
              <w:t xml:space="preserve">Письмо: переказ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220" w:line="259" w:lineRule="auto"/>
              <w:ind w:left="65" w:firstLine="0"/>
              <w:jc w:val="center"/>
            </w:pPr>
            <w:r>
              <w:t xml:space="preserve"> </w:t>
            </w:r>
          </w:p>
          <w:p w:rsidR="00A476A2" w:rsidRDefault="002F300B">
            <w:pPr>
              <w:spacing w:after="0" w:line="259" w:lineRule="auto"/>
              <w:ind w:left="0" w:right="4" w:firstLine="0"/>
              <w:jc w:val="center"/>
            </w:pPr>
            <w:r>
              <w:t xml:space="preserve">1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220" w:line="259" w:lineRule="auto"/>
              <w:ind w:left="68" w:firstLine="0"/>
              <w:jc w:val="center"/>
            </w:pPr>
            <w:r>
              <w:t xml:space="preserve"> </w:t>
            </w:r>
          </w:p>
          <w:p w:rsidR="00A476A2" w:rsidRDefault="002F300B">
            <w:pPr>
              <w:spacing w:after="0" w:line="259" w:lineRule="auto"/>
              <w:ind w:left="0" w:right="1" w:firstLine="0"/>
              <w:jc w:val="center"/>
            </w:pPr>
            <w: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220" w:line="259" w:lineRule="auto"/>
              <w:ind w:left="65" w:firstLine="0"/>
              <w:jc w:val="center"/>
            </w:pPr>
            <w:r>
              <w:t xml:space="preserve"> </w:t>
            </w:r>
          </w:p>
          <w:p w:rsidR="00A476A2" w:rsidRDefault="002F300B">
            <w:pPr>
              <w:spacing w:after="0" w:line="259" w:lineRule="auto"/>
              <w:ind w:left="0" w:right="4" w:firstLine="0"/>
              <w:jc w:val="center"/>
            </w:pPr>
            <w:r>
              <w:t xml:space="preserve">1 </w:t>
            </w:r>
          </w:p>
        </w:tc>
        <w:tc>
          <w:tcPr>
            <w:tcW w:w="184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220" w:line="259" w:lineRule="auto"/>
              <w:ind w:left="68" w:firstLine="0"/>
              <w:jc w:val="center"/>
            </w:pPr>
            <w:r>
              <w:t xml:space="preserve"> </w:t>
            </w:r>
          </w:p>
          <w:p w:rsidR="00A476A2" w:rsidRDefault="002F300B">
            <w:pPr>
              <w:spacing w:after="0" w:line="259" w:lineRule="auto"/>
              <w:ind w:left="0" w:right="1" w:firstLine="0"/>
              <w:jc w:val="center"/>
            </w:pPr>
            <w:r>
              <w:t xml:space="preserve">1 </w:t>
            </w:r>
          </w:p>
        </w:tc>
      </w:tr>
      <w:tr w:rsidR="00A476A2">
        <w:trPr>
          <w:trHeight w:val="581"/>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rPr>
                <w:i/>
              </w:rPr>
              <w:t xml:space="preserve">твір (есе)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84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 </w:t>
            </w:r>
          </w:p>
        </w:tc>
      </w:tr>
      <w:tr w:rsidR="00A476A2">
        <w:trPr>
          <w:trHeight w:val="1152"/>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95" w:right="130" w:firstLine="0"/>
              <w:jc w:val="center"/>
            </w:pPr>
            <w:r>
              <w:rPr>
                <w:i/>
              </w:rPr>
              <w:t xml:space="preserve">Правопис: диктант**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84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r>
      <w:tr w:rsidR="00A476A2">
        <w:trPr>
          <w:trHeight w:val="578"/>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 w:firstLine="0"/>
              <w:jc w:val="center"/>
            </w:pPr>
            <w:r>
              <w:rPr>
                <w:i/>
              </w:rPr>
              <w:t xml:space="preserve">аудіювання*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 </w:t>
            </w:r>
          </w:p>
        </w:tc>
        <w:tc>
          <w:tcPr>
            <w:tcW w:w="184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r>
      <w:tr w:rsidR="00A476A2">
        <w:trPr>
          <w:trHeight w:val="581"/>
        </w:trPr>
        <w:tc>
          <w:tcPr>
            <w:tcW w:w="324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rPr>
                <w:i/>
              </w:rPr>
              <w:t xml:space="preserve">читання мовчки* </w:t>
            </w:r>
          </w:p>
        </w:tc>
        <w:tc>
          <w:tcPr>
            <w:tcW w:w="117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17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c>
          <w:tcPr>
            <w:tcW w:w="15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1841" w:type="dxa"/>
            <w:gridSpan w:val="2"/>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 </w:t>
            </w:r>
          </w:p>
        </w:tc>
      </w:tr>
    </w:tbl>
    <w:p w:rsidR="00A476A2" w:rsidRDefault="002F300B">
      <w:pPr>
        <w:ind w:left="139" w:right="79" w:firstLine="0"/>
      </w:pPr>
      <w:r>
        <w:t xml:space="preserve">* Основною формою перевірки мовної теми, аудіювання і читання мовчки є тестові завдання. </w:t>
      </w:r>
    </w:p>
    <w:p w:rsidR="00A476A2" w:rsidRDefault="002F300B">
      <w:pPr>
        <w:ind w:left="139" w:right="79" w:firstLine="0"/>
      </w:pPr>
      <w:r>
        <w:t xml:space="preserve">** Основною формою перевірки орфографічної й пунктуаційної грамотності є контрольний текстовий диктант. </w:t>
      </w:r>
    </w:p>
    <w:p w:rsidR="00A476A2" w:rsidRDefault="002F300B">
      <w:pPr>
        <w:ind w:left="139" w:right="79" w:firstLine="566"/>
      </w:pPr>
      <w:r>
        <w:t xml:space="preserve">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 </w:t>
      </w:r>
    </w:p>
    <w:p w:rsidR="00A476A2" w:rsidRDefault="002F300B">
      <w:pPr>
        <w:ind w:left="139" w:right="79" w:firstLine="566"/>
      </w:pPr>
      <w:r>
        <w:rPr>
          <w:i/>
        </w:rPr>
        <w:t>Фронтально оцінюються</w:t>
      </w:r>
      <w:r>
        <w:t xml:space="preserve"> аудіювання, читання мовчки, диктант, письмовий переказ і письмовий твір </w:t>
      </w:r>
      <w:r>
        <w:rPr>
          <w:i/>
        </w:rPr>
        <w:t>(навчальні чи контрольні види робіт)</w:t>
      </w:r>
      <w:r>
        <w:t xml:space="preserve">, мовні знання й уміння, запис яких здійснюється на сторінці класного журналу «Зміст уроку».  </w:t>
      </w:r>
    </w:p>
    <w:p w:rsidR="00A476A2" w:rsidRDefault="002F300B">
      <w:pPr>
        <w:spacing w:after="0"/>
        <w:ind w:left="139" w:right="79" w:firstLine="566"/>
      </w:pPr>
      <w:r>
        <w:rPr>
          <w:i/>
        </w:rPr>
        <w:t>Індивідуально оцінюються</w:t>
      </w:r>
      <w:r>
        <w:t xml:space="preserve"> </w:t>
      </w:r>
      <w:r>
        <w:rPr>
          <w:i/>
        </w:rPr>
        <w:t>говоріння</w:t>
      </w:r>
      <w:r>
        <w:t xml:space="preserve"> (діалог, усний переказ, усний твір) і </w:t>
      </w:r>
      <w:r>
        <w:rPr>
          <w:i/>
        </w:rPr>
        <w:t>читання вголос</w:t>
      </w:r>
      <w: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Pr>
          <w:i/>
        </w:rPr>
        <w:t>(усний переказ, діалог</w:t>
      </w:r>
      <w:r>
        <w:t xml:space="preserve">), результати оцінювання виставляють у колонку без дати й ураховують у семестрову оцінку.  </w:t>
      </w:r>
    </w:p>
    <w:p w:rsidR="00A476A2" w:rsidRDefault="002F300B">
      <w:pPr>
        <w:ind w:left="139" w:right="79" w:firstLine="566"/>
      </w:pPr>
      <w:r>
        <w:t xml:space="preserve">У ІІ семестрі проводять оцінювання таких видів мовленнєвої діяльності, як </w:t>
      </w:r>
      <w:r>
        <w:rPr>
          <w:i/>
        </w:rPr>
        <w:t>усний</w:t>
      </w:r>
      <w:r>
        <w:t xml:space="preserve"> </w:t>
      </w:r>
      <w:r>
        <w:rPr>
          <w:i/>
        </w:rPr>
        <w:t xml:space="preserve">твір і читання вголос, </w:t>
      </w:r>
      <w:r>
        <w:t xml:space="preserve">яке здійснюється в 5–9 класах. Повторне оцінювання чотирьох видів мовленнєвої діяльності не проводять. </w:t>
      </w:r>
    </w:p>
    <w:p w:rsidR="00A476A2" w:rsidRDefault="002F300B">
      <w:pPr>
        <w:ind w:left="139" w:right="79" w:firstLine="540"/>
      </w:pPr>
      <w:r>
        <w:rPr>
          <w:i/>
        </w:rPr>
        <w:t>Тематичну оцінку</w:t>
      </w:r>
      <w:r>
        <w:t xml:space="preserve"> виставляють на підставі поточних оцінок з урахуванням контрольних робіт.   Оцінку </w:t>
      </w:r>
      <w:r>
        <w:rPr>
          <w:i/>
        </w:rPr>
        <w:t>за семестр</w:t>
      </w:r>
      <w:r>
        <w:t xml:space="preserve"> виставляють на основі тематичного оцінювання та результатів оцінювання певного виду діяльності</w:t>
      </w:r>
      <w:r>
        <w:rPr>
          <w:i/>
        </w:rPr>
        <w:t xml:space="preserve"> </w:t>
      </w:r>
      <w:r>
        <w:t xml:space="preserve"> </w:t>
      </w:r>
      <w:r>
        <w:lastRenderedPageBreak/>
        <w:t>(</w:t>
      </w:r>
      <w:r>
        <w:rPr>
          <w:i/>
        </w:rPr>
        <w:t>діалог, усний переказ, читання мовчки</w:t>
      </w:r>
      <w:r>
        <w:t xml:space="preserve"> у І семестрі;  </w:t>
      </w:r>
      <w:r>
        <w:rPr>
          <w:i/>
        </w:rPr>
        <w:t>усний твір, аудіювання  і</w:t>
      </w:r>
      <w:r>
        <w:t xml:space="preserve">  </w:t>
      </w:r>
      <w:r>
        <w:rPr>
          <w:i/>
        </w:rPr>
        <w:t>читання вголос</w:t>
      </w:r>
      <w:r>
        <w:t xml:space="preserve"> у ІІ семестрі).   </w:t>
      </w:r>
    </w:p>
    <w:p w:rsidR="00A476A2" w:rsidRDefault="002F300B">
      <w:pPr>
        <w:spacing w:after="23" w:line="259" w:lineRule="auto"/>
        <w:ind w:left="639" w:right="661" w:hanging="10"/>
        <w:jc w:val="center"/>
      </w:pPr>
      <w:r>
        <w:t xml:space="preserve">Основними видами письмових робіт з української мови є такі: </w:t>
      </w:r>
    </w:p>
    <w:p w:rsidR="00A476A2" w:rsidRDefault="002F300B">
      <w:pPr>
        <w:ind w:left="139" w:right="79" w:firstLine="900"/>
      </w:pPr>
      <w:r>
        <w:t xml:space="preserve">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  словникові диктанти (кількість слів у словниковому диктанті: 12 – у 5 </w:t>
      </w:r>
    </w:p>
    <w:p w:rsidR="00A476A2" w:rsidRDefault="002F300B">
      <w:pPr>
        <w:ind w:left="1039" w:right="1058" w:hanging="900"/>
      </w:pPr>
      <w:r>
        <w:t xml:space="preserve">класі, 24 – у 6–8 класах, 36 – у 9–10 класах, 48 – в 11 класі);  навчальні диктанти, есе, твори й перекази; </w:t>
      </w:r>
    </w:p>
    <w:p w:rsidR="00A476A2" w:rsidRDefault="002F300B">
      <w:pPr>
        <w:ind w:left="1042" w:right="79" w:firstLine="0"/>
      </w:pPr>
      <w:r>
        <w:t xml:space="preserve"> самостійні роботи; </w:t>
      </w:r>
    </w:p>
    <w:p w:rsidR="00A476A2" w:rsidRDefault="002F300B">
      <w:pPr>
        <w:spacing w:after="12"/>
        <w:ind w:left="1042" w:right="79" w:firstLine="0"/>
      </w:pPr>
      <w:r>
        <w:t xml:space="preserve"> тестові завдання (як відкритої, так і закритої форми); </w:t>
      </w:r>
    </w:p>
    <w:p w:rsidR="00A476A2" w:rsidRDefault="002F300B">
      <w:pPr>
        <w:spacing w:after="13" w:line="267" w:lineRule="auto"/>
        <w:ind w:left="10" w:right="79" w:hanging="10"/>
        <w:jc w:val="right"/>
      </w:pPr>
      <w:r>
        <w:t xml:space="preserve">складання таблиць, схем, написання конспектів (у старших класах), </w:t>
      </w:r>
    </w:p>
    <w:p w:rsidR="00A476A2" w:rsidRDefault="002F300B">
      <w:pPr>
        <w:spacing w:after="12"/>
        <w:ind w:left="139" w:right="79" w:firstLine="0"/>
      </w:pPr>
      <w:r>
        <w:t xml:space="preserve">робота зі словниками та інші види робіт, передбачені чинними програмами. </w:t>
      </w:r>
    </w:p>
    <w:p w:rsidR="00A476A2" w:rsidRDefault="002F300B">
      <w:pPr>
        <w:ind w:left="139" w:right="79" w:firstLine="540"/>
      </w:pPr>
      <w:r>
        <w:t xml:space="preserve">Аналіз контрольних письмових творів і переказів, а також контрольних диктантів виконують у робочому зошиті. </w:t>
      </w:r>
    </w:p>
    <w:p w:rsidR="00A476A2" w:rsidRDefault="002F300B">
      <w:pPr>
        <w:spacing w:after="17"/>
        <w:ind w:left="139" w:right="79" w:firstLine="540"/>
      </w:pPr>
      <w: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Pr>
          <w:i/>
        </w:rPr>
        <w:t>Твір», «Переказ»</w:t>
      </w:r>
      <w:r>
        <w:t xml:space="preserve"> не роблять. </w:t>
      </w:r>
    </w:p>
    <w:p w:rsidR="00A476A2" w:rsidRDefault="002F300B">
      <w:pPr>
        <w:ind w:left="139" w:right="79" w:firstLine="540"/>
      </w:pPr>
      <w:r>
        <w:t xml:space="preserve">Оскільки за перекази і твори виставляється одна оцінка, то запис у роботах учнів має бути таким: </w:t>
      </w:r>
    </w:p>
    <w:p w:rsidR="00A476A2" w:rsidRDefault="002F300B">
      <w:pPr>
        <w:spacing w:after="23" w:line="259" w:lineRule="auto"/>
        <w:ind w:left="639" w:hanging="10"/>
        <w:jc w:val="center"/>
      </w:pPr>
      <w:r>
        <w:t xml:space="preserve">3 – 2 : «10» </w:t>
      </w:r>
    </w:p>
    <w:p w:rsidR="00A476A2" w:rsidRDefault="002F300B">
      <w:pPr>
        <w:spacing w:after="23" w:line="259" w:lineRule="auto"/>
        <w:ind w:left="639" w:right="4" w:hanging="10"/>
        <w:jc w:val="center"/>
      </w:pPr>
      <w:r>
        <w:t xml:space="preserve">МО – 4 – 6 : «7» = 9 балів </w:t>
      </w:r>
    </w:p>
    <w:p w:rsidR="00A476A2" w:rsidRDefault="002F300B">
      <w:pPr>
        <w:spacing w:after="13" w:line="267" w:lineRule="auto"/>
        <w:ind w:left="10" w:right="79" w:hanging="10"/>
        <w:jc w:val="right"/>
      </w:pPr>
      <w:r>
        <w:t xml:space="preserve">Оцінюючи письмові роботи (перекази, твори), беруть до уваги наявність: </w:t>
      </w:r>
    </w:p>
    <w:p w:rsidR="00A476A2" w:rsidRDefault="002F300B">
      <w:pPr>
        <w:numPr>
          <w:ilvl w:val="0"/>
          <w:numId w:val="5"/>
        </w:numPr>
        <w:ind w:right="79" w:firstLine="566"/>
      </w:pPr>
      <w:r>
        <w:t xml:space="preserve">орфографічних і пунктуаційних помилок, які підраховуються сумарно, без диференціації (перша позиція); </w:t>
      </w:r>
    </w:p>
    <w:p w:rsidR="00A476A2" w:rsidRDefault="002F300B">
      <w:pPr>
        <w:numPr>
          <w:ilvl w:val="0"/>
          <w:numId w:val="5"/>
        </w:numPr>
        <w:spacing w:after="12"/>
        <w:ind w:right="79" w:firstLine="566"/>
      </w:pPr>
      <w:r>
        <w:t xml:space="preserve">лексичних, граматичних і стилістичних (друга позиція). </w:t>
      </w:r>
    </w:p>
    <w:p w:rsidR="00A476A2" w:rsidRDefault="002F300B">
      <w:pPr>
        <w:ind w:left="139" w:right="79" w:firstLine="566"/>
      </w:pPr>
      <w:r>
        <w:t xml:space="preserve">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 </w:t>
      </w:r>
    </w:p>
    <w:p w:rsidR="00A476A2" w:rsidRDefault="002F300B">
      <w:pPr>
        <w:spacing w:after="23" w:line="259" w:lineRule="auto"/>
        <w:ind w:left="639" w:hanging="10"/>
        <w:jc w:val="center"/>
      </w:pPr>
      <w:r>
        <w:t xml:space="preserve">3 – 4 : «7» </w:t>
      </w:r>
    </w:p>
    <w:p w:rsidR="00A476A2" w:rsidRDefault="002F300B">
      <w:pPr>
        <w:spacing w:after="0" w:line="259" w:lineRule="auto"/>
        <w:ind w:left="639" w:right="4" w:hanging="10"/>
        <w:jc w:val="center"/>
      </w:pPr>
      <w:r>
        <w:t xml:space="preserve">МО – 3 – 5 : «8» = 8 балів </w:t>
      </w:r>
    </w:p>
    <w:p w:rsidR="00A476A2" w:rsidRDefault="002F300B">
      <w:pPr>
        <w:ind w:left="139" w:right="79" w:firstLine="566"/>
      </w:pPr>
      <w: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w:t>
      </w:r>
      <w:r>
        <w:rPr>
          <w:i/>
        </w:rPr>
        <w:t>але в різних словах і різних реченнях, уважають різними помилками</w:t>
      </w:r>
      <w:r>
        <w:t xml:space="preserve">. </w:t>
      </w:r>
    </w:p>
    <w:p w:rsidR="00A476A2" w:rsidRDefault="002F300B">
      <w:pPr>
        <w:ind w:left="708" w:right="79" w:firstLine="0"/>
      </w:pPr>
      <w:r>
        <w:t xml:space="preserve">Кількість робочих зошитів з української мови за класами: </w:t>
      </w:r>
    </w:p>
    <w:p w:rsidR="00A476A2" w:rsidRDefault="002F300B">
      <w:pPr>
        <w:ind w:left="139" w:right="79" w:firstLine="0"/>
      </w:pPr>
      <w:r>
        <w:lastRenderedPageBreak/>
        <w:t xml:space="preserve">5 – 9 класи – по два зошити; </w:t>
      </w:r>
    </w:p>
    <w:p w:rsidR="00A476A2" w:rsidRDefault="002F300B">
      <w:pPr>
        <w:ind w:left="139" w:right="79" w:firstLine="0"/>
      </w:pPr>
      <w:r>
        <w:t xml:space="preserve">10 – 11 класи – по одному зошиту. Для контрольних робіт з української мови в усіх класах використовують по одному зошиту.   </w:t>
      </w:r>
    </w:p>
    <w:p w:rsidR="00A476A2" w:rsidRDefault="002F300B">
      <w:pPr>
        <w:spacing w:after="3"/>
        <w:ind w:left="139" w:right="79" w:firstLine="566"/>
      </w:pPr>
      <w:r>
        <w:t xml:space="preserve">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 </w:t>
      </w:r>
    </w:p>
    <w:p w:rsidR="00A476A2" w:rsidRDefault="002F300B">
      <w:pPr>
        <w:ind w:left="139" w:right="79" w:firstLine="566"/>
      </w:pPr>
      <w:r>
        <w:t xml:space="preserve">У разі відсутності учня на уроці протягом місяця рекомендуємо в колонці за ведення зошита зазначати н/о (нема оцінки). </w:t>
      </w:r>
    </w:p>
    <w:p w:rsidR="00A476A2" w:rsidRDefault="002F300B">
      <w:pPr>
        <w:spacing w:after="2"/>
        <w:ind w:left="139" w:right="79"/>
      </w:pPr>
      <w:r>
        <w:t xml:space="preserve">В 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вебсайті ДНУ «Інститут модернізації змісту освіти» </w:t>
      </w:r>
    </w:p>
    <w:p w:rsidR="00A476A2" w:rsidRDefault="002F300B">
      <w:pPr>
        <w:ind w:left="139" w:right="79" w:firstLine="0"/>
      </w:pPr>
      <w:r>
        <w:t xml:space="preserve">(https://imzo.gov.ua/pidruchniki/pereliki) </w:t>
      </w:r>
    </w:p>
    <w:p w:rsidR="00A476A2" w:rsidRDefault="002F300B">
      <w:pPr>
        <w:ind w:left="139" w:right="79" w:firstLine="0"/>
      </w:pPr>
      <w:r>
        <w:t xml:space="preserve"> Звертаємо також увагу, що електронні версії підручників з української мови для 5-11 класів з навчанням мовами національних меншин закладів загальної середньої освіти розміщені в електронній бібліотеці ДНУ «Інститут модернізації змісту освіти» </w:t>
      </w:r>
      <w:hyperlink r:id="rId97">
        <w:r>
          <w:rPr>
            <w:b/>
          </w:rPr>
          <w:t>(</w:t>
        </w:r>
      </w:hyperlink>
      <w:hyperlink r:id="rId98">
        <w:r>
          <w:t>https</w:t>
        </w:r>
      </w:hyperlink>
      <w:hyperlink r:id="rId99">
        <w:r>
          <w:t>://</w:t>
        </w:r>
      </w:hyperlink>
      <w:hyperlink r:id="rId100">
        <w:r>
          <w:t>imzo</w:t>
        </w:r>
      </w:hyperlink>
      <w:hyperlink r:id="rId101">
        <w:r>
          <w:t>.</w:t>
        </w:r>
      </w:hyperlink>
      <w:hyperlink r:id="rId102">
        <w:r>
          <w:t>gov</w:t>
        </w:r>
      </w:hyperlink>
      <w:hyperlink r:id="rId103">
        <w:r>
          <w:t>.</w:t>
        </w:r>
      </w:hyperlink>
      <w:hyperlink r:id="rId104">
        <w:r>
          <w:t>ua</w:t>
        </w:r>
      </w:hyperlink>
      <w:hyperlink r:id="rId105">
        <w:r>
          <w:t>)</w:t>
        </w:r>
      </w:hyperlink>
      <w:r>
        <w:t xml:space="preserve"> </w:t>
      </w:r>
    </w:p>
    <w:p w:rsidR="00A476A2" w:rsidRDefault="002F300B">
      <w:pPr>
        <w:pStyle w:val="1"/>
        <w:ind w:right="1211"/>
      </w:pPr>
      <w:r>
        <w:t xml:space="preserve">Зарубіжна література </w:t>
      </w:r>
    </w:p>
    <w:p w:rsidR="00A476A2" w:rsidRDefault="002F300B">
      <w:pPr>
        <w:ind w:left="139" w:right="79" w:firstLine="566"/>
      </w:pPr>
      <w:r>
        <w:t xml:space="preserve">У 2020/2021 навчальному році вивчення зарубіжної літератури </w:t>
      </w:r>
      <w:r>
        <w:rPr>
          <w:i/>
        </w:rPr>
        <w:t>в 5 – 9</w:t>
      </w:r>
      <w:r>
        <w:t xml:space="preserve"> класах здійснюватиметься за навчальною програмою зі змінами, затвердженими наказом МОН від 07.06.2017 № 804; </w:t>
      </w:r>
      <w:r>
        <w:rPr>
          <w:i/>
        </w:rPr>
        <w:t xml:space="preserve">у 10-11 класах – </w:t>
      </w:r>
      <w:r>
        <w:t xml:space="preserve">за навчальними програмами (рівень стандарту та </w:t>
      </w:r>
    </w:p>
    <w:p w:rsidR="00A476A2" w:rsidRDefault="002F300B">
      <w:pPr>
        <w:ind w:left="139" w:right="79" w:firstLine="0"/>
      </w:pPr>
      <w:r>
        <w:t xml:space="preserve">профільний рівень), що затверджені наказом МОН від 23.10.2017 № 1407. </w:t>
      </w:r>
    </w:p>
    <w:p w:rsidR="00A476A2" w:rsidRDefault="002F300B">
      <w:pPr>
        <w:spacing w:after="2"/>
        <w:ind w:left="139" w:right="79" w:firstLine="566"/>
      </w:pPr>
      <w:r>
        <w:t xml:space="preserve">Звертаємо увагу, що 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476A2" w:rsidRDefault="002F300B">
      <w:pPr>
        <w:spacing w:after="0"/>
        <w:ind w:left="139" w:right="79" w:firstLine="566"/>
      </w:pPr>
      <w:r>
        <w:t xml:space="preserve">Викладання зарубіжної літератури в закладах загальної середньої освіти здійснюють </w:t>
      </w:r>
      <w:r>
        <w:rPr>
          <w:i/>
        </w:rPr>
        <w:t>українською мовою</w:t>
      </w:r>
      <w:r>
        <w:t xml:space="preserve">. Твори зарубіжних письменників у курсі зарубіжної літератури вивчають в </w:t>
      </w:r>
      <w:r>
        <w:rPr>
          <w:i/>
        </w:rPr>
        <w:t>українських перекладах</w:t>
      </w:r>
      <w: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Pr>
          <w:i/>
        </w:rPr>
        <w:t xml:space="preserve"> вдосконалення володіння учнями іноземними та іншими мовами</w:t>
      </w:r>
      <w:r>
        <w:t xml:space="preserve">.  </w:t>
      </w:r>
    </w:p>
    <w:p w:rsidR="00A476A2" w:rsidRDefault="002F300B">
      <w:pPr>
        <w:spacing w:after="0"/>
        <w:ind w:left="139" w:right="79" w:firstLine="566"/>
      </w:pPr>
      <w:r>
        <w:lastRenderedPageBreak/>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476A2" w:rsidRDefault="002F300B">
      <w:pPr>
        <w:spacing w:after="275" w:line="259" w:lineRule="auto"/>
        <w:ind w:left="127" w:firstLine="0"/>
        <w:jc w:val="center"/>
      </w:pPr>
      <w:r>
        <w:rPr>
          <w:i/>
        </w:rPr>
        <w:t xml:space="preserve"> </w:t>
      </w:r>
    </w:p>
    <w:p w:rsidR="00A476A2" w:rsidRDefault="002F300B">
      <w:pPr>
        <w:spacing w:after="15" w:line="267" w:lineRule="auto"/>
        <w:ind w:left="161" w:right="77" w:hanging="10"/>
      </w:pPr>
      <w:r>
        <w:rPr>
          <w:i/>
        </w:rPr>
        <w:t xml:space="preserve">Обов’язкова кількість видів контролю із зарубіжної літератури в 5–9 класах </w:t>
      </w:r>
    </w:p>
    <w:tbl>
      <w:tblPr>
        <w:tblStyle w:val="TableGrid"/>
        <w:tblW w:w="9921" w:type="dxa"/>
        <w:tblInd w:w="146" w:type="dxa"/>
        <w:tblCellMar>
          <w:top w:w="11" w:type="dxa"/>
        </w:tblCellMar>
        <w:tblLook w:val="04A0" w:firstRow="1" w:lastRow="0" w:firstColumn="1" w:lastColumn="0" w:noHBand="0" w:noVBand="1"/>
      </w:tblPr>
      <w:tblGrid>
        <w:gridCol w:w="3830"/>
        <w:gridCol w:w="710"/>
        <w:gridCol w:w="567"/>
        <w:gridCol w:w="566"/>
        <w:gridCol w:w="566"/>
        <w:gridCol w:w="710"/>
        <w:gridCol w:w="567"/>
        <w:gridCol w:w="708"/>
        <w:gridCol w:w="569"/>
        <w:gridCol w:w="708"/>
        <w:gridCol w:w="420"/>
      </w:tblGrid>
      <w:tr w:rsidR="00A476A2">
        <w:trPr>
          <w:trHeight w:val="578"/>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Класи </w:t>
            </w:r>
          </w:p>
        </w:tc>
        <w:tc>
          <w:tcPr>
            <w:tcW w:w="710" w:type="dxa"/>
            <w:tcBorders>
              <w:top w:val="single" w:sz="4" w:space="0" w:color="000000"/>
              <w:left w:val="single" w:sz="4" w:space="0" w:color="000000"/>
              <w:bottom w:val="single" w:sz="4" w:space="0" w:color="000000"/>
              <w:right w:val="nil"/>
            </w:tcBorders>
          </w:tcPr>
          <w:p w:rsidR="00A476A2" w:rsidRDefault="002F300B">
            <w:pPr>
              <w:spacing w:after="0" w:line="259" w:lineRule="auto"/>
              <w:ind w:left="0" w:right="1" w:firstLine="0"/>
              <w:jc w:val="right"/>
            </w:pPr>
            <w:r>
              <w:t>5</w:t>
            </w:r>
          </w:p>
        </w:tc>
        <w:tc>
          <w:tcPr>
            <w:tcW w:w="56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2" w:firstLine="0"/>
              <w:jc w:val="left"/>
            </w:pPr>
            <w:r>
              <w:t xml:space="preserve"> </w:t>
            </w:r>
          </w:p>
        </w:tc>
        <w:tc>
          <w:tcPr>
            <w:tcW w:w="566"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68" w:firstLine="0"/>
              <w:jc w:val="right"/>
            </w:pPr>
            <w:r>
              <w:t>6</w:t>
            </w:r>
          </w:p>
        </w:tc>
        <w:tc>
          <w:tcPr>
            <w:tcW w:w="566" w:type="dxa"/>
            <w:tcBorders>
              <w:top w:val="single" w:sz="4" w:space="0" w:color="000000"/>
              <w:left w:val="nil"/>
              <w:bottom w:val="single" w:sz="4" w:space="0" w:color="000000"/>
              <w:right w:val="single" w:sz="12" w:space="0" w:color="000000"/>
            </w:tcBorders>
          </w:tcPr>
          <w:p w:rsidR="00A476A2" w:rsidRDefault="002F300B">
            <w:pPr>
              <w:spacing w:after="0" w:line="259" w:lineRule="auto"/>
              <w:ind w:left="67" w:firstLine="0"/>
              <w:jc w:val="left"/>
            </w:pPr>
            <w:r>
              <w:t xml:space="preserve"> </w:t>
            </w:r>
          </w:p>
        </w:tc>
        <w:tc>
          <w:tcPr>
            <w:tcW w:w="710"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1" w:firstLine="0"/>
              <w:jc w:val="right"/>
            </w:pPr>
            <w:r>
              <w:t>7</w:t>
            </w:r>
          </w:p>
        </w:tc>
        <w:tc>
          <w:tcPr>
            <w:tcW w:w="567" w:type="dxa"/>
            <w:tcBorders>
              <w:top w:val="single" w:sz="4" w:space="0" w:color="000000"/>
              <w:left w:val="nil"/>
              <w:bottom w:val="single" w:sz="4" w:space="0" w:color="000000"/>
              <w:right w:val="single" w:sz="12" w:space="0" w:color="000000"/>
            </w:tcBorders>
          </w:tcPr>
          <w:p w:rsidR="00A476A2" w:rsidRDefault="002F300B">
            <w:pPr>
              <w:spacing w:after="0" w:line="259" w:lineRule="auto"/>
              <w:ind w:left="-2" w:firstLine="0"/>
              <w:jc w:val="left"/>
            </w:pPr>
            <w:r>
              <w:t xml:space="preserve"> </w:t>
            </w:r>
          </w:p>
        </w:tc>
        <w:tc>
          <w:tcPr>
            <w:tcW w:w="708" w:type="dxa"/>
            <w:tcBorders>
              <w:top w:val="single" w:sz="4" w:space="0" w:color="000000"/>
              <w:left w:val="single" w:sz="12" w:space="0" w:color="000000"/>
              <w:bottom w:val="single" w:sz="4" w:space="0" w:color="000000"/>
              <w:right w:val="nil"/>
            </w:tcBorders>
          </w:tcPr>
          <w:p w:rsidR="00A476A2" w:rsidRDefault="002F300B">
            <w:pPr>
              <w:spacing w:after="0" w:line="259" w:lineRule="auto"/>
              <w:ind w:left="0" w:right="-1" w:firstLine="0"/>
              <w:jc w:val="right"/>
            </w:pPr>
            <w:r>
              <w:t>8</w:t>
            </w:r>
          </w:p>
        </w:tc>
        <w:tc>
          <w:tcPr>
            <w:tcW w:w="569" w:type="dxa"/>
            <w:tcBorders>
              <w:top w:val="single" w:sz="4" w:space="0" w:color="000000"/>
              <w:left w:val="nil"/>
              <w:bottom w:val="single" w:sz="4" w:space="0" w:color="000000"/>
              <w:right w:val="single" w:sz="12" w:space="0" w:color="000000"/>
            </w:tcBorders>
          </w:tcPr>
          <w:p w:rsidR="00A476A2" w:rsidRDefault="002F300B">
            <w:pPr>
              <w:spacing w:after="0" w:line="259" w:lineRule="auto"/>
              <w:ind w:left="0" w:firstLine="0"/>
              <w:jc w:val="left"/>
            </w:pPr>
            <w:r>
              <w:t xml:space="preserve"> </w:t>
            </w:r>
          </w:p>
        </w:tc>
        <w:tc>
          <w:tcPr>
            <w:tcW w:w="1128" w:type="dxa"/>
            <w:gridSpan w:val="2"/>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9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rPr>
                <w:i/>
              </w:rPr>
              <w:t>Семестри</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4" w:firstLine="0"/>
              <w:jc w:val="center"/>
            </w:pPr>
            <w:r>
              <w:t xml:space="preserve">ІІ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 w:firstLine="0"/>
              <w:jc w:val="center"/>
            </w:pPr>
            <w:r>
              <w:t xml:space="preserve">І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firstLine="0"/>
              <w:jc w:val="center"/>
            </w:pPr>
            <w:r>
              <w:t xml:space="preserve">ІІ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І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4" w:firstLine="0"/>
              <w:jc w:val="center"/>
            </w:pPr>
            <w:r>
              <w:t xml:space="preserve">ІІ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firstLine="0"/>
              <w:jc w:val="center"/>
            </w:pPr>
            <w:r>
              <w:t xml:space="preserve">І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2" w:firstLine="0"/>
              <w:jc w:val="center"/>
            </w:pPr>
            <w:r>
              <w:t xml:space="preserve">ІІ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5" w:firstLine="0"/>
              <w:jc w:val="center"/>
            </w:pPr>
            <w:r>
              <w:t xml:space="preserve">І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13" w:firstLine="0"/>
              <w:jc w:val="left"/>
            </w:pPr>
            <w:r>
              <w:t xml:space="preserve">ІІ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08" w:firstLine="0"/>
              <w:jc w:val="left"/>
            </w:pPr>
            <w:r>
              <w:t xml:space="preserve">Контрольні роботи у формі: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3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3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1" w:firstLine="0"/>
              <w:jc w:val="center"/>
            </w:pPr>
            <w:r>
              <w:t xml:space="preserve">3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3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3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3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 w:firstLine="0"/>
              <w:jc w:val="center"/>
            </w:pPr>
            <w:r>
              <w:t xml:space="preserve">3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 w:firstLine="0"/>
              <w:jc w:val="center"/>
            </w:pPr>
            <w:r>
              <w:t xml:space="preserve">3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37" w:firstLine="0"/>
              <w:jc w:val="left"/>
            </w:pPr>
            <w:r>
              <w:t xml:space="preserve">3 </w:t>
            </w:r>
          </w:p>
        </w:tc>
      </w:tr>
      <w:tr w:rsidR="00A476A2">
        <w:trPr>
          <w:trHeight w:val="75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68" w:firstLine="0"/>
              <w:jc w:val="left"/>
            </w:pPr>
            <w:r>
              <w:t xml:space="preserve">контрольного класного твору;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1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1" w:firstLine="0"/>
              <w:jc w:val="center"/>
            </w:pPr>
            <w:r>
              <w:t xml:space="preserve">1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4" w:firstLine="0"/>
              <w:jc w:val="center"/>
            </w:pPr>
            <w:r>
              <w:t xml:space="preserve">1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3" w:firstLine="0"/>
              <w:jc w:val="center"/>
            </w:pPr>
            <w:r>
              <w:t xml:space="preserve">1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1" w:firstLine="0"/>
              <w:jc w:val="center"/>
            </w:pPr>
            <w:r>
              <w:t xml:space="preserve">1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1" w:firstLine="0"/>
              <w:jc w:val="center"/>
            </w:pPr>
            <w:r>
              <w:t xml:space="preserve">1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 w:firstLine="0"/>
              <w:jc w:val="center"/>
            </w:pPr>
            <w:r>
              <w:t xml:space="preserve">1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37" w:firstLine="0"/>
              <w:jc w:val="left"/>
            </w:pPr>
            <w:r>
              <w:t xml:space="preserve">1 </w:t>
            </w:r>
          </w:p>
        </w:tc>
      </w:tr>
      <w:tr w:rsidR="00A476A2">
        <w:trPr>
          <w:trHeight w:val="112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firstLine="0"/>
              <w:jc w:val="left"/>
            </w:pPr>
            <w:r>
              <w:t xml:space="preserve">виконання інших завдань (тестів, відповідей на запитання)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6"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2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 w:firstLine="0"/>
              <w:jc w:val="left"/>
            </w:pPr>
            <w:r>
              <w:t xml:space="preserve">2 </w:t>
            </w:r>
          </w:p>
        </w:tc>
      </w:tr>
      <w:tr w:rsidR="00A476A2">
        <w:trPr>
          <w:trHeight w:val="950"/>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71" w:line="259" w:lineRule="auto"/>
              <w:ind w:left="0" w:firstLine="0"/>
            </w:pPr>
            <w:r>
              <w:t xml:space="preserve">Уроки розвитку мовлення* </w:t>
            </w:r>
          </w:p>
          <w:p w:rsidR="00A476A2" w:rsidRDefault="002F300B">
            <w:pPr>
              <w:spacing w:after="0" w:line="259" w:lineRule="auto"/>
              <w:ind w:left="0" w:firstLine="0"/>
              <w:jc w:val="left"/>
            </w:pPr>
            <w:r>
              <w:t xml:space="preserve">(у+п)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6"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2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 w:firstLine="0"/>
              <w:jc w:val="left"/>
            </w:pPr>
            <w:r>
              <w:t xml:space="preserve">2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2" w:firstLine="0"/>
              <w:jc w:val="left"/>
            </w:pPr>
            <w:r>
              <w:t xml:space="preserve">Уроки позакласного читання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6" w:firstLine="0"/>
              <w:jc w:val="center"/>
            </w:pPr>
            <w:r>
              <w:t xml:space="preserve">2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2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2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8" w:firstLine="0"/>
              <w:jc w:val="center"/>
            </w:pPr>
            <w:r>
              <w:t xml:space="preserve">2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2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 w:firstLine="0"/>
              <w:jc w:val="left"/>
            </w:pPr>
            <w:r>
              <w:t xml:space="preserve">2 </w:t>
            </w:r>
          </w:p>
        </w:tc>
      </w:tr>
      <w:tr w:rsidR="00A476A2">
        <w:trPr>
          <w:trHeight w:val="581"/>
        </w:trPr>
        <w:tc>
          <w:tcPr>
            <w:tcW w:w="382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Перевірка зошитів </w:t>
            </w:r>
          </w:p>
        </w:tc>
        <w:tc>
          <w:tcPr>
            <w:tcW w:w="71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4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5 </w:t>
            </w:r>
          </w:p>
        </w:tc>
        <w:tc>
          <w:tcPr>
            <w:tcW w:w="566"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4 </w:t>
            </w:r>
          </w:p>
        </w:tc>
        <w:tc>
          <w:tcPr>
            <w:tcW w:w="566"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6" w:firstLine="0"/>
              <w:jc w:val="center"/>
            </w:pPr>
            <w:r>
              <w:t xml:space="preserve">5 </w:t>
            </w:r>
          </w:p>
        </w:tc>
        <w:tc>
          <w:tcPr>
            <w:tcW w:w="710"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1" w:firstLine="0"/>
              <w:jc w:val="center"/>
            </w:pPr>
            <w:r>
              <w:t xml:space="preserve">4 </w:t>
            </w:r>
          </w:p>
        </w:tc>
        <w:tc>
          <w:tcPr>
            <w:tcW w:w="567"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70" w:firstLine="0"/>
              <w:jc w:val="center"/>
            </w:pPr>
            <w:r>
              <w:t xml:space="preserve">5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68" w:firstLine="0"/>
              <w:jc w:val="center"/>
            </w:pPr>
            <w:r>
              <w:t xml:space="preserve">4 </w:t>
            </w:r>
          </w:p>
        </w:tc>
        <w:tc>
          <w:tcPr>
            <w:tcW w:w="569" w:type="dxa"/>
            <w:tcBorders>
              <w:top w:val="single" w:sz="4" w:space="0" w:color="000000"/>
              <w:left w:val="single" w:sz="4" w:space="0" w:color="000000"/>
              <w:bottom w:val="single" w:sz="4" w:space="0" w:color="000000"/>
              <w:right w:val="single" w:sz="12" w:space="0" w:color="000000"/>
            </w:tcBorders>
          </w:tcPr>
          <w:p w:rsidR="00A476A2" w:rsidRDefault="002F300B">
            <w:pPr>
              <w:spacing w:after="0" w:line="259" w:lineRule="auto"/>
              <w:ind w:left="0" w:right="68" w:firstLine="0"/>
              <w:jc w:val="center"/>
            </w:pPr>
            <w:r>
              <w:t xml:space="preserve">5 </w:t>
            </w:r>
          </w:p>
        </w:tc>
        <w:tc>
          <w:tcPr>
            <w:tcW w:w="708" w:type="dxa"/>
            <w:tcBorders>
              <w:top w:val="single" w:sz="4" w:space="0" w:color="000000"/>
              <w:left w:val="single" w:sz="12" w:space="0" w:color="000000"/>
              <w:bottom w:val="single" w:sz="4" w:space="0" w:color="000000"/>
              <w:right w:val="single" w:sz="4" w:space="0" w:color="000000"/>
            </w:tcBorders>
          </w:tcPr>
          <w:p w:rsidR="00A476A2" w:rsidRDefault="002F300B">
            <w:pPr>
              <w:spacing w:after="0" w:line="259" w:lineRule="auto"/>
              <w:ind w:left="0" w:right="73" w:firstLine="0"/>
              <w:jc w:val="center"/>
            </w:pPr>
            <w:r>
              <w:t xml:space="preserve">4 </w:t>
            </w:r>
          </w:p>
        </w:tc>
        <w:tc>
          <w:tcPr>
            <w:tcW w:w="42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9" w:firstLine="0"/>
              <w:jc w:val="left"/>
            </w:pPr>
            <w:r>
              <w:t xml:space="preserve">5 </w:t>
            </w:r>
          </w:p>
        </w:tc>
      </w:tr>
    </w:tbl>
    <w:p w:rsidR="00A476A2" w:rsidRDefault="002F300B">
      <w:pPr>
        <w:spacing w:after="0" w:line="259" w:lineRule="auto"/>
        <w:ind w:left="425" w:right="334" w:hanging="10"/>
        <w:jc w:val="center"/>
      </w:pPr>
      <w:r>
        <w:rPr>
          <w:i/>
        </w:rPr>
        <w:t xml:space="preserve">Обов’язкова кількість видів контролю із зарубіжної літератури в 10-11 класах </w:t>
      </w:r>
    </w:p>
    <w:tbl>
      <w:tblPr>
        <w:tblStyle w:val="TableGrid"/>
        <w:tblW w:w="9926" w:type="dxa"/>
        <w:tblInd w:w="146" w:type="dxa"/>
        <w:tblCellMar>
          <w:top w:w="11" w:type="dxa"/>
          <w:left w:w="108" w:type="dxa"/>
          <w:right w:w="35" w:type="dxa"/>
        </w:tblCellMar>
        <w:tblLook w:val="04A0" w:firstRow="1" w:lastRow="0" w:firstColumn="1" w:lastColumn="0" w:noHBand="0" w:noVBand="1"/>
      </w:tblPr>
      <w:tblGrid>
        <w:gridCol w:w="3687"/>
        <w:gridCol w:w="1668"/>
        <w:gridCol w:w="1698"/>
        <w:gridCol w:w="1454"/>
        <w:gridCol w:w="1419"/>
      </w:tblGrid>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5" w:firstLine="0"/>
              <w:jc w:val="center"/>
            </w:pPr>
            <w:r>
              <w:rPr>
                <w:i/>
              </w:rPr>
              <w:t xml:space="preserve">Семестри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3" w:firstLine="0"/>
              <w:jc w:val="center"/>
            </w:pPr>
            <w:r>
              <w:rPr>
                <w:i/>
              </w:rPr>
              <w:t xml:space="preserve">І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76" w:firstLine="0"/>
              <w:jc w:val="center"/>
            </w:pPr>
            <w:r>
              <w:rPr>
                <w:i/>
              </w:rPr>
              <w:t xml:space="preserve">ІІ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71" w:firstLine="0"/>
              <w:jc w:val="center"/>
            </w:pPr>
            <w:r>
              <w:rPr>
                <w:i/>
              </w:rPr>
              <w:t xml:space="preserve">І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5" w:firstLine="0"/>
              <w:jc w:val="center"/>
            </w:pPr>
            <w:r>
              <w:rPr>
                <w:i/>
              </w:rPr>
              <w:t xml:space="preserve">ІІ </w:t>
            </w:r>
          </w:p>
        </w:tc>
      </w:tr>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5" w:firstLine="0"/>
              <w:jc w:val="center"/>
            </w:pPr>
            <w:r>
              <w:rPr>
                <w:i/>
              </w:rPr>
              <w:t xml:space="preserve">Рівні </w:t>
            </w:r>
          </w:p>
        </w:tc>
        <w:tc>
          <w:tcPr>
            <w:tcW w:w="3366" w:type="dxa"/>
            <w:gridSpan w:val="2"/>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39" w:firstLine="0"/>
              <w:jc w:val="center"/>
            </w:pPr>
            <w:r>
              <w:rPr>
                <w:i/>
              </w:rPr>
              <w:t xml:space="preserve">стандарту </w:t>
            </w:r>
          </w:p>
        </w:tc>
        <w:tc>
          <w:tcPr>
            <w:tcW w:w="2873" w:type="dxa"/>
            <w:gridSpan w:val="2"/>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751" w:firstLine="0"/>
              <w:jc w:val="left"/>
            </w:pPr>
            <w:r>
              <w:rPr>
                <w:i/>
              </w:rPr>
              <w:t xml:space="preserve">профільний  </w:t>
            </w:r>
          </w:p>
        </w:tc>
      </w:tr>
      <w:tr w:rsidR="00A476A2">
        <w:trPr>
          <w:trHeight w:val="58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Контрольні роботи у формі: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2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75" w:firstLine="0"/>
              <w:jc w:val="center"/>
            </w:pPr>
            <w:r>
              <w:t xml:space="preserve">2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4 </w:t>
            </w:r>
          </w:p>
        </w:tc>
      </w:tr>
      <w:tr w:rsidR="00A476A2">
        <w:trPr>
          <w:trHeight w:val="75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firstLine="0"/>
              <w:jc w:val="left"/>
            </w:pPr>
            <w:r>
              <w:t xml:space="preserve">контрольного класного твору*;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75" w:firstLine="0"/>
              <w:jc w:val="center"/>
            </w:pPr>
            <w:r>
              <w:t xml:space="preserve">1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r>
      <w:tr w:rsidR="00A476A2">
        <w:trPr>
          <w:trHeight w:val="1121"/>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right="63" w:firstLine="0"/>
              <w:jc w:val="left"/>
            </w:pPr>
            <w:r>
              <w:t xml:space="preserve">виконання інших  завдань (тестів, відповідей на запитання)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75" w:firstLine="0"/>
              <w:jc w:val="center"/>
            </w:pPr>
            <w:r>
              <w:t xml:space="preserve">1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3 </w:t>
            </w:r>
          </w:p>
        </w:tc>
      </w:tr>
      <w:tr w:rsidR="00A476A2">
        <w:trPr>
          <w:trHeight w:val="1913"/>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pPr>
            <w:r>
              <w:lastRenderedPageBreak/>
              <w:t xml:space="preserve">Уроки розвитку мовлення**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2" w:lineRule="auto"/>
              <w:ind w:left="0" w:firstLine="0"/>
              <w:jc w:val="center"/>
            </w:pPr>
            <w:r>
              <w:t xml:space="preserve">2  (1у+1п; у межах </w:t>
            </w:r>
          </w:p>
          <w:p w:rsidR="00A476A2" w:rsidRDefault="002F300B">
            <w:pPr>
              <w:spacing w:after="0" w:line="259" w:lineRule="auto"/>
              <w:ind w:left="36" w:firstLine="0"/>
              <w:jc w:val="left"/>
            </w:pPr>
            <w:r>
              <w:t>текстуально</w:t>
            </w:r>
          </w:p>
          <w:p w:rsidR="00A476A2" w:rsidRDefault="002F300B">
            <w:pPr>
              <w:spacing w:after="42" w:line="259" w:lineRule="auto"/>
              <w:ind w:left="0" w:right="2" w:firstLine="0"/>
              <w:jc w:val="center"/>
            </w:pPr>
            <w:r>
              <w:t xml:space="preserve">го </w:t>
            </w:r>
          </w:p>
          <w:p w:rsidR="00A476A2" w:rsidRDefault="002F300B">
            <w:pPr>
              <w:spacing w:after="0" w:line="259" w:lineRule="auto"/>
              <w:ind w:left="0" w:right="2" w:firstLine="0"/>
              <w:jc w:val="center"/>
            </w:pPr>
            <w:r>
              <w:t xml:space="preserve">вивчення)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2" w:lineRule="auto"/>
              <w:ind w:left="0" w:firstLine="0"/>
              <w:jc w:val="center"/>
            </w:pPr>
            <w:r>
              <w:t xml:space="preserve">2  (1у+1п; у межах </w:t>
            </w:r>
          </w:p>
          <w:p w:rsidR="00A476A2" w:rsidRDefault="002F300B">
            <w:pPr>
              <w:spacing w:after="0" w:line="259" w:lineRule="auto"/>
              <w:ind w:left="14" w:firstLine="0"/>
            </w:pPr>
            <w:r>
              <w:t>текстуально</w:t>
            </w:r>
          </w:p>
          <w:p w:rsidR="00A476A2" w:rsidRDefault="002F300B">
            <w:pPr>
              <w:spacing w:after="42" w:line="259" w:lineRule="auto"/>
              <w:ind w:left="0" w:right="75" w:firstLine="0"/>
              <w:jc w:val="center"/>
            </w:pPr>
            <w:r>
              <w:t xml:space="preserve">го </w:t>
            </w:r>
          </w:p>
          <w:p w:rsidR="00A476A2" w:rsidRDefault="002F300B">
            <w:pPr>
              <w:spacing w:after="0" w:line="259" w:lineRule="auto"/>
              <w:ind w:left="139" w:firstLine="0"/>
              <w:jc w:val="left"/>
            </w:pPr>
            <w:r>
              <w:t xml:space="preserve">вивчення)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266" w:line="259" w:lineRule="auto"/>
              <w:ind w:left="0" w:right="72" w:firstLine="0"/>
              <w:jc w:val="center"/>
            </w:pPr>
            <w:r>
              <w:t xml:space="preserve">3 </w:t>
            </w:r>
          </w:p>
          <w:p w:rsidR="00A476A2" w:rsidRDefault="002F300B">
            <w:pPr>
              <w:spacing w:after="0" w:line="259" w:lineRule="auto"/>
              <w:ind w:left="127" w:firstLine="0"/>
              <w:jc w:val="left"/>
            </w:pPr>
            <w:r>
              <w:t xml:space="preserve"> (1у+2п)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73" w:right="78" w:firstLine="0"/>
              <w:jc w:val="center"/>
            </w:pPr>
            <w:r>
              <w:t xml:space="preserve">3 (2у+1п) </w:t>
            </w:r>
          </w:p>
        </w:tc>
      </w:tr>
      <w:tr w:rsidR="00A476A2">
        <w:trPr>
          <w:trHeight w:val="720"/>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8" w:firstLine="0"/>
              <w:jc w:val="left"/>
            </w:pPr>
            <w:r>
              <w:t xml:space="preserve">Уроки позакласного читання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1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75" w:firstLine="0"/>
              <w:jc w:val="center"/>
            </w:pPr>
            <w:r>
              <w:t xml:space="preserve">1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72" w:firstLine="0"/>
              <w:jc w:val="center"/>
            </w:pPr>
            <w: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74" w:firstLine="0"/>
              <w:jc w:val="center"/>
            </w:pPr>
            <w:r>
              <w:t xml:space="preserve">2 </w:t>
            </w:r>
          </w:p>
        </w:tc>
      </w:tr>
      <w:tr w:rsidR="00A476A2">
        <w:trPr>
          <w:trHeight w:val="552"/>
        </w:trPr>
        <w:tc>
          <w:tcPr>
            <w:tcW w:w="368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22" w:firstLine="0"/>
              <w:jc w:val="left"/>
            </w:pPr>
            <w:r>
              <w:t xml:space="preserve">Перевірка зошитів </w:t>
            </w:r>
          </w:p>
        </w:tc>
        <w:tc>
          <w:tcPr>
            <w:tcW w:w="166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0" w:firstLine="0"/>
              <w:jc w:val="center"/>
            </w:pPr>
            <w:r>
              <w:t xml:space="preserve">4 </w:t>
            </w:r>
          </w:p>
        </w:tc>
        <w:tc>
          <w:tcPr>
            <w:tcW w:w="1698" w:type="dxa"/>
            <w:tcBorders>
              <w:top w:val="single" w:sz="4" w:space="0" w:color="000000"/>
              <w:left w:val="single" w:sz="4" w:space="0" w:color="000000"/>
              <w:bottom w:val="single" w:sz="4" w:space="0" w:color="000000"/>
              <w:right w:val="single" w:sz="24" w:space="0" w:color="000000"/>
            </w:tcBorders>
          </w:tcPr>
          <w:p w:rsidR="00A476A2" w:rsidRDefault="002F300B">
            <w:pPr>
              <w:spacing w:after="0" w:line="259" w:lineRule="auto"/>
              <w:ind w:left="0" w:right="51" w:firstLine="0"/>
              <w:jc w:val="center"/>
            </w:pPr>
            <w:r>
              <w:t xml:space="preserve">5 </w:t>
            </w:r>
          </w:p>
        </w:tc>
        <w:tc>
          <w:tcPr>
            <w:tcW w:w="1454" w:type="dxa"/>
            <w:tcBorders>
              <w:top w:val="single" w:sz="4" w:space="0" w:color="000000"/>
              <w:left w:val="single" w:sz="24" w:space="0" w:color="000000"/>
              <w:bottom w:val="single" w:sz="4" w:space="0" w:color="000000"/>
              <w:right w:val="single" w:sz="4" w:space="0" w:color="000000"/>
            </w:tcBorders>
          </w:tcPr>
          <w:p w:rsidR="00A476A2" w:rsidRDefault="002F300B">
            <w:pPr>
              <w:spacing w:after="0" w:line="259" w:lineRule="auto"/>
              <w:ind w:left="0" w:right="48" w:firstLine="0"/>
              <w:jc w:val="center"/>
            </w:pPr>
            <w: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 w:firstLine="0"/>
              <w:jc w:val="center"/>
            </w:pPr>
            <w:r>
              <w:t xml:space="preserve">5 </w:t>
            </w:r>
          </w:p>
        </w:tc>
      </w:tr>
    </w:tbl>
    <w:p w:rsidR="00A476A2" w:rsidRDefault="002F300B">
      <w:pPr>
        <w:spacing w:after="10"/>
        <w:ind w:left="139" w:right="79" w:firstLine="566"/>
      </w:pPr>
      <w:r>
        <w:t xml:space="preserve">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 </w:t>
      </w:r>
    </w:p>
    <w:p w:rsidR="00A476A2" w:rsidRDefault="002F300B">
      <w:pPr>
        <w:ind w:left="139" w:right="79" w:firstLine="566"/>
      </w:pPr>
      <w:r>
        <w:t xml:space="preserve">*У кожному семестрі обов’язковим є проведення двох уроків розвитку мовлення: одного уроку усного розвитку мовлення, а другого – письмового. </w:t>
      </w:r>
    </w:p>
    <w:p w:rsidR="00A476A2" w:rsidRDefault="002F300B">
      <w:pPr>
        <w:spacing w:after="12"/>
        <w:ind w:left="139" w:right="79" w:firstLine="0"/>
      </w:pPr>
      <w:r>
        <w:t xml:space="preserve">Умовне позначення в таблиці – (у + п). </w:t>
      </w:r>
    </w:p>
    <w:p w:rsidR="00A476A2" w:rsidRDefault="002F300B">
      <w:pPr>
        <w:ind w:left="139" w:right="79" w:firstLine="566"/>
      </w:pPr>
      <w: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476A2" w:rsidRDefault="002F300B">
      <w:pPr>
        <w:spacing w:after="10"/>
        <w:ind w:left="139" w:right="79" w:firstLine="566"/>
      </w:pPr>
      <w:r>
        <w:t xml:space="preserve">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 </w:t>
      </w:r>
    </w:p>
    <w:p w:rsidR="00A476A2" w:rsidRDefault="002F300B">
      <w:pPr>
        <w:ind w:left="139" w:right="79" w:firstLine="566"/>
      </w:pPr>
      <w:r>
        <w:t xml:space="preserve">У разі відсутності учня на уроках протягом місяця рекомендуємо в колонці за ведення зошита зазначати н/о (нема оцінки). </w:t>
      </w:r>
    </w:p>
    <w:p w:rsidR="00A476A2" w:rsidRDefault="002F300B">
      <w:pPr>
        <w:ind w:left="139" w:right="79" w:firstLine="566"/>
      </w:pPr>
      <w:r>
        <w:t xml:space="preserve">Оцінка за контрольний твір із зарубіжної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роблять.  </w:t>
      </w:r>
    </w:p>
    <w:p w:rsidR="00A476A2" w:rsidRDefault="002F300B">
      <w:pPr>
        <w:spacing w:after="15" w:line="267" w:lineRule="auto"/>
        <w:ind w:left="1148" w:right="77" w:hanging="10"/>
      </w:pPr>
      <w:r>
        <w:rPr>
          <w:i/>
        </w:rPr>
        <w:t xml:space="preserve">Орієнтовний обсяг письмового твору, складеного учнем/ученицею </w:t>
      </w:r>
    </w:p>
    <w:tbl>
      <w:tblPr>
        <w:tblStyle w:val="TableGrid"/>
        <w:tblW w:w="3812" w:type="dxa"/>
        <w:tblInd w:w="2914" w:type="dxa"/>
        <w:tblCellMar>
          <w:top w:w="18" w:type="dxa"/>
          <w:left w:w="576" w:type="dxa"/>
          <w:right w:w="115" w:type="dxa"/>
        </w:tblCellMar>
        <w:tblLook w:val="04A0" w:firstRow="1" w:lastRow="0" w:firstColumn="1" w:lastColumn="0" w:noHBand="0" w:noVBand="1"/>
      </w:tblPr>
      <w:tblGrid>
        <w:gridCol w:w="1526"/>
        <w:gridCol w:w="2286"/>
      </w:tblGrid>
      <w:tr w:rsidR="00A476A2">
        <w:trPr>
          <w:trHeight w:val="893"/>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98" w:firstLine="0"/>
              <w:jc w:val="left"/>
            </w:pPr>
            <w:r>
              <w:t xml:space="preserve">Клас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Кількість сторінок </w:t>
            </w:r>
          </w:p>
        </w:tc>
      </w:tr>
      <w:tr w:rsidR="00A476A2">
        <w:trPr>
          <w:trHeight w:val="550"/>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44" w:firstLine="0"/>
              <w:jc w:val="center"/>
            </w:pPr>
            <w:r>
              <w:t>5-</w:t>
            </w:r>
            <w:r>
              <w:rPr>
                <w:vertAlign w:val="subscript"/>
              </w:rPr>
              <w:t>Й</w:t>
            </w: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6" w:firstLine="0"/>
              <w:jc w:val="center"/>
            </w:pPr>
            <w:r>
              <w:t xml:space="preserve">0,5–1,0 </w:t>
            </w:r>
          </w:p>
        </w:tc>
      </w:tr>
      <w:tr w:rsidR="00A476A2">
        <w:trPr>
          <w:trHeight w:val="552"/>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44" w:firstLine="0"/>
              <w:jc w:val="center"/>
            </w:pPr>
            <w:r>
              <w:t>6-</w:t>
            </w:r>
            <w:r>
              <w:rPr>
                <w:vertAlign w:val="subscript"/>
              </w:rPr>
              <w:t>Й</w:t>
            </w: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6" w:firstLine="0"/>
              <w:jc w:val="center"/>
            </w:pPr>
            <w:r>
              <w:t xml:space="preserve">1,0–1,5 </w:t>
            </w:r>
          </w:p>
        </w:tc>
      </w:tr>
      <w:tr w:rsidR="00A476A2">
        <w:trPr>
          <w:trHeight w:val="550"/>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44" w:firstLine="0"/>
              <w:jc w:val="center"/>
            </w:pPr>
            <w:r>
              <w:t>7-</w:t>
            </w:r>
            <w:r>
              <w:rPr>
                <w:vertAlign w:val="subscript"/>
              </w:rPr>
              <w:t>Й</w:t>
            </w: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6" w:firstLine="0"/>
              <w:jc w:val="center"/>
            </w:pPr>
            <w:r>
              <w:t xml:space="preserve">1,5–2,0 </w:t>
            </w:r>
          </w:p>
        </w:tc>
      </w:tr>
      <w:tr w:rsidR="00A476A2">
        <w:trPr>
          <w:trHeight w:val="552"/>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44" w:firstLine="0"/>
              <w:jc w:val="center"/>
            </w:pPr>
            <w:r>
              <w:t>8-</w:t>
            </w:r>
            <w:r>
              <w:rPr>
                <w:vertAlign w:val="subscript"/>
              </w:rPr>
              <w:t>Й</w:t>
            </w: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6" w:firstLine="0"/>
              <w:jc w:val="center"/>
            </w:pPr>
            <w:r>
              <w:t xml:space="preserve">2,0–2,5 </w:t>
            </w:r>
          </w:p>
        </w:tc>
      </w:tr>
      <w:tr w:rsidR="00A476A2">
        <w:trPr>
          <w:trHeight w:val="550"/>
        </w:trPr>
        <w:tc>
          <w:tcPr>
            <w:tcW w:w="152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44" w:firstLine="0"/>
              <w:jc w:val="center"/>
            </w:pPr>
            <w:r>
              <w:t>9-</w:t>
            </w:r>
            <w:r>
              <w:rPr>
                <w:vertAlign w:val="subscript"/>
              </w:rPr>
              <w:t>Й</w:t>
            </w:r>
            <w: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556" w:firstLine="0"/>
              <w:jc w:val="center"/>
            </w:pPr>
            <w:r>
              <w:t xml:space="preserve">2,5–3,0 </w:t>
            </w:r>
          </w:p>
        </w:tc>
      </w:tr>
    </w:tbl>
    <w:p w:rsidR="00A476A2" w:rsidRDefault="002F300B">
      <w:pPr>
        <w:spacing w:after="15" w:line="267" w:lineRule="auto"/>
        <w:ind w:left="3931" w:right="1330" w:hanging="1082"/>
      </w:pPr>
      <w:r>
        <w:rPr>
          <w:i/>
        </w:rPr>
        <w:lastRenderedPageBreak/>
        <w:t xml:space="preserve">Орієнтовний обсяг письмового твору (рівень стандарту) </w:t>
      </w:r>
    </w:p>
    <w:tbl>
      <w:tblPr>
        <w:tblStyle w:val="TableGrid"/>
        <w:tblW w:w="4812" w:type="dxa"/>
        <w:tblInd w:w="2413" w:type="dxa"/>
        <w:tblCellMar>
          <w:top w:w="18" w:type="dxa"/>
          <w:left w:w="108" w:type="dxa"/>
          <w:right w:w="115" w:type="dxa"/>
        </w:tblCellMar>
        <w:tblLook w:val="04A0" w:firstRow="1" w:lastRow="0" w:firstColumn="1" w:lastColumn="0" w:noHBand="0" w:noVBand="1"/>
      </w:tblPr>
      <w:tblGrid>
        <w:gridCol w:w="1927"/>
        <w:gridCol w:w="2885"/>
      </w:tblGrid>
      <w:tr w:rsidR="00A476A2">
        <w:trPr>
          <w:trHeight w:val="550"/>
        </w:trPr>
        <w:tc>
          <w:tcPr>
            <w:tcW w:w="192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4" w:firstLine="0"/>
              <w:jc w:val="center"/>
            </w:pPr>
            <w:r>
              <w:t xml:space="preserve">Клас </w:t>
            </w:r>
          </w:p>
        </w:tc>
        <w:tc>
          <w:tcPr>
            <w:tcW w:w="28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Кількість сторінок </w:t>
            </w:r>
          </w:p>
        </w:tc>
      </w:tr>
      <w:tr w:rsidR="00A476A2">
        <w:trPr>
          <w:trHeight w:val="552"/>
        </w:trPr>
        <w:tc>
          <w:tcPr>
            <w:tcW w:w="192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10-й </w:t>
            </w:r>
          </w:p>
        </w:tc>
        <w:tc>
          <w:tcPr>
            <w:tcW w:w="28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67" w:firstLine="0"/>
              <w:jc w:val="left"/>
            </w:pPr>
            <w:r>
              <w:t xml:space="preserve">3,0–3,5 </w:t>
            </w:r>
          </w:p>
        </w:tc>
      </w:tr>
      <w:tr w:rsidR="00A476A2">
        <w:trPr>
          <w:trHeight w:val="550"/>
        </w:trPr>
        <w:tc>
          <w:tcPr>
            <w:tcW w:w="1927"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47" w:firstLine="0"/>
              <w:jc w:val="center"/>
            </w:pPr>
            <w:r>
              <w:t xml:space="preserve">11-й </w:t>
            </w:r>
          </w:p>
        </w:tc>
        <w:tc>
          <w:tcPr>
            <w:tcW w:w="2885"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67" w:firstLine="0"/>
              <w:jc w:val="left"/>
            </w:pPr>
            <w:r>
              <w:t xml:space="preserve">3,0–3,5 </w:t>
            </w:r>
          </w:p>
        </w:tc>
      </w:tr>
    </w:tbl>
    <w:p w:rsidR="00A476A2" w:rsidRDefault="002F300B">
      <w:pPr>
        <w:spacing w:after="0" w:line="259" w:lineRule="auto"/>
        <w:ind w:left="2130" w:right="1426" w:hanging="10"/>
        <w:jc w:val="center"/>
      </w:pPr>
      <w:r>
        <w:rPr>
          <w:i/>
        </w:rPr>
        <w:t xml:space="preserve">Орієнтовний обсяг письмового твору (профільний рівень) </w:t>
      </w:r>
    </w:p>
    <w:tbl>
      <w:tblPr>
        <w:tblStyle w:val="TableGrid"/>
        <w:tblW w:w="3980" w:type="dxa"/>
        <w:tblInd w:w="2830" w:type="dxa"/>
        <w:tblCellMar>
          <w:top w:w="18" w:type="dxa"/>
          <w:left w:w="10" w:type="dxa"/>
          <w:right w:w="115" w:type="dxa"/>
        </w:tblCellMar>
        <w:tblLook w:val="04A0" w:firstRow="1" w:lastRow="0" w:firstColumn="1" w:lastColumn="0" w:noHBand="0" w:noVBand="1"/>
      </w:tblPr>
      <w:tblGrid>
        <w:gridCol w:w="890"/>
        <w:gridCol w:w="3090"/>
      </w:tblGrid>
      <w:tr w:rsidR="00A476A2">
        <w:trPr>
          <w:trHeight w:val="550"/>
        </w:trPr>
        <w:tc>
          <w:tcPr>
            <w:tcW w:w="89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Клас </w:t>
            </w:r>
          </w:p>
        </w:tc>
        <w:tc>
          <w:tcPr>
            <w:tcW w:w="308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66" w:firstLine="0"/>
              <w:jc w:val="left"/>
            </w:pPr>
            <w:r>
              <w:t xml:space="preserve">Кількість сторінок </w:t>
            </w:r>
          </w:p>
        </w:tc>
      </w:tr>
      <w:tr w:rsidR="00A476A2">
        <w:trPr>
          <w:trHeight w:val="552"/>
        </w:trPr>
        <w:tc>
          <w:tcPr>
            <w:tcW w:w="89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10-й </w:t>
            </w:r>
          </w:p>
        </w:tc>
        <w:tc>
          <w:tcPr>
            <w:tcW w:w="308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66" w:firstLine="0"/>
              <w:jc w:val="left"/>
            </w:pPr>
            <w:r>
              <w:t xml:space="preserve">3,0–3,5 </w:t>
            </w:r>
          </w:p>
        </w:tc>
      </w:tr>
      <w:tr w:rsidR="00A476A2">
        <w:trPr>
          <w:trHeight w:val="550"/>
        </w:trPr>
        <w:tc>
          <w:tcPr>
            <w:tcW w:w="890"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11-й </w:t>
            </w:r>
          </w:p>
        </w:tc>
        <w:tc>
          <w:tcPr>
            <w:tcW w:w="308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566" w:firstLine="0"/>
              <w:jc w:val="left"/>
            </w:pPr>
            <w:r>
              <w:t xml:space="preserve">3,5–4,5 </w:t>
            </w:r>
          </w:p>
        </w:tc>
      </w:tr>
    </w:tbl>
    <w:p w:rsidR="00A476A2" w:rsidRDefault="002F300B">
      <w:pPr>
        <w:ind w:left="139" w:right="79" w:firstLine="566"/>
      </w:pPr>
      <w:r>
        <w:t xml:space="preserve">Оцінку за читання напам’ять творів із зарубіжної літератури виставляють у колонку без дати з надписом </w:t>
      </w:r>
      <w:r>
        <w:rPr>
          <w:i/>
        </w:rPr>
        <w:t>«</w:t>
      </w:r>
      <w:r>
        <w:t xml:space="preserve">Напам’ять».  </w:t>
      </w:r>
    </w:p>
    <w:p w:rsidR="00A476A2" w:rsidRDefault="002F300B">
      <w:pPr>
        <w:spacing w:after="0"/>
        <w:ind w:left="139" w:right="79"/>
      </w:pPr>
      <w:r>
        <w:t>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hyperlink r:id="rId106">
        <w:r>
          <w:t>https</w:t>
        </w:r>
      </w:hyperlink>
      <w:hyperlink r:id="rId107">
        <w:r>
          <w:t>://</w:t>
        </w:r>
      </w:hyperlink>
      <w:hyperlink r:id="rId108">
        <w:r>
          <w:t>imzo</w:t>
        </w:r>
      </w:hyperlink>
      <w:hyperlink r:id="rId109">
        <w:r>
          <w:t>.</w:t>
        </w:r>
      </w:hyperlink>
      <w:hyperlink r:id="rId110">
        <w:r>
          <w:t>gov</w:t>
        </w:r>
      </w:hyperlink>
      <w:hyperlink r:id="rId111">
        <w:r>
          <w:t>.</w:t>
        </w:r>
      </w:hyperlink>
      <w:hyperlink r:id="rId112">
        <w:r>
          <w:t>ua</w:t>
        </w:r>
      </w:hyperlink>
      <w:hyperlink r:id="rId113">
        <w:r>
          <w:t>/</w:t>
        </w:r>
      </w:hyperlink>
      <w:hyperlink r:id="rId114">
        <w:r>
          <w:t>pidruchniki</w:t>
        </w:r>
      </w:hyperlink>
      <w:hyperlink r:id="rId115">
        <w:r>
          <w:t>/</w:t>
        </w:r>
      </w:hyperlink>
      <w:hyperlink r:id="rId116">
        <w:r>
          <w:t>pereliki</w:t>
        </w:r>
      </w:hyperlink>
      <w:hyperlink r:id="rId117">
        <w:r>
          <w:t>)</w:t>
        </w:r>
      </w:hyperlink>
      <w:r>
        <w:t xml:space="preserve"> </w:t>
      </w:r>
    </w:p>
    <w:p w:rsidR="00A476A2" w:rsidRDefault="002F300B">
      <w:pPr>
        <w:spacing w:after="0" w:line="259" w:lineRule="auto"/>
        <w:ind w:left="127" w:firstLine="0"/>
        <w:jc w:val="center"/>
      </w:pPr>
      <w:r>
        <w:rPr>
          <w:b/>
        </w:rPr>
        <w:t xml:space="preserve"> </w:t>
      </w:r>
    </w:p>
    <w:p w:rsidR="00A476A2" w:rsidRDefault="002F300B">
      <w:pPr>
        <w:pStyle w:val="1"/>
        <w:ind w:left="20" w:right="0"/>
      </w:pPr>
      <w:r>
        <w:t xml:space="preserve">Навчання мовами корінних народів, національних меншин у класах закладів загальної середньої освіти та особливості вивчення мов і літератур корінних народів, національних меншин  </w:t>
      </w:r>
    </w:p>
    <w:p w:rsidR="00A476A2" w:rsidRDefault="002F300B">
      <w:pPr>
        <w:ind w:left="139" w:right="79" w:firstLine="566"/>
      </w:pPr>
      <w:r>
        <w:t xml:space="preserve">Інтеграційні процеси у Європі та світі актуалізували проблеми обміну інформацією, порозуміння між представниками різних народів і культур, і, водночас, спричинили потребу збереження і розвитку мовно-культурної спадщини різних народів. </w:t>
      </w:r>
    </w:p>
    <w:p w:rsidR="00A476A2" w:rsidRDefault="002F300B">
      <w:pPr>
        <w:spacing w:after="2"/>
        <w:ind w:left="139" w:right="79" w:firstLine="566"/>
      </w:pPr>
      <w:r>
        <w:t xml:space="preserve">Не випадково багатомовна компетентність сучасних учнів натепер належить до категорії освітніх пріоритетів більшості країн світу. Багатомовне навчання є дієвим інструментом підготовки молодого покоління до життя в нових умовах міжнародної взаємодії і співробітництва.  </w:t>
      </w:r>
    </w:p>
    <w:p w:rsidR="00A476A2" w:rsidRDefault="002F300B">
      <w:pPr>
        <w:spacing w:after="0"/>
        <w:ind w:left="139" w:right="79" w:firstLine="566"/>
      </w:pPr>
      <w:r>
        <w:t xml:space="preserve">Спрямованість України на європейську інтеграцію зумовлюють необхідність формування у молодих українців здатності до спілкування з народами інших країн. Серед основних вимог ― вміння ефективно послуговуватися кількома мовами, включаючи рідну, готовність використовувати здобуті знання у процесі подальшого навчання та повноцінного життя у багатомовному та культурно розмаїтому суспільстві.  </w:t>
      </w:r>
    </w:p>
    <w:p w:rsidR="00A476A2" w:rsidRDefault="002F300B">
      <w:pPr>
        <w:ind w:left="139" w:right="79" w:firstLine="566"/>
      </w:pPr>
      <w:r>
        <w:t xml:space="preserve">Концепцією Нової української школи визначено ключові компетентності випускника, зокрема: вільне володіння державною мовою, здатність спілкуватися рідною (у разі відмінності від державної) та іноземними </w:t>
      </w:r>
      <w:r>
        <w:lastRenderedPageBreak/>
        <w:t xml:space="preserve">мовами, уміння вчитися впродовж життя, обізнаність та самовираження у сфері культури, соціальна та громадянська компетентності. </w:t>
      </w:r>
    </w:p>
    <w:p w:rsidR="00A476A2" w:rsidRDefault="002F300B">
      <w:pPr>
        <w:spacing w:after="0"/>
        <w:ind w:left="139" w:right="79" w:firstLine="566"/>
      </w:pPr>
      <w:r>
        <w:t xml:space="preserve">Спільні для всіх компетентностей вміння формуються та найбільше розвиваються під час навчання мовам (державній, рідній та іншим), а саме: читати і розуміти прочитане, висловлювати думку усно і письмово, критично мислити, логічно обґрунтовувати позицію, виявляти ініціативу, творити, вирішувати проблеми, оцінювати ризики та приймати рішення, керувати емоціями, застосовувати емоційний інтелект, співпрацювати в команді. </w:t>
      </w:r>
    </w:p>
    <w:p w:rsidR="00A476A2" w:rsidRDefault="002F300B">
      <w:pPr>
        <w:spacing w:after="3"/>
        <w:ind w:left="139" w:right="79" w:firstLine="566"/>
      </w:pPr>
      <w:r>
        <w:t xml:space="preserve">Закон України «Про освіту» (стаття 7), Закон України «Про повну загальну середню освіту» (стаття 5) визначають державну мову мовою освітнього процесу і вдосконалюють підходи до використання державної та мов корінних народів, національних меншин, інших мов в освітньому процесі. </w:t>
      </w:r>
    </w:p>
    <w:p w:rsidR="00A476A2" w:rsidRDefault="002F300B">
      <w:pPr>
        <w:ind w:left="139" w:right="79" w:firstLine="566"/>
      </w:pPr>
      <w:r>
        <w:t xml:space="preserve">Реалізація положень мовних статей зазначених законів, якісне та успішне виконання завдань Нової української школи сприятиме оволодінню державною мовою учнями закладів загальної середньої освіти у класах з навчанням мовами національних меншин на достатньому та високому рівнях, рідною та іноземною мовами, змістом навчальних предметів відповідно до стандартів загальної середньої освіти. </w:t>
      </w:r>
    </w:p>
    <w:p w:rsidR="00A476A2" w:rsidRDefault="002F300B">
      <w:pPr>
        <w:spacing w:after="0"/>
        <w:ind w:left="139" w:right="79"/>
      </w:pPr>
      <w:r>
        <w:t xml:space="preserve">Підпунктом 19 пункту 3 розділу XII  «Прикінцеві та перехідні положення» Закону України «Про освіту» визначено, що особи, які належать до національних меншин України, </w:t>
      </w:r>
      <w:r>
        <w:rPr>
          <w:i/>
        </w:rPr>
        <w:t>мови яких є офіційними мовами Європейського Союзу</w:t>
      </w:r>
      <w:r>
        <w:t xml:space="preserve">, і розпочали здобуття загальної середньої освіти до 1 вересня 2018 року мовою відповідної національної меншини, </w:t>
      </w:r>
      <w:r>
        <w:rPr>
          <w:i/>
        </w:rPr>
        <w:t>до 1 вересня 2023 року</w:t>
      </w:r>
      <w:r>
        <w:t xml:space="preserve">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 </w:t>
      </w:r>
      <w:r>
        <w:rPr>
          <w:i/>
        </w:rPr>
        <w:t>(пункт 3 розділу XII доповнено підпунктом 19 згідно із</w:t>
      </w:r>
      <w:r>
        <w:t xml:space="preserve"> Законом України «</w:t>
      </w:r>
      <w:r>
        <w:rPr>
          <w:i/>
        </w:rPr>
        <w:t xml:space="preserve">Про забезпечення функціонування української мови як державної»). </w:t>
      </w:r>
    </w:p>
    <w:p w:rsidR="00A476A2" w:rsidRDefault="002F300B">
      <w:pPr>
        <w:spacing w:after="9"/>
        <w:ind w:left="139" w:right="79"/>
      </w:pPr>
      <w:r>
        <w:t xml:space="preserve">Стаття 5 Закону України «Про повну загальну середню освіту» визначає особливості використання мов на відповідних рівнях освіти в закладах загальної середньої освіти. </w:t>
      </w:r>
    </w:p>
    <w:p w:rsidR="00A476A2" w:rsidRDefault="002F300B">
      <w:pPr>
        <w:spacing w:after="0"/>
        <w:ind w:left="139" w:right="79"/>
      </w:pPr>
      <w:r>
        <w:t xml:space="preserve">Так, частиною другою цієї статті встановлено, що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w:t>
      </w:r>
      <w:r>
        <w:rPr>
          <w:i/>
        </w:rPr>
        <w:t xml:space="preserve">крім випадків, визначених цим Законом.  </w:t>
      </w:r>
    </w:p>
    <w:p w:rsidR="00A476A2" w:rsidRDefault="002F300B">
      <w:pPr>
        <w:spacing w:after="15" w:line="267" w:lineRule="auto"/>
        <w:ind w:left="151" w:right="77" w:firstLine="566"/>
      </w:pPr>
      <w:r>
        <w:rPr>
          <w:i/>
        </w:rPr>
        <w:t xml:space="preserve">Випадки, за яких викладання навчальних предметів (інтегрованих курсів) у закладах загальної середньої освіти може здійснюватися іншими мовами поряд з державною на відповідних рівнях освіти, визначено: </w:t>
      </w:r>
    </w:p>
    <w:p w:rsidR="00A476A2" w:rsidRDefault="002F300B">
      <w:pPr>
        <w:numPr>
          <w:ilvl w:val="0"/>
          <w:numId w:val="6"/>
        </w:numPr>
        <w:spacing w:after="0"/>
        <w:ind w:right="79" w:firstLine="566"/>
      </w:pPr>
      <w:r>
        <w:t xml:space="preserve">абзацом четвертим частини першої статті 7 Закону України «Про освіту», частиною четвертою статті 5 Закону України «Про повну загальну </w:t>
      </w:r>
      <w:r>
        <w:lastRenderedPageBreak/>
        <w:t xml:space="preserve">середню освіту»: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 </w:t>
      </w:r>
    </w:p>
    <w:p w:rsidR="00A476A2" w:rsidRDefault="002F300B">
      <w:pPr>
        <w:numPr>
          <w:ilvl w:val="0"/>
          <w:numId w:val="6"/>
        </w:numPr>
        <w:spacing w:after="0"/>
        <w:ind w:right="79" w:firstLine="566"/>
      </w:pPr>
      <w:r>
        <w:t xml:space="preserve">абзацом третім частини першої статті 7 Закону України «Про освіту», частиною п’ятою статті 5 Закону України «Про повну загальну середню освіту»: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 </w:t>
      </w:r>
    </w:p>
    <w:p w:rsidR="00A476A2" w:rsidRDefault="002F300B">
      <w:pPr>
        <w:spacing w:after="7"/>
        <w:ind w:left="139" w:right="79"/>
      </w:pPr>
      <w:r>
        <w:t>При цьому,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(частина сьома статті 5 Закону України «Про повну загальну середню освіту»), що відкриваються відповідно до статті 12  «Формування класів (груп) у закладах загальної середньої освіти» цього Закону (</w:t>
      </w:r>
      <w:r>
        <w:rPr>
          <w:i/>
        </w:rPr>
        <w:t>абзац другий частини другої статті 12</w:t>
      </w:r>
      <w:r>
        <w:t xml:space="preserve"> </w:t>
      </w:r>
      <w:r>
        <w:rPr>
          <w:i/>
        </w:rPr>
        <w:t>набирає чинності з 01.09.2024 року</w:t>
      </w:r>
      <w:r>
        <w:t xml:space="preserve">). </w:t>
      </w:r>
    </w:p>
    <w:p w:rsidR="00A476A2" w:rsidRDefault="002F300B">
      <w:pPr>
        <w:spacing w:after="0"/>
        <w:ind w:left="139" w:right="79"/>
      </w:pPr>
      <w:r>
        <w:t xml:space="preserve">Додаток 1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зареєстрованого в Міністерстві юстиції України 05.05.2018 за № 564/32016, містить зразок заяви про зарахування до закладу освіти. У зразку заяви передбачена графа «інші обставини, що є важливими для належної організації освітнього процесу». При поданні заяви до закладу освіти один з батьків дитини може письмово висловити пропозицію щодо навчання дитини у класі з навчанням відповідною мовою національної меншини або її вивчення, заповнивши цю графу. </w:t>
      </w:r>
    </w:p>
    <w:p w:rsidR="00A476A2" w:rsidRDefault="002F300B">
      <w:pPr>
        <w:spacing w:after="0"/>
        <w:ind w:left="139" w:right="79"/>
      </w:pPr>
      <w:r>
        <w:t xml:space="preserve">Окрім цього, частиною четвертою статті 7 Закону України «Про освіту», частиною дев’ятою статті 5 Закону України «Про повну загальну середню освіту» визначено, що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p>
    <w:p w:rsidR="00A476A2" w:rsidRDefault="002F300B">
      <w:pPr>
        <w:spacing w:after="10"/>
        <w:ind w:left="139" w:right="79"/>
      </w:pPr>
      <w:r>
        <w:t xml:space="preserve">Частина шоста статті 5 Закону України «Про повну загальну середню освіту» визначає, що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 </w:t>
      </w:r>
    </w:p>
    <w:p w:rsidR="00A476A2" w:rsidRDefault="002F300B">
      <w:pPr>
        <w:ind w:left="139" w:right="79"/>
      </w:pPr>
      <w:r>
        <w:t xml:space="preserve">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 профільну середню освіту державною мовою в обсязі не менше 60 </w:t>
      </w:r>
    </w:p>
    <w:p w:rsidR="00A476A2" w:rsidRDefault="002F300B">
      <w:pPr>
        <w:spacing w:after="12"/>
        <w:ind w:left="139" w:right="79" w:firstLine="0"/>
      </w:pPr>
      <w:r>
        <w:t xml:space="preserve">відсотків річного обсягу навчального часу. </w:t>
      </w:r>
    </w:p>
    <w:p w:rsidR="00A476A2" w:rsidRDefault="002F300B">
      <w:pPr>
        <w:spacing w:after="2"/>
        <w:ind w:left="139" w:right="79"/>
      </w:pPr>
      <w:r>
        <w:lastRenderedPageBreak/>
        <w:t xml:space="preserve">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  </w:t>
      </w:r>
    </w:p>
    <w:p w:rsidR="00A476A2" w:rsidRDefault="002F300B">
      <w:pPr>
        <w:ind w:left="139" w:right="79"/>
      </w:pPr>
      <w:r>
        <w:t xml:space="preserve">Відсоток річного обсягу навчального часу на здобуття освіти державною мовою визначається закладом загальної середньої освіти з урахуванням загального обсягу річного навчального навантаження, визначеного у Базовому навчальному плані загальноосвітніх навчальних закладів ІІ-ІІІ ступеня Державного стандарту базової і повної загальної середньої освіти, затвердженого постановою Кабінету Міністрів України від 23.11.2011 № 1392 (із змінами, внесеними згідно з постановою Кабінету Міністрів України від 07.08.2013 № 538) та відповідно до загального обсягу річного навчального навантаження для кожного класу, визначеного у Типовій освітній програмі закладів загальної середньої освіти ІІ ступеня, затвердженій наказом Міністерства освіти і науки України від 20.04.2018 № 405, Типовій освітній програмі закладів загальної середньої освіти ІІІ ступеня, затвердженій наказом Міністерства освіти і науки України від 20.04.2018 № 408 (в редакції наказу Міністерства освіти і науки України від 28.11.2019 № 1493). </w:t>
      </w:r>
    </w:p>
    <w:p w:rsidR="00A476A2" w:rsidRDefault="002F300B">
      <w:pPr>
        <w:ind w:left="139" w:right="79"/>
      </w:pPr>
      <w:r>
        <w:t xml:space="preserve">У Базовому навчальному плані загальноосвітніх навчальних закладів ІІІІІ ступеня Державного стандарту базової і повної загальної середньої освіти загальний обсяг річного навчального навантаження для учнів 5-9-х класів закладів загальної середньої освіти складає 5845 годин/навчальний рік, для учнів 10-11 класів – 2660 годин/навчальний рік. Розподіл загального обсягу навчального навантаження за роками наводимо у таблиці. </w:t>
      </w:r>
    </w:p>
    <w:p w:rsidR="00A476A2" w:rsidRDefault="002F300B">
      <w:pPr>
        <w:spacing w:after="25" w:line="259" w:lineRule="auto"/>
        <w:ind w:left="0" w:right="106" w:firstLine="0"/>
        <w:jc w:val="right"/>
      </w:pPr>
      <w:r>
        <w:rPr>
          <w:i/>
        </w:rPr>
        <w:t xml:space="preserve">Таблиця </w:t>
      </w:r>
    </w:p>
    <w:p w:rsidR="00A476A2" w:rsidRDefault="002F300B">
      <w:pPr>
        <w:spacing w:after="12"/>
        <w:ind w:left="1265" w:right="79" w:firstLine="0"/>
      </w:pPr>
      <w:r>
        <w:t xml:space="preserve">Розподіл загального обсягу навчального навантаження за роками  </w:t>
      </w:r>
    </w:p>
    <w:tbl>
      <w:tblPr>
        <w:tblStyle w:val="TableGrid"/>
        <w:tblW w:w="9636" w:type="dxa"/>
        <w:tblInd w:w="146" w:type="dxa"/>
        <w:tblCellMar>
          <w:top w:w="9" w:type="dxa"/>
          <w:left w:w="108" w:type="dxa"/>
          <w:right w:w="115" w:type="dxa"/>
        </w:tblCellMar>
        <w:tblLook w:val="04A0" w:firstRow="1" w:lastRow="0" w:firstColumn="1" w:lastColumn="0" w:noHBand="0" w:noVBand="1"/>
      </w:tblPr>
      <w:tblGrid>
        <w:gridCol w:w="2122"/>
        <w:gridCol w:w="7514"/>
      </w:tblGrid>
      <w:tr w:rsidR="00A476A2">
        <w:trPr>
          <w:trHeight w:val="845"/>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Класи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center"/>
            </w:pPr>
            <w:r>
              <w:t xml:space="preserve">Загальний обсяг річного навчального навантаження за роками навчання складає (годин)* </w:t>
            </w:r>
          </w:p>
        </w:tc>
      </w:tr>
      <w:tr w:rsidR="00A476A2">
        <w:trPr>
          <w:trHeight w:val="331"/>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5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1050 </w:t>
            </w:r>
          </w:p>
        </w:tc>
      </w:tr>
      <w:tr w:rsidR="00A476A2">
        <w:trPr>
          <w:trHeight w:val="334"/>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6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1155 </w:t>
            </w:r>
          </w:p>
        </w:tc>
      </w:tr>
      <w:tr w:rsidR="00A476A2">
        <w:trPr>
          <w:trHeight w:val="331"/>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7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69" w:firstLine="0"/>
              <w:jc w:val="center"/>
            </w:pPr>
            <w:r>
              <w:t xml:space="preserve">1172,5  </w:t>
            </w:r>
          </w:p>
        </w:tc>
      </w:tr>
      <w:tr w:rsidR="00A476A2">
        <w:trPr>
          <w:trHeight w:val="331"/>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8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1207,5 </w:t>
            </w:r>
          </w:p>
        </w:tc>
      </w:tr>
      <w:tr w:rsidR="00A476A2">
        <w:trPr>
          <w:trHeight w:val="334"/>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9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1260 </w:t>
            </w:r>
          </w:p>
        </w:tc>
      </w:tr>
      <w:tr w:rsidR="00A476A2">
        <w:trPr>
          <w:trHeight w:val="331"/>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10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1330 </w:t>
            </w:r>
          </w:p>
        </w:tc>
      </w:tr>
      <w:tr w:rsidR="00A476A2">
        <w:trPr>
          <w:trHeight w:val="331"/>
        </w:trPr>
        <w:tc>
          <w:tcPr>
            <w:tcW w:w="2122"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1" w:firstLine="0"/>
              <w:jc w:val="center"/>
            </w:pPr>
            <w:r>
              <w:t xml:space="preserve">11 (12) </w:t>
            </w:r>
          </w:p>
        </w:tc>
        <w:tc>
          <w:tcPr>
            <w:tcW w:w="7513"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right="2" w:firstLine="0"/>
              <w:jc w:val="center"/>
            </w:pPr>
            <w:r>
              <w:t xml:space="preserve">1330 </w:t>
            </w:r>
          </w:p>
        </w:tc>
      </w:tr>
    </w:tbl>
    <w:p w:rsidR="00A476A2" w:rsidRDefault="002F300B">
      <w:pPr>
        <w:spacing w:after="259"/>
        <w:ind w:left="139" w:right="79" w:firstLine="0"/>
      </w:pPr>
      <w:r>
        <w:t xml:space="preserve">* з урахуванням кількості годин, відведених на вивчення всіх предметів, у тому числі фізичної культури  </w:t>
      </w:r>
    </w:p>
    <w:p w:rsidR="00A476A2" w:rsidRDefault="002F300B">
      <w:pPr>
        <w:spacing w:after="0"/>
        <w:ind w:left="139" w:right="79"/>
      </w:pPr>
      <w:r>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w:t>
      </w:r>
      <w:r>
        <w:lastRenderedPageBreak/>
        <w:t xml:space="preserve">урахуванням особливостей мовного середовища, рівня володіння державною мовою учнів та педагогічних кадрів, запитів батьків, учнів, наявності  відповідних педагогічних кадрів, особливостей регіону. </w:t>
      </w:r>
    </w:p>
    <w:p w:rsidR="00A476A2" w:rsidRDefault="002F300B">
      <w:pPr>
        <w:spacing w:after="0"/>
        <w:ind w:left="139" w:right="79"/>
      </w:pPr>
      <w:r>
        <w:t xml:space="preserve">Разом з тим, частиною десятою статті 5 Закону України «Про повну загальну середню освіту» встановлено, що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 </w:t>
      </w:r>
    </w:p>
    <w:p w:rsidR="00A476A2" w:rsidRDefault="002F300B">
      <w:pPr>
        <w:spacing w:after="13" w:line="267" w:lineRule="auto"/>
        <w:ind w:left="10" w:right="79" w:hanging="10"/>
        <w:jc w:val="right"/>
      </w:pPr>
      <w:r>
        <w:t xml:space="preserve">Звертаємо увагу на виконання дорожньої карти імплементації статті 7 </w:t>
      </w:r>
    </w:p>
    <w:p w:rsidR="00A476A2" w:rsidRDefault="002F300B">
      <w:pPr>
        <w:spacing w:after="16"/>
        <w:ind w:left="139" w:right="79" w:firstLine="0"/>
      </w:pPr>
      <w:r>
        <w:t>Закону України «Про освіту» в закладах загальної середньої освіти на 2019-</w:t>
      </w:r>
    </w:p>
    <w:p w:rsidR="00A476A2" w:rsidRDefault="002F300B">
      <w:pPr>
        <w:tabs>
          <w:tab w:val="center" w:pos="1287"/>
          <w:tab w:val="center" w:pos="2241"/>
          <w:tab w:val="center" w:pos="3238"/>
          <w:tab w:val="center" w:pos="4043"/>
          <w:tab w:val="center" w:pos="5152"/>
          <w:tab w:val="center" w:pos="6218"/>
          <w:tab w:val="center" w:pos="6862"/>
          <w:tab w:val="center" w:pos="7492"/>
          <w:tab w:val="right" w:pos="9583"/>
        </w:tabs>
        <w:spacing w:after="12"/>
        <w:ind w:left="0" w:firstLine="0"/>
        <w:jc w:val="left"/>
      </w:pPr>
      <w:r>
        <w:t xml:space="preserve">2023 </w:t>
      </w:r>
      <w:r>
        <w:tab/>
        <w:t xml:space="preserve">роки </w:t>
      </w:r>
      <w:r>
        <w:tab/>
        <w:t xml:space="preserve">(наказ </w:t>
      </w:r>
      <w:r>
        <w:tab/>
        <w:t xml:space="preserve">МОН </w:t>
      </w:r>
      <w:r>
        <w:tab/>
        <w:t xml:space="preserve">від </w:t>
      </w:r>
      <w:r>
        <w:tab/>
        <w:t xml:space="preserve">27.03.2019 </w:t>
      </w:r>
      <w:r>
        <w:tab/>
        <w:t xml:space="preserve">№ </w:t>
      </w:r>
      <w:r>
        <w:tab/>
        <w:t xml:space="preserve">399 </w:t>
      </w:r>
      <w:r>
        <w:tab/>
        <w:t xml:space="preserve">за </w:t>
      </w:r>
      <w:r>
        <w:tab/>
        <w:t xml:space="preserve">покликанням </w:t>
      </w:r>
    </w:p>
    <w:p w:rsidR="00A476A2" w:rsidRDefault="009E5E94">
      <w:pPr>
        <w:spacing w:after="42" w:line="248" w:lineRule="auto"/>
        <w:ind w:left="137" w:right="8" w:hanging="10"/>
        <w:jc w:val="left"/>
      </w:pPr>
      <w:hyperlink r:id="rId118">
        <w:r w:rsidR="002F300B">
          <w:rPr>
            <w:color w:val="0000FF"/>
            <w:u w:val="single" w:color="0000FF"/>
          </w:rPr>
          <w:t>https://mon.gov.ua/ua/npa/pro</w:t>
        </w:r>
      </w:hyperlink>
      <w:hyperlink r:id="rId119">
        <w:r w:rsidR="002F300B">
          <w:rPr>
            <w:color w:val="0000FF"/>
            <w:u w:val="single" w:color="0000FF"/>
          </w:rPr>
          <w:t>-</w:t>
        </w:r>
      </w:hyperlink>
      <w:hyperlink r:id="rId120">
        <w:r w:rsidR="002F300B">
          <w:rPr>
            <w:color w:val="0000FF"/>
            <w:u w:val="single" w:color="0000FF"/>
          </w:rPr>
          <w:t>zatverdzhennya</w:t>
        </w:r>
      </w:hyperlink>
      <w:hyperlink r:id="rId121">
        <w:r w:rsidR="002F300B">
          <w:rPr>
            <w:color w:val="0000FF"/>
            <w:u w:val="single" w:color="0000FF"/>
          </w:rPr>
          <w:t>-</w:t>
        </w:r>
      </w:hyperlink>
      <w:hyperlink r:id="rId122">
        <w:r w:rsidR="002F300B">
          <w:rPr>
            <w:color w:val="0000FF"/>
            <w:u w:val="single" w:color="0000FF"/>
          </w:rPr>
          <w:t>dorozhnoyi</w:t>
        </w:r>
      </w:hyperlink>
      <w:hyperlink r:id="rId123">
        <w:r w:rsidR="002F300B">
          <w:rPr>
            <w:color w:val="0000FF"/>
            <w:u w:val="single" w:color="0000FF"/>
          </w:rPr>
          <w:t>-</w:t>
        </w:r>
      </w:hyperlink>
      <w:hyperlink r:id="rId124">
        <w:r w:rsidR="002F300B">
          <w:rPr>
            <w:color w:val="0000FF"/>
            <w:u w:val="single" w:color="0000FF"/>
          </w:rPr>
          <w:t>karti</w:t>
        </w:r>
      </w:hyperlink>
      <w:hyperlink r:id="rId125">
        <w:r w:rsidR="002F300B">
          <w:rPr>
            <w:color w:val="0000FF"/>
            <w:u w:val="single" w:color="0000FF"/>
          </w:rPr>
          <w:t>-</w:t>
        </w:r>
      </w:hyperlink>
      <w:hyperlink r:id="rId126">
        <w:r w:rsidR="002F300B">
          <w:rPr>
            <w:color w:val="0000FF"/>
            <w:u w:val="single" w:color="0000FF"/>
          </w:rPr>
          <w:t>implementaciyi</w:t>
        </w:r>
      </w:hyperlink>
      <w:hyperlink r:id="rId127"/>
      <w:hyperlink r:id="rId128">
        <w:r w:rsidR="002F300B">
          <w:rPr>
            <w:color w:val="0000FF"/>
            <w:u w:val="single" w:color="0000FF"/>
          </w:rPr>
          <w:t>statti</w:t>
        </w:r>
      </w:hyperlink>
      <w:hyperlink r:id="rId129">
        <w:r w:rsidR="002F300B">
          <w:rPr>
            <w:color w:val="0000FF"/>
            <w:u w:val="single" w:color="0000FF"/>
          </w:rPr>
          <w:t>-</w:t>
        </w:r>
      </w:hyperlink>
      <w:hyperlink r:id="rId130">
        <w:r w:rsidR="002F300B">
          <w:rPr>
            <w:color w:val="0000FF"/>
            <w:u w:val="single" w:color="0000FF"/>
          </w:rPr>
          <w:t>7</w:t>
        </w:r>
      </w:hyperlink>
      <w:hyperlink r:id="rId131">
        <w:r w:rsidR="002F300B">
          <w:rPr>
            <w:color w:val="0000FF"/>
            <w:u w:val="single" w:color="0000FF"/>
          </w:rPr>
          <w:t>-</w:t>
        </w:r>
      </w:hyperlink>
      <w:hyperlink r:id="rId132">
        <w:r w:rsidR="002F300B">
          <w:rPr>
            <w:color w:val="0000FF"/>
            <w:u w:val="single" w:color="0000FF"/>
          </w:rPr>
          <w:t>zakonu</w:t>
        </w:r>
      </w:hyperlink>
      <w:hyperlink r:id="rId133">
        <w:r w:rsidR="002F300B">
          <w:rPr>
            <w:color w:val="0000FF"/>
            <w:u w:val="single" w:color="0000FF"/>
          </w:rPr>
          <w:t>-</w:t>
        </w:r>
      </w:hyperlink>
      <w:hyperlink r:id="rId134">
        <w:r w:rsidR="002F300B">
          <w:rPr>
            <w:color w:val="0000FF"/>
            <w:u w:val="single" w:color="0000FF"/>
          </w:rPr>
          <w:t>ukrayini</w:t>
        </w:r>
      </w:hyperlink>
      <w:hyperlink r:id="rId135">
        <w:r w:rsidR="002F300B">
          <w:rPr>
            <w:color w:val="0000FF"/>
            <w:u w:val="single" w:color="0000FF"/>
          </w:rPr>
          <w:t>-</w:t>
        </w:r>
      </w:hyperlink>
      <w:hyperlink r:id="rId136">
        <w:r w:rsidR="002F300B">
          <w:rPr>
            <w:color w:val="0000FF"/>
            <w:u w:val="single" w:color="0000FF"/>
          </w:rPr>
          <w:t>pro</w:t>
        </w:r>
      </w:hyperlink>
      <w:hyperlink r:id="rId137">
        <w:r w:rsidR="002F300B">
          <w:rPr>
            <w:color w:val="0000FF"/>
            <w:u w:val="single" w:color="0000FF"/>
          </w:rPr>
          <w:t>-</w:t>
        </w:r>
      </w:hyperlink>
      <w:hyperlink r:id="rId138">
        <w:r w:rsidR="002F300B">
          <w:rPr>
            <w:color w:val="0000FF"/>
            <w:u w:val="single" w:color="0000FF"/>
          </w:rPr>
          <w:t>osvitu</w:t>
        </w:r>
      </w:hyperlink>
      <w:hyperlink r:id="rId139">
        <w:r w:rsidR="002F300B">
          <w:rPr>
            <w:color w:val="0000FF"/>
            <w:u w:val="single" w:color="0000FF"/>
          </w:rPr>
          <w:t>-</w:t>
        </w:r>
      </w:hyperlink>
      <w:hyperlink r:id="rId140">
        <w:r w:rsidR="002F300B">
          <w:rPr>
            <w:color w:val="0000FF"/>
            <w:u w:val="single" w:color="0000FF"/>
          </w:rPr>
          <w:t>v</w:t>
        </w:r>
      </w:hyperlink>
      <w:hyperlink r:id="rId141">
        <w:r w:rsidR="002F300B">
          <w:rPr>
            <w:color w:val="0000FF"/>
            <w:u w:val="single" w:color="0000FF"/>
          </w:rPr>
          <w:t>-</w:t>
        </w:r>
      </w:hyperlink>
      <w:hyperlink r:id="rId142">
        <w:r w:rsidR="002F300B">
          <w:rPr>
            <w:color w:val="0000FF"/>
            <w:u w:val="single" w:color="0000FF"/>
          </w:rPr>
          <w:t>zakladah</w:t>
        </w:r>
      </w:hyperlink>
      <w:hyperlink r:id="rId143">
        <w:r w:rsidR="002F300B">
          <w:rPr>
            <w:color w:val="0000FF"/>
            <w:u w:val="single" w:color="0000FF"/>
          </w:rPr>
          <w:t>-</w:t>
        </w:r>
      </w:hyperlink>
      <w:hyperlink r:id="rId144">
        <w:r w:rsidR="002F300B">
          <w:rPr>
            <w:color w:val="0000FF"/>
            <w:u w:val="single" w:color="0000FF"/>
          </w:rPr>
          <w:t>zagalnoyi</w:t>
        </w:r>
      </w:hyperlink>
      <w:hyperlink r:id="rId145">
        <w:r w:rsidR="002F300B">
          <w:rPr>
            <w:color w:val="0000FF"/>
            <w:u w:val="single" w:color="0000FF"/>
          </w:rPr>
          <w:t>-</w:t>
        </w:r>
      </w:hyperlink>
      <w:hyperlink r:id="rId146">
        <w:r w:rsidR="002F300B">
          <w:rPr>
            <w:color w:val="0000FF"/>
            <w:u w:val="single" w:color="0000FF"/>
          </w:rPr>
          <w:t>serednoyi</w:t>
        </w:r>
      </w:hyperlink>
      <w:hyperlink r:id="rId147">
        <w:r w:rsidR="002F300B">
          <w:rPr>
            <w:color w:val="0000FF"/>
            <w:u w:val="single" w:color="0000FF"/>
          </w:rPr>
          <w:t>-</w:t>
        </w:r>
      </w:hyperlink>
      <w:hyperlink r:id="rId148">
        <w:r w:rsidR="002F300B">
          <w:rPr>
            <w:color w:val="0000FF"/>
            <w:u w:val="single" w:color="0000FF"/>
          </w:rPr>
          <w:t>osviti</w:t>
        </w:r>
      </w:hyperlink>
      <w:hyperlink r:id="rId149">
        <w:r w:rsidR="002F300B">
          <w:rPr>
            <w:color w:val="0000FF"/>
            <w:u w:val="single" w:color="0000FF"/>
          </w:rPr>
          <w:t>-</w:t>
        </w:r>
      </w:hyperlink>
      <w:hyperlink r:id="rId150">
        <w:r w:rsidR="002F300B">
          <w:rPr>
            <w:color w:val="0000FF"/>
            <w:u w:val="single" w:color="0000FF"/>
          </w:rPr>
          <w:t>na</w:t>
        </w:r>
      </w:hyperlink>
      <w:hyperlink r:id="rId151"/>
      <w:hyperlink r:id="rId152">
        <w:r w:rsidR="002F300B">
          <w:rPr>
            <w:color w:val="0000FF"/>
            <w:u w:val="single" w:color="0000FF"/>
          </w:rPr>
          <w:t>2019</w:t>
        </w:r>
      </w:hyperlink>
      <w:hyperlink r:id="rId153">
        <w:r w:rsidR="002F300B">
          <w:rPr>
            <w:color w:val="0000FF"/>
            <w:u w:val="single" w:color="0000FF"/>
          </w:rPr>
          <w:t>-</w:t>
        </w:r>
      </w:hyperlink>
      <w:hyperlink r:id="rId154">
        <w:r w:rsidR="002F300B">
          <w:rPr>
            <w:color w:val="0000FF"/>
            <w:u w:val="single" w:color="0000FF"/>
          </w:rPr>
          <w:t>2023</w:t>
        </w:r>
      </w:hyperlink>
      <w:hyperlink r:id="rId155">
        <w:r w:rsidR="002F300B">
          <w:rPr>
            <w:color w:val="0000FF"/>
            <w:u w:val="single" w:color="0000FF"/>
          </w:rPr>
          <w:t>-</w:t>
        </w:r>
      </w:hyperlink>
      <w:hyperlink r:id="rId156">
        <w:r w:rsidR="002F300B">
          <w:rPr>
            <w:color w:val="0000FF"/>
            <w:u w:val="single" w:color="0000FF"/>
          </w:rPr>
          <w:t>roki</w:t>
        </w:r>
      </w:hyperlink>
      <w:hyperlink r:id="rId157">
        <w:r w:rsidR="002F300B">
          <w:rPr>
            <w:color w:val="0000FF"/>
            <w:u w:val="single" w:color="0000FF"/>
          </w:rPr>
          <w:t>.</w:t>
        </w:r>
      </w:hyperlink>
      <w:r w:rsidR="002F300B">
        <w:rPr>
          <w:color w:val="0000FF"/>
        </w:rPr>
        <w:t xml:space="preserve"> </w:t>
      </w:r>
    </w:p>
    <w:p w:rsidR="00A476A2" w:rsidRDefault="002F300B">
      <w:pPr>
        <w:ind w:left="139" w:right="79"/>
      </w:pPr>
      <w:r>
        <w:t xml:space="preserve">При цьому зазначаємо, що для вчителів класів (груп) з навчанням мовами національних меншин у межах Меморандуму між МОН і </w:t>
      </w:r>
    </w:p>
    <w:p w:rsidR="00A476A2" w:rsidRDefault="002F300B">
      <w:pPr>
        <w:ind w:left="139" w:right="79" w:firstLine="0"/>
      </w:pPr>
      <w:r>
        <w:t xml:space="preserve">ГО «Український світ» про співпрацю у сфері вдосконалення мовленнєвих і комунікативних компетентностей вчителів організовано онлайн-курс «Мовний менеджмент в освіті та комунікативні стратегії». </w:t>
      </w:r>
      <w:r>
        <w:rPr>
          <w:b/>
        </w:rPr>
        <w:t xml:space="preserve"> </w:t>
      </w:r>
    </w:p>
    <w:p w:rsidR="00A476A2" w:rsidRDefault="002F300B">
      <w:pPr>
        <w:ind w:left="139" w:right="79"/>
      </w:pPr>
      <w:r>
        <w:t xml:space="preserve">Курс безкоштовний, його тривалість - 54 години. Він складається з 10ти відеолекцій, практичних завдань, тестів та охоплює три тематичні модулі: </w:t>
      </w:r>
    </w:p>
    <w:p w:rsidR="00A476A2" w:rsidRDefault="002F300B">
      <w:pPr>
        <w:numPr>
          <w:ilvl w:val="0"/>
          <w:numId w:val="7"/>
        </w:numPr>
        <w:ind w:right="79"/>
      </w:pPr>
      <w:r>
        <w:t xml:space="preserve">Роль державної мови у формуванні майбутнього громадянина України. </w:t>
      </w:r>
    </w:p>
    <w:p w:rsidR="00A476A2" w:rsidRDefault="002F300B">
      <w:pPr>
        <w:numPr>
          <w:ilvl w:val="0"/>
          <w:numId w:val="7"/>
        </w:numPr>
        <w:ind w:right="79"/>
      </w:pPr>
      <w:r>
        <w:t xml:space="preserve">Комунікативні цілі та стратегії в освітньому середовищі. </w:t>
      </w:r>
    </w:p>
    <w:p w:rsidR="00A476A2" w:rsidRDefault="002F300B">
      <w:pPr>
        <w:numPr>
          <w:ilvl w:val="0"/>
          <w:numId w:val="7"/>
        </w:numPr>
        <w:ind w:right="79"/>
      </w:pPr>
      <w:r>
        <w:t xml:space="preserve">Мовна та мовленнєва компетентність вчителя. </w:t>
      </w:r>
    </w:p>
    <w:p w:rsidR="00A476A2" w:rsidRDefault="002F300B">
      <w:pPr>
        <w:spacing w:after="12"/>
        <w:ind w:left="850" w:right="79" w:firstLine="0"/>
      </w:pPr>
      <w:r>
        <w:t xml:space="preserve">У курсі можна самостійно формувати графік навчання. </w:t>
      </w:r>
    </w:p>
    <w:p w:rsidR="00A476A2" w:rsidRDefault="002F300B">
      <w:pPr>
        <w:ind w:left="139" w:right="79"/>
      </w:pPr>
      <w:r>
        <w:t xml:space="preserve">Слухачі, які успішно пройдуть навчання, отримають відповідний сертифікат. </w:t>
      </w:r>
    </w:p>
    <w:p w:rsidR="00A476A2" w:rsidRDefault="002F300B">
      <w:pPr>
        <w:spacing w:after="0" w:line="250" w:lineRule="auto"/>
        <w:ind w:left="127" w:right="68" w:firstLine="698"/>
      </w:pPr>
      <w:r>
        <w:t xml:space="preserve">Докладніше про це онлайн-навчання та реєстрацію на курс можна дізнатися за покликанням: </w:t>
      </w:r>
      <w:hyperlink r:id="rId158">
        <w:r>
          <w:rPr>
            <w:color w:val="0000FF"/>
            <w:u w:val="single" w:color="0000FF"/>
          </w:rPr>
          <w:t>https</w:t>
        </w:r>
      </w:hyperlink>
      <w:hyperlink r:id="rId159">
        <w:r>
          <w:rPr>
            <w:color w:val="0000FF"/>
            <w:u w:val="single" w:color="0000FF"/>
          </w:rPr>
          <w:t>://</w:t>
        </w:r>
      </w:hyperlink>
      <w:hyperlink r:id="rId160">
        <w:r>
          <w:rPr>
            <w:color w:val="0000FF"/>
            <w:u w:val="single" w:color="0000FF"/>
          </w:rPr>
          <w:t>mon</w:t>
        </w:r>
      </w:hyperlink>
      <w:hyperlink r:id="rId161">
        <w:r>
          <w:rPr>
            <w:color w:val="0000FF"/>
            <w:u w:val="single" w:color="0000FF"/>
          </w:rPr>
          <w:t>.</w:t>
        </w:r>
      </w:hyperlink>
      <w:hyperlink r:id="rId162">
        <w:r>
          <w:rPr>
            <w:color w:val="0000FF"/>
            <w:u w:val="single" w:color="0000FF"/>
          </w:rPr>
          <w:t>gov</w:t>
        </w:r>
      </w:hyperlink>
      <w:hyperlink r:id="rId163">
        <w:r>
          <w:rPr>
            <w:color w:val="0000FF"/>
            <w:u w:val="single" w:color="0000FF"/>
          </w:rPr>
          <w:t>.</w:t>
        </w:r>
      </w:hyperlink>
      <w:hyperlink r:id="rId164">
        <w:r>
          <w:rPr>
            <w:color w:val="0000FF"/>
            <w:u w:val="single" w:color="0000FF"/>
          </w:rPr>
          <w:t>ua</w:t>
        </w:r>
      </w:hyperlink>
      <w:hyperlink r:id="rId165">
        <w:r>
          <w:rPr>
            <w:color w:val="0000FF"/>
            <w:u w:val="single" w:color="0000FF"/>
          </w:rPr>
          <w:t>/</w:t>
        </w:r>
      </w:hyperlink>
      <w:hyperlink r:id="rId166">
        <w:r>
          <w:rPr>
            <w:color w:val="0000FF"/>
            <w:u w:val="single" w:color="0000FF"/>
          </w:rPr>
          <w:t>ua</w:t>
        </w:r>
      </w:hyperlink>
      <w:hyperlink r:id="rId167">
        <w:r>
          <w:rPr>
            <w:color w:val="0000FF"/>
            <w:u w:val="single" w:color="0000FF"/>
          </w:rPr>
          <w:t>/</w:t>
        </w:r>
      </w:hyperlink>
      <w:hyperlink r:id="rId168">
        <w:r>
          <w:rPr>
            <w:color w:val="0000FF"/>
            <w:u w:val="single" w:color="0000FF"/>
          </w:rPr>
          <w:t>news</w:t>
        </w:r>
      </w:hyperlink>
      <w:hyperlink r:id="rId169">
        <w:r>
          <w:rPr>
            <w:color w:val="0000FF"/>
            <w:u w:val="single" w:color="0000FF"/>
          </w:rPr>
          <w:t>/</w:t>
        </w:r>
      </w:hyperlink>
      <w:hyperlink r:id="rId170">
        <w:r>
          <w:rPr>
            <w:color w:val="0000FF"/>
            <w:u w:val="single" w:color="0000FF"/>
          </w:rPr>
          <w:t>dlya</w:t>
        </w:r>
      </w:hyperlink>
      <w:hyperlink r:id="rId171">
        <w:r>
          <w:rPr>
            <w:color w:val="0000FF"/>
            <w:u w:val="single" w:color="0000FF"/>
          </w:rPr>
          <w:t>-</w:t>
        </w:r>
      </w:hyperlink>
      <w:hyperlink r:id="rId172">
        <w:r>
          <w:rPr>
            <w:color w:val="0000FF"/>
            <w:u w:val="single" w:color="0000FF"/>
          </w:rPr>
          <w:t>vchiteliv</w:t>
        </w:r>
      </w:hyperlink>
      <w:hyperlink r:id="rId173"/>
      <w:hyperlink r:id="rId174">
        <w:r>
          <w:rPr>
            <w:color w:val="0000FF"/>
            <w:u w:val="single" w:color="0000FF"/>
          </w:rPr>
          <w:t>rozpochavsya</w:t>
        </w:r>
      </w:hyperlink>
      <w:hyperlink r:id="rId175">
        <w:r>
          <w:rPr>
            <w:color w:val="0000FF"/>
            <w:u w:val="single" w:color="0000FF"/>
          </w:rPr>
          <w:t>-</w:t>
        </w:r>
      </w:hyperlink>
      <w:hyperlink r:id="rId176">
        <w:r>
          <w:rPr>
            <w:color w:val="0000FF"/>
            <w:u w:val="single" w:color="0000FF"/>
          </w:rPr>
          <w:t>onlajn</w:t>
        </w:r>
      </w:hyperlink>
      <w:hyperlink r:id="rId177">
        <w:r>
          <w:rPr>
            <w:color w:val="0000FF"/>
            <w:u w:val="single" w:color="0000FF"/>
          </w:rPr>
          <w:t>-</w:t>
        </w:r>
      </w:hyperlink>
      <w:hyperlink r:id="rId178">
        <w:r>
          <w:rPr>
            <w:color w:val="0000FF"/>
            <w:u w:val="single" w:color="0000FF"/>
          </w:rPr>
          <w:t>kurs</w:t>
        </w:r>
      </w:hyperlink>
      <w:hyperlink r:id="rId179">
        <w:r>
          <w:rPr>
            <w:color w:val="0000FF"/>
            <w:u w:val="single" w:color="0000FF"/>
          </w:rPr>
          <w:t>-</w:t>
        </w:r>
      </w:hyperlink>
      <w:hyperlink r:id="rId180">
        <w:r>
          <w:rPr>
            <w:color w:val="0000FF"/>
            <w:u w:val="single" w:color="0000FF"/>
          </w:rPr>
          <w:t>iz</w:t>
        </w:r>
      </w:hyperlink>
      <w:hyperlink r:id="rId181">
        <w:r>
          <w:rPr>
            <w:color w:val="0000FF"/>
            <w:u w:val="single" w:color="0000FF"/>
          </w:rPr>
          <w:t>-</w:t>
        </w:r>
      </w:hyperlink>
      <w:hyperlink r:id="rId182">
        <w:r>
          <w:rPr>
            <w:color w:val="0000FF"/>
            <w:u w:val="single" w:color="0000FF"/>
          </w:rPr>
          <w:t>udoskonalennya</w:t>
        </w:r>
      </w:hyperlink>
      <w:hyperlink r:id="rId183">
        <w:r>
          <w:rPr>
            <w:color w:val="0000FF"/>
            <w:u w:val="single" w:color="0000FF"/>
          </w:rPr>
          <w:t>-</w:t>
        </w:r>
      </w:hyperlink>
      <w:hyperlink r:id="rId184">
        <w:r>
          <w:rPr>
            <w:color w:val="0000FF"/>
            <w:u w:val="single" w:color="0000FF"/>
          </w:rPr>
          <w:t>movlennyevih</w:t>
        </w:r>
      </w:hyperlink>
      <w:hyperlink r:id="rId185">
        <w:r>
          <w:rPr>
            <w:color w:val="0000FF"/>
            <w:u w:val="single" w:color="0000FF"/>
          </w:rPr>
          <w:t>-</w:t>
        </w:r>
      </w:hyperlink>
      <w:hyperlink r:id="rId186">
        <w:r>
          <w:rPr>
            <w:color w:val="0000FF"/>
            <w:u w:val="single" w:color="0000FF"/>
          </w:rPr>
          <w:t>i</w:t>
        </w:r>
      </w:hyperlink>
      <w:hyperlink r:id="rId187">
        <w:r>
          <w:rPr>
            <w:color w:val="0000FF"/>
            <w:u w:val="single" w:color="0000FF"/>
          </w:rPr>
          <w:t>-</w:t>
        </w:r>
      </w:hyperlink>
      <w:hyperlink r:id="rId188">
        <w:r>
          <w:rPr>
            <w:color w:val="0000FF"/>
            <w:u w:val="single" w:color="0000FF"/>
          </w:rPr>
          <w:t>komunikativnih</w:t>
        </w:r>
      </w:hyperlink>
      <w:hyperlink r:id="rId189"/>
      <w:hyperlink r:id="rId190">
        <w:r>
          <w:rPr>
            <w:color w:val="0000FF"/>
            <w:u w:val="single" w:color="0000FF"/>
          </w:rPr>
          <w:t>kompetentnostej</w:t>
        </w:r>
      </w:hyperlink>
      <w:hyperlink r:id="rId191">
        <w:r>
          <w:rPr>
            <w:b/>
          </w:rPr>
          <w:t xml:space="preserve"> </w:t>
        </w:r>
      </w:hyperlink>
    </w:p>
    <w:p w:rsidR="00A476A2" w:rsidRDefault="002F300B">
      <w:pPr>
        <w:spacing w:after="0" w:line="259" w:lineRule="auto"/>
        <w:ind w:left="850" w:firstLine="0"/>
        <w:jc w:val="left"/>
      </w:pPr>
      <w:r>
        <w:t xml:space="preserve"> </w:t>
      </w:r>
    </w:p>
    <w:p w:rsidR="00A476A2" w:rsidRDefault="002F300B">
      <w:pPr>
        <w:pStyle w:val="2"/>
        <w:ind w:left="3432" w:hanging="1810"/>
      </w:pPr>
      <w:r>
        <w:t xml:space="preserve">Особливості вивчення мов і літератур корінних народів, національних меншин </w:t>
      </w:r>
    </w:p>
    <w:p w:rsidR="00A476A2" w:rsidRDefault="002F300B">
      <w:pPr>
        <w:spacing w:after="7"/>
        <w:ind w:left="139" w:right="79"/>
      </w:pPr>
      <w:r>
        <w:t xml:space="preserve">Законами України «Про освіту», «Про повну загальну середню освіту» встановлено, що особам, які належать до корінних народів або національних меншин України, </w:t>
      </w:r>
      <w:r>
        <w:rPr>
          <w:i/>
        </w:rPr>
        <w:t>гарантується і забезпечується право вивчати мову відповідного корінного народу або національної меншини</w:t>
      </w:r>
      <w:r>
        <w:t xml:space="preserve"> в державних, </w:t>
      </w:r>
      <w:r>
        <w:lastRenderedPageBreak/>
        <w:t xml:space="preserve">комунальних і корпоративних закладах загальної середньої освіти або через національні культурні товариства (абзац п’ятий частини першої статті 7 Закону України «Про освіту», частина третя статті 5 Закону України «Про повну загальну середню освіту») </w:t>
      </w:r>
    </w:p>
    <w:p w:rsidR="00A476A2" w:rsidRDefault="002F300B">
      <w:pPr>
        <w:spacing w:after="0"/>
        <w:ind w:left="139" w:right="79"/>
      </w:pPr>
      <w:r>
        <w:t xml:space="preserve">Разом з тим, Законом України «Про повну загальну середню освіту» надано більшу самостійність закладам загальної середньої освіти у формуванні власної освітньої програми, у тому числі з певним мовним компонентом (без вивчення/із вивченням мови корінного народу, національної меншини).  </w:t>
      </w:r>
    </w:p>
    <w:p w:rsidR="00A476A2" w:rsidRDefault="002F300B">
      <w:pPr>
        <w:ind w:left="139" w:right="79"/>
      </w:pPr>
      <w:r>
        <w:t xml:space="preserve">Отже, питання вивчення, літератури корінного народу, національної меншини залежить від освітньої програми закладу загальної середньої освіти.  </w:t>
      </w:r>
    </w:p>
    <w:p w:rsidR="00A476A2" w:rsidRDefault="002F300B">
      <w:pPr>
        <w:ind w:left="139" w:right="79"/>
      </w:pPr>
      <w:r>
        <w:t xml:space="preserve">У 2020/2021 навчальному році мови і літератури корінних народів, національних меншин у класах закладів загальної середньої освіти вивчаються за навчальними програмами, які є складовою типових освітніх програм, затверджених наказами МОН від 20.04.2018 № 405 та від 20.04.2018 № 408       (в редакції наказу МОН від 28.11.2019 № 1493). Зокрема у: </w:t>
      </w:r>
    </w:p>
    <w:p w:rsidR="00A476A2" w:rsidRDefault="002F300B">
      <w:pPr>
        <w:ind w:left="139" w:right="79"/>
      </w:pPr>
      <w:r>
        <w:t xml:space="preserve">5-9 класах - за навчальними програмами, затвердженими наказом МОН від 07.06.2017 № 804;  у 10-11- класах за навчальними програмами, затвердженими наказом МОН від 23.10 2017 № 1407.  </w:t>
      </w:r>
    </w:p>
    <w:p w:rsidR="00A476A2" w:rsidRDefault="002F300B">
      <w:pPr>
        <w:ind w:left="139" w:right="79"/>
      </w:pPr>
      <w:r>
        <w:t xml:space="preserve">Ці навчальні програми застосовують в частині, що не суперечить чинному законодавству. </w:t>
      </w:r>
    </w:p>
    <w:p w:rsidR="00A476A2" w:rsidRDefault="002F300B">
      <w:pPr>
        <w:spacing w:after="0"/>
        <w:ind w:left="139" w:right="79"/>
      </w:pPr>
      <w:r>
        <w:t xml:space="preserve">Навчальна програма не обмежує вчителя в реалізації основних ліній змісту навчання мовам та літературам національних меншин. Кількість годин на вивчення розділів і тем є орієнтовною. Учитель, виходячи з конкретних умов навчання, може самостійно здійснювати перерозподіл годин впродовж всього навчального року та реалізувати зміст навчання за рахунок резервного часу або, за необхідності, інтенсифікації освітнього процесу.  </w:t>
      </w:r>
    </w:p>
    <w:p w:rsidR="00A476A2" w:rsidRDefault="002F300B">
      <w:pPr>
        <w:ind w:left="139" w:right="79"/>
      </w:pPr>
      <w:r>
        <w:t xml:space="preserve">Навчальні програми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положень концепції «Нова українська школа».  </w:t>
      </w:r>
    </w:p>
    <w:p w:rsidR="00A476A2" w:rsidRDefault="002F300B">
      <w:pPr>
        <w:ind w:left="139" w:right="79"/>
      </w:pPr>
      <w:r>
        <w:t xml:space="preserve">Звертаємо увагу, що </w:t>
      </w:r>
      <w:r>
        <w:rPr>
          <w:i/>
        </w:rPr>
        <w:t>у 5-9 класах</w:t>
      </w:r>
      <w:r>
        <w:t xml:space="preserve"> вивчається інтегрований курс «Література» (національної меншини та зарубіжна).</w:t>
      </w:r>
      <w:r>
        <w:rPr>
          <w:b/>
        </w:rPr>
        <w:t xml:space="preserve">  </w:t>
      </w:r>
    </w:p>
    <w:p w:rsidR="00A476A2" w:rsidRDefault="002F300B">
      <w:pPr>
        <w:ind w:left="139" w:right="79"/>
      </w:pPr>
      <w:r>
        <w:rPr>
          <w:i/>
        </w:rPr>
        <w:t xml:space="preserve">У 10-11 класах </w:t>
      </w:r>
      <w:r>
        <w:t>з 2018/2019 навчального року</w:t>
      </w:r>
      <w:r>
        <w:rPr>
          <w:i/>
        </w:rPr>
        <w:t xml:space="preserve"> </w:t>
      </w:r>
      <w:r>
        <w:t>впроваджено</w:t>
      </w:r>
      <w:r>
        <w:rPr>
          <w:i/>
        </w:rPr>
        <w:t xml:space="preserve"> навчальний предмет «</w:t>
      </w:r>
      <w:r>
        <w:t xml:space="preserve">Мова та література корінного народу, національної меншини». Навчальний предмет «Зарубіжна література» виокремлено в окремий курс, який вивчається за навчальною програмою та підручником для закладів загальної середньої освіти. </w:t>
      </w:r>
      <w:r>
        <w:rPr>
          <w:b/>
        </w:rPr>
        <w:t xml:space="preserve"> </w:t>
      </w:r>
    </w:p>
    <w:p w:rsidR="00A476A2" w:rsidRDefault="002F300B">
      <w:pPr>
        <w:spacing w:after="10"/>
        <w:ind w:left="139" w:right="79"/>
      </w:pPr>
      <w:r>
        <w:t xml:space="preserve">Водночас на профільному рівні в 10-11 класах «Мова корінного народу, національної меншини» та «Література корінного народу, національної меншини» вивчаються як окремі предмети. </w:t>
      </w:r>
    </w:p>
    <w:p w:rsidR="00A476A2" w:rsidRDefault="002F300B">
      <w:pPr>
        <w:ind w:left="139" w:right="79"/>
      </w:pPr>
      <w:r>
        <w:lastRenderedPageBreak/>
        <w:t>Повний перелік навчальної літератури для класів з навчанням мовами корінних народів, національних меншин закладів загальної середньої освіти чи вивченням мов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який щорічно оновлюється та доступний на офіційному сайті Державної наукової установи «Інститут модернізації змісту освіти».</w:t>
      </w:r>
      <w:r>
        <w:rPr>
          <w:b/>
        </w:rPr>
        <w:t xml:space="preserve"> </w:t>
      </w:r>
    </w:p>
    <w:p w:rsidR="00A476A2" w:rsidRDefault="002F300B">
      <w:pPr>
        <w:spacing w:after="2"/>
        <w:ind w:left="139" w:right="79"/>
      </w:pPr>
      <w:r>
        <w:t xml:space="preserve">Оцінювання в 5-9 класах здійснюється відповідно до Критеріїв  оцінювання навчальних досягнень учнів з мов національних меншин (лист МОН від 30.08.2013 № 1/9–592); у 10-11 класах – відповідно до рекомендацій щодо оцінювання результатів навчання учнів з інтегрованого курсу «Мова та література корінного народу, національної меншини» (лист МОН від 22.08.2018 № 2.2-2189). </w:t>
      </w:r>
    </w:p>
    <w:p w:rsidR="00A476A2" w:rsidRDefault="002F300B">
      <w:pPr>
        <w:spacing w:after="4"/>
        <w:ind w:left="139" w:right="79"/>
      </w:pPr>
      <w:r>
        <w:t xml:space="preserve">Поділ класів на групи при вивченні мов корінних народів, національних меншин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у Міністерстві юстиції України 06.03.2002 за № 229/6517.  </w:t>
      </w:r>
    </w:p>
    <w:p w:rsidR="00A476A2" w:rsidRDefault="002F300B">
      <w:pPr>
        <w:ind w:left="139" w:right="79"/>
      </w:pPr>
      <w:r>
        <w:t xml:space="preserve">Учителі планують власну роботу з урахуванням особливостей епідеміологічної ситуації та можливостей кожного закладу загальної середньої освіти.  </w:t>
      </w:r>
    </w:p>
    <w:p w:rsidR="00A476A2" w:rsidRDefault="002F300B">
      <w:pPr>
        <w:ind w:left="139" w:right="79"/>
      </w:pPr>
      <w:r>
        <w:t xml:space="preserve">В умовах карантину пропонуємо вчителям знайомитися з матеріалами розміщеними на сайті «Вчимо і навчаємось на карантині» </w:t>
      </w:r>
      <w:hyperlink r:id="rId192">
        <w:r>
          <w:t>(</w:t>
        </w:r>
      </w:hyperlink>
      <w:hyperlink r:id="rId193">
        <w:r>
          <w:rPr>
            <w:color w:val="0000FF"/>
            <w:u w:val="single" w:color="0000FF"/>
          </w:rPr>
          <w:t>https</w:t>
        </w:r>
      </w:hyperlink>
      <w:hyperlink r:id="rId194">
        <w:r>
          <w:rPr>
            <w:color w:val="0000FF"/>
            <w:u w:val="single" w:color="0000FF"/>
          </w:rPr>
          <w:t>://</w:t>
        </w:r>
      </w:hyperlink>
      <w:hyperlink r:id="rId195">
        <w:r>
          <w:rPr>
            <w:color w:val="0000FF"/>
            <w:u w:val="single" w:color="0000FF"/>
          </w:rPr>
          <w:t>mon</w:t>
        </w:r>
      </w:hyperlink>
      <w:hyperlink r:id="rId196"/>
      <w:hyperlink r:id="rId197">
        <w:r>
          <w:rPr>
            <w:color w:val="0000FF"/>
            <w:u w:val="single" w:color="0000FF"/>
          </w:rPr>
          <w:t>covid</w:t>
        </w:r>
      </w:hyperlink>
      <w:hyperlink r:id="rId198">
        <w:r>
          <w:rPr>
            <w:color w:val="0000FF"/>
            <w:u w:val="single" w:color="0000FF"/>
          </w:rPr>
          <w:t>19.</w:t>
        </w:r>
      </w:hyperlink>
      <w:hyperlink r:id="rId199">
        <w:r>
          <w:rPr>
            <w:color w:val="0000FF"/>
            <w:u w:val="single" w:color="0000FF"/>
          </w:rPr>
          <w:t>info</w:t>
        </w:r>
      </w:hyperlink>
      <w:hyperlink r:id="rId200">
        <w:r>
          <w:rPr>
            <w:color w:val="0000FF"/>
            <w:u w:val="single" w:color="0000FF"/>
          </w:rPr>
          <w:t>/</w:t>
        </w:r>
      </w:hyperlink>
      <w:hyperlink r:id="rId201">
        <w:r>
          <w:rPr>
            <w:color w:val="0000FF"/>
            <w:u w:val="single" w:color="0000FF"/>
          </w:rPr>
          <w:t>schools</w:t>
        </w:r>
      </w:hyperlink>
      <w:hyperlink r:id="rId202">
        <w:r>
          <w:t>)</w:t>
        </w:r>
      </w:hyperlink>
      <w:r>
        <w:t xml:space="preserve">, що постійно оновлюються. </w:t>
      </w:r>
    </w:p>
    <w:p w:rsidR="00A476A2" w:rsidRDefault="002F300B">
      <w:pPr>
        <w:spacing w:after="9"/>
        <w:ind w:left="139" w:right="79"/>
      </w:pPr>
      <w:r>
        <w:t xml:space="preserve">Також рекомендуємо скористатися методичними рекомендаціями «Організація дистанційного навчання в школі», які розміщено на офіційному вебсайті МОН за покликанням: </w:t>
      </w:r>
    </w:p>
    <w:p w:rsidR="00A476A2" w:rsidRDefault="009E5E94">
      <w:pPr>
        <w:spacing w:after="42" w:line="248" w:lineRule="auto"/>
        <w:ind w:left="137" w:right="8" w:hanging="10"/>
        <w:jc w:val="left"/>
      </w:pPr>
      <w:hyperlink r:id="rId203">
        <w:r w:rsidR="002F300B">
          <w:t>(</w:t>
        </w:r>
      </w:hyperlink>
      <w:hyperlink r:id="rId204">
        <w:r w:rsidR="002F300B">
          <w:rPr>
            <w:color w:val="0000FF"/>
            <w:u w:val="single" w:color="0000FF"/>
          </w:rPr>
          <w:t>https</w:t>
        </w:r>
      </w:hyperlink>
      <w:hyperlink r:id="rId205">
        <w:r w:rsidR="002F300B">
          <w:rPr>
            <w:color w:val="0000FF"/>
            <w:u w:val="single" w:color="0000FF"/>
          </w:rPr>
          <w:t>://</w:t>
        </w:r>
      </w:hyperlink>
      <w:hyperlink r:id="rId206">
        <w:r w:rsidR="002F300B">
          <w:rPr>
            <w:color w:val="0000FF"/>
            <w:u w:val="single" w:color="0000FF"/>
          </w:rPr>
          <w:t>mon</w:t>
        </w:r>
      </w:hyperlink>
      <w:hyperlink r:id="rId207">
        <w:r w:rsidR="002F300B">
          <w:rPr>
            <w:color w:val="0000FF"/>
            <w:u w:val="single" w:color="0000FF"/>
          </w:rPr>
          <w:t>.</w:t>
        </w:r>
      </w:hyperlink>
      <w:hyperlink r:id="rId208">
        <w:r w:rsidR="002F300B">
          <w:rPr>
            <w:color w:val="0000FF"/>
            <w:u w:val="single" w:color="0000FF"/>
          </w:rPr>
          <w:t>gov</w:t>
        </w:r>
      </w:hyperlink>
      <w:hyperlink r:id="rId209">
        <w:r w:rsidR="002F300B">
          <w:rPr>
            <w:color w:val="0000FF"/>
            <w:u w:val="single" w:color="0000FF"/>
          </w:rPr>
          <w:t>.</w:t>
        </w:r>
      </w:hyperlink>
      <w:hyperlink r:id="rId210">
        <w:r w:rsidR="002F300B">
          <w:rPr>
            <w:color w:val="0000FF"/>
            <w:u w:val="single" w:color="0000FF"/>
          </w:rPr>
          <w:t>ua</w:t>
        </w:r>
      </w:hyperlink>
      <w:hyperlink r:id="rId211">
        <w:r w:rsidR="002F300B">
          <w:rPr>
            <w:color w:val="0000FF"/>
            <w:u w:val="single" w:color="0000FF"/>
          </w:rPr>
          <w:t>/</w:t>
        </w:r>
      </w:hyperlink>
      <w:hyperlink r:id="rId212">
        <w:r w:rsidR="002F300B">
          <w:rPr>
            <w:color w:val="0000FF"/>
            <w:u w:val="single" w:color="0000FF"/>
          </w:rPr>
          <w:t>storage</w:t>
        </w:r>
      </w:hyperlink>
      <w:hyperlink r:id="rId213">
        <w:r w:rsidR="002F300B">
          <w:rPr>
            <w:color w:val="0000FF"/>
            <w:u w:val="single" w:color="0000FF"/>
          </w:rPr>
          <w:t>/</w:t>
        </w:r>
      </w:hyperlink>
      <w:hyperlink r:id="rId214">
        <w:r w:rsidR="002F300B">
          <w:rPr>
            <w:color w:val="0000FF"/>
            <w:u w:val="single" w:color="0000FF"/>
          </w:rPr>
          <w:t>app</w:t>
        </w:r>
      </w:hyperlink>
      <w:hyperlink r:id="rId215">
        <w:r w:rsidR="002F300B">
          <w:rPr>
            <w:color w:val="0000FF"/>
            <w:u w:val="single" w:color="0000FF"/>
          </w:rPr>
          <w:t>/</w:t>
        </w:r>
      </w:hyperlink>
      <w:hyperlink r:id="rId216">
        <w:r w:rsidR="002F300B">
          <w:rPr>
            <w:color w:val="0000FF"/>
            <w:u w:val="single" w:color="0000FF"/>
          </w:rPr>
          <w:t>media</w:t>
        </w:r>
      </w:hyperlink>
      <w:hyperlink r:id="rId217">
        <w:r w:rsidR="002F300B">
          <w:rPr>
            <w:color w:val="0000FF"/>
            <w:u w:val="single" w:color="0000FF"/>
          </w:rPr>
          <w:t>/</w:t>
        </w:r>
      </w:hyperlink>
      <w:hyperlink r:id="rId218">
        <w:r w:rsidR="002F300B">
          <w:rPr>
            <w:color w:val="0000FF"/>
            <w:u w:val="single" w:color="0000FF"/>
          </w:rPr>
          <w:t>zagalna</w:t>
        </w:r>
      </w:hyperlink>
      <w:hyperlink r:id="rId219">
        <w:r w:rsidR="002F300B">
          <w:rPr>
            <w:color w:val="0000FF"/>
            <w:u w:val="single" w:color="0000FF"/>
          </w:rPr>
          <w:t>%20</w:t>
        </w:r>
      </w:hyperlink>
      <w:hyperlink r:id="rId220">
        <w:r w:rsidR="002F300B">
          <w:rPr>
            <w:color w:val="0000FF"/>
            <w:u w:val="single" w:color="0000FF"/>
          </w:rPr>
          <w:t>serednya</w:t>
        </w:r>
      </w:hyperlink>
      <w:hyperlink r:id="rId221">
        <w:r w:rsidR="002F300B">
          <w:rPr>
            <w:color w:val="0000FF"/>
            <w:u w:val="single" w:color="0000FF"/>
          </w:rPr>
          <w:t>/</w:t>
        </w:r>
      </w:hyperlink>
      <w:hyperlink r:id="rId222">
        <w:r w:rsidR="002F300B">
          <w:rPr>
            <w:color w:val="0000FF"/>
            <w:u w:val="single" w:color="0000FF"/>
          </w:rPr>
          <w:t>metodichni</w:t>
        </w:r>
      </w:hyperlink>
      <w:hyperlink r:id="rId223">
        <w:r w:rsidR="002F300B">
          <w:rPr>
            <w:color w:val="0000FF"/>
            <w:u w:val="single" w:color="0000FF"/>
          </w:rPr>
          <w:t>%20</w:t>
        </w:r>
      </w:hyperlink>
      <w:hyperlink r:id="rId224">
        <w:r w:rsidR="002F300B">
          <w:rPr>
            <w:color w:val="0000FF"/>
            <w:u w:val="single" w:color="0000FF"/>
          </w:rPr>
          <w:t xml:space="preserve">recom </w:t>
        </w:r>
      </w:hyperlink>
      <w:hyperlink r:id="rId225">
        <w:r w:rsidR="002F300B">
          <w:rPr>
            <w:color w:val="0000FF"/>
            <w:u w:val="single" w:color="0000FF"/>
          </w:rPr>
          <w:t>endazii</w:t>
        </w:r>
      </w:hyperlink>
      <w:hyperlink r:id="rId226">
        <w:r w:rsidR="002F300B">
          <w:rPr>
            <w:color w:val="0000FF"/>
            <w:u w:val="single" w:color="0000FF"/>
          </w:rPr>
          <w:t>/2020/</w:t>
        </w:r>
      </w:hyperlink>
      <w:hyperlink r:id="rId227">
        <w:r w:rsidR="002F300B">
          <w:rPr>
            <w:color w:val="0000FF"/>
            <w:u w:val="single" w:color="0000FF"/>
          </w:rPr>
          <w:t>metodichni</w:t>
        </w:r>
      </w:hyperlink>
      <w:hyperlink r:id="rId228">
        <w:r w:rsidR="002F300B">
          <w:rPr>
            <w:color w:val="0000FF"/>
            <w:u w:val="single" w:color="0000FF"/>
          </w:rPr>
          <w:t>%20</w:t>
        </w:r>
      </w:hyperlink>
      <w:hyperlink r:id="rId229">
        <w:r w:rsidR="002F300B">
          <w:rPr>
            <w:color w:val="0000FF"/>
            <w:u w:val="single" w:color="0000FF"/>
          </w:rPr>
          <w:t>recomendazii</w:t>
        </w:r>
      </w:hyperlink>
      <w:hyperlink r:id="rId230">
        <w:r w:rsidR="002F300B">
          <w:rPr>
            <w:color w:val="0000FF"/>
            <w:u w:val="single" w:color="0000FF"/>
          </w:rPr>
          <w:t>-</w:t>
        </w:r>
      </w:hyperlink>
      <w:hyperlink r:id="rId231">
        <w:r w:rsidR="002F300B">
          <w:rPr>
            <w:color w:val="0000FF"/>
            <w:u w:val="single" w:color="0000FF"/>
          </w:rPr>
          <w:t>dustanciyna</w:t>
        </w:r>
      </w:hyperlink>
      <w:hyperlink r:id="rId232">
        <w:r w:rsidR="002F300B">
          <w:rPr>
            <w:color w:val="0000FF"/>
            <w:u w:val="single" w:color="0000FF"/>
          </w:rPr>
          <w:t>%20</w:t>
        </w:r>
      </w:hyperlink>
      <w:hyperlink r:id="rId233">
        <w:r w:rsidR="002F300B">
          <w:rPr>
            <w:color w:val="0000FF"/>
            <w:u w:val="single" w:color="0000FF"/>
          </w:rPr>
          <w:t>osvita</w:t>
        </w:r>
      </w:hyperlink>
      <w:hyperlink r:id="rId234">
        <w:r w:rsidR="002F300B">
          <w:rPr>
            <w:color w:val="0000FF"/>
            <w:u w:val="single" w:color="0000FF"/>
          </w:rPr>
          <w:t>-</w:t>
        </w:r>
      </w:hyperlink>
      <w:hyperlink r:id="rId235">
        <w:r w:rsidR="002F300B">
          <w:rPr>
            <w:color w:val="0000FF"/>
            <w:u w:val="single" w:color="0000FF"/>
          </w:rPr>
          <w:t>2020.</w:t>
        </w:r>
      </w:hyperlink>
      <w:hyperlink r:id="rId236">
        <w:r w:rsidR="002F300B">
          <w:rPr>
            <w:color w:val="0000FF"/>
            <w:u w:val="single" w:color="0000FF"/>
          </w:rPr>
          <w:t>pdf</w:t>
        </w:r>
      </w:hyperlink>
      <w:hyperlink r:id="rId237">
        <w:r w:rsidR="002F300B">
          <w:t>)</w:t>
        </w:r>
      </w:hyperlink>
      <w:r w:rsidR="002F300B">
        <w:t xml:space="preserve">.   </w:t>
      </w:r>
    </w:p>
    <w:p w:rsidR="00A476A2" w:rsidRDefault="002F300B">
      <w:pPr>
        <w:ind w:left="139" w:right="79"/>
      </w:pPr>
      <w:r>
        <w:t xml:space="preserve">Ці рекомендації містять опис загальних підходів до організації онлайннавчання, інструментів та платформ, на яких можна вчити дистанційно, та конкретних методик дистанційного навчання, що використовувалися закладами загальної середньої освіти у минулому навчальному році.  </w:t>
      </w:r>
    </w:p>
    <w:p w:rsidR="00A476A2" w:rsidRDefault="002F300B">
      <w:pPr>
        <w:ind w:left="139" w:right="79"/>
      </w:pPr>
      <w:r>
        <w:t xml:space="preserve">Важливо, щоб інформація стосовно особливостей вивчення мов і літератур корінних народів, національних меншин була розміщена на вебсайтах закладів загальної середньої освіти, інститутів післядипломної педагогічної освіти, місцевих органів управління освітою. </w:t>
      </w:r>
      <w:r>
        <w:rPr>
          <w:b/>
        </w:rPr>
        <w:t xml:space="preserve">Іноземні мови  </w:t>
      </w:r>
    </w:p>
    <w:p w:rsidR="00A476A2" w:rsidRDefault="002F300B">
      <w:pPr>
        <w:ind w:left="139" w:right="79" w:firstLine="360"/>
      </w:pPr>
      <w:r>
        <w:lastRenderedPageBreak/>
        <w:t xml:space="preserve">Вивчення іноземних мов у 2020-2021 навчальному році буде здійснюватися за декількома Державними стандартами та типовими освітніми програмами, а саме: </w:t>
      </w:r>
    </w:p>
    <w:p w:rsidR="00A476A2" w:rsidRDefault="002F300B">
      <w:pPr>
        <w:numPr>
          <w:ilvl w:val="0"/>
          <w:numId w:val="8"/>
        </w:numPr>
        <w:ind w:right="79" w:hanging="360"/>
      </w:pPr>
      <w:r>
        <w:t xml:space="preserve">для учнів 1-3 класів за новим Державним стандартом початкової освіти, затвердженим постановою Кабінету Міністрів України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A476A2" w:rsidRDefault="002F300B">
      <w:pPr>
        <w:numPr>
          <w:ilvl w:val="0"/>
          <w:numId w:val="8"/>
        </w:numPr>
        <w:ind w:right="79" w:hanging="360"/>
      </w:pPr>
      <w:r>
        <w:t xml:space="preserve">для учнів 4 класів за Державним стандартом початкової загальної освіти, затвердженим постановою Кабінету Міністрів України від 20 квітня 2011 року № 462, та Типовою освітньою програмою закладів загальної середньої освіти І ступеня (початкова освіта), затвердженою наказом </w:t>
      </w:r>
    </w:p>
    <w:p w:rsidR="00A476A2" w:rsidRDefault="002F300B">
      <w:pPr>
        <w:ind w:left="862" w:right="79" w:firstLine="0"/>
      </w:pPr>
      <w:r>
        <w:t xml:space="preserve">МОН від 20.04.2018 № 405;  </w:t>
      </w:r>
    </w:p>
    <w:p w:rsidR="00A476A2" w:rsidRDefault="002F300B">
      <w:pPr>
        <w:numPr>
          <w:ilvl w:val="0"/>
          <w:numId w:val="8"/>
        </w:numPr>
        <w:spacing w:after="86"/>
        <w:ind w:right="79" w:hanging="360"/>
      </w:pPr>
      <w:r>
        <w:t xml:space="preserve">для учнів 5-9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 </w:t>
      </w:r>
    </w:p>
    <w:p w:rsidR="00A476A2" w:rsidRDefault="002F300B">
      <w:pPr>
        <w:numPr>
          <w:ilvl w:val="0"/>
          <w:numId w:val="8"/>
        </w:numPr>
        <w:ind w:right="79" w:hanging="360"/>
      </w:pPr>
      <w:r>
        <w:t xml:space="preserve">для учнів 10-11 класів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 </w:t>
      </w:r>
    </w:p>
    <w:p w:rsidR="00A476A2" w:rsidRDefault="002F300B">
      <w:pPr>
        <w:ind w:left="139" w:right="79" w:firstLine="566"/>
      </w:pPr>
      <w:r>
        <w:t xml:space="preserve">Як і в минулі роки інваріантна складова навчального плану основної школи (1-11класи) забезпечує реалізацію змісту іншомовної освіти на рівні Державного стандарту.  </w:t>
      </w:r>
    </w:p>
    <w:p w:rsidR="00A476A2" w:rsidRDefault="002F300B">
      <w:pPr>
        <w:spacing w:after="17"/>
        <w:ind w:left="139" w:right="79" w:firstLine="566"/>
      </w:pPr>
      <w:r>
        <w:t xml:space="preserve">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 </w:t>
      </w:r>
    </w:p>
    <w:p w:rsidR="00A476A2" w:rsidRDefault="002F300B">
      <w:pPr>
        <w:ind w:left="139" w:right="79" w:firstLine="566"/>
      </w:pPr>
      <w: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Pr>
          <w:i/>
        </w:rPr>
        <w:t>самостійно.</w:t>
      </w:r>
      <w:r>
        <w:t xml:space="preserve">  </w:t>
      </w:r>
    </w:p>
    <w:p w:rsidR="00A476A2" w:rsidRDefault="002F300B">
      <w:pPr>
        <w:ind w:left="139" w:right="79" w:firstLine="566"/>
      </w:pPr>
      <w:r>
        <w:t>Залишається чинним наказ Міністерства від 07.08.2015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Pr>
          <w:b/>
        </w:rPr>
        <w:t xml:space="preserve"> </w:t>
      </w:r>
      <w:r>
        <w:t xml:space="preserve">Рішення про збільшення годин на вивчення іноземної </w:t>
      </w:r>
      <w:r>
        <w:lastRenderedPageBreak/>
        <w:t xml:space="preserve">мови за рахунок варіативної складової на всіх ступенях освіти приймається залежно від наявності умов для такого вивчення закладом освіти </w:t>
      </w:r>
      <w:r>
        <w:rPr>
          <w:i/>
        </w:rPr>
        <w:t xml:space="preserve">самостійно. </w:t>
      </w:r>
    </w:p>
    <w:p w:rsidR="00A476A2" w:rsidRDefault="002F300B">
      <w:pPr>
        <w:spacing w:after="0"/>
        <w:ind w:left="139" w:right="79" w:firstLine="566"/>
      </w:pPr>
      <w: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 </w:t>
      </w:r>
    </w:p>
    <w:p w:rsidR="00A476A2" w:rsidRDefault="002F300B">
      <w:pPr>
        <w:ind w:left="139" w:right="79" w:firstLine="566"/>
      </w:pPr>
      <w: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предмету «Іноземні мови». 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  </w:t>
      </w:r>
    </w:p>
    <w:p w:rsidR="00A476A2" w:rsidRDefault="002F300B">
      <w:pPr>
        <w:pStyle w:val="2"/>
        <w:ind w:left="3157" w:hanging="2636"/>
      </w:pPr>
      <w:r>
        <w:t xml:space="preserve">Навчально-методичне забезпечення освітнього процесу учнів 3-го класу «Нової української школи» </w:t>
      </w:r>
    </w:p>
    <w:p w:rsidR="00A476A2" w:rsidRDefault="002F300B">
      <w:pPr>
        <w:ind w:left="139" w:right="79" w:firstLine="379"/>
      </w:pPr>
      <w:r>
        <w:t xml:space="preserve">Державний стандарт початкової школи та нові програми з іншомовної галузі націлюють на удосконалення рівня володіння іноземною мовою, базуючись на вже досягнутому у 2 класі рівні pre-A1 у напрямі наступного рівня А1. Дескриптори рівня А1 чітко визначені програмою відповідно до кожного виду мовленнєвої діяльності та узгоджені із Загальноєвропейськими рекомендаціями з мовної освіти. Досягнення цього рівня передбачається по завершенню початкової школи.  </w:t>
      </w:r>
    </w:p>
    <w:p w:rsidR="00A476A2" w:rsidRDefault="002F300B">
      <w:pPr>
        <w:ind w:left="139" w:right="79" w:firstLine="379"/>
      </w:pPr>
      <w:r>
        <w:t xml:space="preserve">У 3-му класі продовжується імпліцитне вивчення граматичних явищ у контексті дитячих комунікацій, широке використання ритміко-пісенного та ігрового матеріалу, який допомагає не лише закріплювати мовленнєвий матеріал, але й створювати позитивний настрій на уроках.  </w:t>
      </w:r>
    </w:p>
    <w:p w:rsidR="00A476A2" w:rsidRDefault="002F300B">
      <w:pPr>
        <w:spacing w:after="7"/>
        <w:ind w:left="139" w:right="79" w:firstLine="511"/>
      </w:pPr>
      <w:r>
        <w:t>Комунікативно-ігрова методика вивчення іноземних мов, створення траєкторії особистого успіху учня, формування вміння позитивно взаємодіяти в групі/класі є ключовими компонентами побудови освітнього процесу у 3 класі. Основна ідея освітнього процесу на цьому етапі полягає у створенні ефективної програми мотивації молодшого школяра до вивчення іноземних мов та забезпечення оптимального розвитку кожного учня на основі педагогічної підтримки його особистості в умовах спеціально організованої іншомовної навчальної діяльності.</w:t>
      </w:r>
      <w:r>
        <w:rPr>
          <w:i/>
        </w:rPr>
        <w:t xml:space="preserve"> </w:t>
      </w:r>
      <w:r>
        <w:t xml:space="preserve"> </w:t>
      </w:r>
    </w:p>
    <w:p w:rsidR="00A476A2" w:rsidRDefault="002F300B">
      <w:pPr>
        <w:ind w:left="139" w:right="79" w:firstLine="511"/>
      </w:pPr>
      <w:r>
        <w:t xml:space="preserve">У 3 класі дитина звикає до перебування в школі, а тому цей чинник втрачає безпосередню емоційну привабливість. Саме тому мотив до </w:t>
      </w:r>
      <w:r>
        <w:lastRenderedPageBreak/>
        <w:t xml:space="preserve">іншомовної діяльності варто підкріпити інтересом до змісту навчання, нових форм роботи. </w:t>
      </w:r>
    </w:p>
    <w:p w:rsidR="00A476A2" w:rsidRDefault="002F300B">
      <w:pPr>
        <w:spacing w:after="15"/>
        <w:ind w:left="139" w:right="79" w:firstLine="0"/>
      </w:pPr>
      <w:r>
        <w:rPr>
          <w:i/>
        </w:rPr>
        <w:t xml:space="preserve">Формування умінь позитивної взаємодії – </w:t>
      </w:r>
      <w:r>
        <w:t>важливий елемент навчання, який знаходить втілення в серії завдань НМК, що націлюють молодшого школяра на співпрацю з однокласниками під час виконання їх у парах і групах. Технологія співробітництва</w:t>
      </w:r>
      <w:r>
        <w:rPr>
          <w:i/>
        </w:rPr>
        <w:t xml:space="preserve"> </w:t>
      </w:r>
      <w:r>
        <w:t xml:space="preserve">впливає на розвиток мотиваційного складника у структурі іншомовної навчальної діяльності і спонукає учнів до пошуків конструктивної моделі взаємодії в процесі спільного розв’язання завдань. </w:t>
      </w:r>
    </w:p>
    <w:p w:rsidR="00A476A2" w:rsidRDefault="002F300B">
      <w:pPr>
        <w:spacing w:after="0"/>
        <w:ind w:left="139" w:right="79" w:firstLine="454"/>
      </w:pPr>
      <w:r>
        <w:t xml:space="preserve">Спілкування учнів відбувається відповідно до сфер, визначених програмою. Система вправ і завдань для засвоєння навчального матеріалу представлена у підручниках та робочих зошитах, які за змістом і структурно пов’язані між собою, та передбачають інтегровану навчальну діяльність, включно з аудіосупроводом та інтерактивними електронними додатками.  </w:t>
      </w:r>
    </w:p>
    <w:p w:rsidR="00A476A2" w:rsidRDefault="002F300B">
      <w:pPr>
        <w:spacing w:after="5"/>
        <w:ind w:left="139" w:right="79" w:firstLine="454"/>
      </w:pPr>
      <w:r>
        <w:t xml:space="preserve">Відповідно до методичних засад комунікативно орієнтованого навчання, лексичні одиниці і граматичні структури вивчаються і відпрацьовуються не відокремлено, а в контексті комунікативних ситуацій. Новий мовний і мовленнєвий матеріал у 3 класі вводиться за принципом «снігової грудки», відображаючи так званий </w:t>
      </w:r>
      <w:r>
        <w:rPr>
          <w:i/>
        </w:rPr>
        <w:t xml:space="preserve">building-up approach </w:t>
      </w:r>
      <w:r>
        <w:t xml:space="preserve">– підхід, що дає змогу будувати нове на вже засвоєному учнями матеріалі. Навчально-методичне забезпечення націлює на подальший розвиток первинних мовних знань та мовленнєвих умінь, навчаючи комбінувати засвоєний раніше матеріал з новим. </w:t>
      </w:r>
    </w:p>
    <w:p w:rsidR="00A476A2" w:rsidRDefault="002F300B">
      <w:pPr>
        <w:ind w:left="139" w:right="79" w:firstLine="379"/>
      </w:pPr>
      <w:r>
        <w:t xml:space="preserve">У мовному плані в НМК для 3 класу запропоновано більший обсяг матеріалу для усвідомлення учнями звукового складу слів англійської мови. </w:t>
      </w:r>
    </w:p>
    <w:p w:rsidR="00A476A2" w:rsidRDefault="002F300B">
      <w:pPr>
        <w:ind w:left="139" w:right="79" w:firstLine="379"/>
      </w:pPr>
      <w:r>
        <w:t xml:space="preserve">Мовленнєвий матеріал представлений мовленнєвими зразками від речення до текстів діалогічного і монологічного характеру, які є водночас зразком для відтворення та схемою для побудови власного діалогу і складання власної розповіді. </w:t>
      </w:r>
    </w:p>
    <w:p w:rsidR="00A476A2" w:rsidRDefault="002F300B">
      <w:pPr>
        <w:spacing w:after="0"/>
        <w:ind w:left="139" w:right="79" w:firstLine="379"/>
      </w:pPr>
      <w:r>
        <w:t xml:space="preserve">Важливу роль в НМК для 3-го класу продовжують відігравати розігрування сценок, які допомагають учням націлитися на відтворення емоційно забарвлених діалогів та полілогів. Драматизації дають можливість залучити до активної діяльності найсором’язливіших, «тихих» учнів. Використання мотиву гри в актора не лише стимулює школяра до вивчення мови, а й допомагає йому долати психологічний бар’єр, виробляти уміння спілкуватися у колективі ровесників. </w:t>
      </w:r>
    </w:p>
    <w:p w:rsidR="00A476A2" w:rsidRDefault="002F300B">
      <w:pPr>
        <w:ind w:left="139" w:right="79" w:firstLine="379"/>
      </w:pPr>
      <w:r>
        <w:t xml:space="preserve">У підручнику для 3 класу в сфері особливої уваги залишається навчання учнів читання іноземною мовою, в зв’язку з чим збільшено обсяг завдань для читання. Оскільки саме читаючи, учні ознайомлюються з матеріалом, що стає базовим для розвитку подальшого усного мовлення. Для розвитку уміння читати вголос пропонуються вправи, що удосконалюють навички й уміння: </w:t>
      </w:r>
    </w:p>
    <w:p w:rsidR="00A476A2" w:rsidRDefault="002F300B">
      <w:pPr>
        <w:numPr>
          <w:ilvl w:val="0"/>
          <w:numId w:val="9"/>
        </w:numPr>
        <w:ind w:right="79" w:hanging="360"/>
      </w:pPr>
      <w:r>
        <w:t xml:space="preserve">швидко і точно встановлювати графемно-фонемні відповідності; </w:t>
      </w:r>
    </w:p>
    <w:p w:rsidR="00A476A2" w:rsidRDefault="002F300B">
      <w:pPr>
        <w:numPr>
          <w:ilvl w:val="0"/>
          <w:numId w:val="9"/>
        </w:numPr>
        <w:ind w:right="79" w:hanging="360"/>
      </w:pPr>
      <w:r>
        <w:t xml:space="preserve">правильно озвучувати графічний образ слова і зіставляти його зі значенням; </w:t>
      </w:r>
    </w:p>
    <w:p w:rsidR="00A476A2" w:rsidRDefault="002F300B">
      <w:pPr>
        <w:numPr>
          <w:ilvl w:val="0"/>
          <w:numId w:val="9"/>
        </w:numPr>
        <w:spacing w:after="12"/>
        <w:ind w:right="79" w:hanging="360"/>
      </w:pPr>
      <w:r>
        <w:lastRenderedPageBreak/>
        <w:t xml:space="preserve">читати по синтагмах, об’єднуючи слова у смислові групи. </w:t>
      </w:r>
    </w:p>
    <w:p w:rsidR="00A476A2" w:rsidRDefault="002F300B">
      <w:pPr>
        <w:spacing w:after="0"/>
        <w:ind w:left="139" w:right="79" w:firstLine="360"/>
      </w:pPr>
      <w:r>
        <w:t xml:space="preserve">Під час розвитку вміння читати про себе метою є навчити розуміти зміст нескладних текстів, використовуючи зокрема і мовну здогадку. При цьому учням пропонуються завдання відреагувати на зміст тексту невербально (наприклад, вибрати з кількох речень ті, що відповідають змісту тексту) або вербально (наприклад, відповісти на загальні та спеціальні запитання). </w:t>
      </w:r>
    </w:p>
    <w:p w:rsidR="00A476A2" w:rsidRDefault="002F300B">
      <w:pPr>
        <w:spacing w:after="10"/>
        <w:ind w:left="139" w:right="79" w:firstLine="358"/>
      </w:pPr>
      <w:r>
        <w:t xml:space="preserve">Щодо письма, то в 3 класі учні продовжують вчитися правильно писати слова, словосполучення, а також нескладні речення. Цьому сприятиме виконання вправ і завдань із робочого зошита, зокрема кросвордів, шарад і інших завдань навчально-ігрового характеру. Комплект для 3 класу одночасно ознайомлює учнів із комунікативно-функціональним блоком письмової діяльності, а саме з написанням елементарного запрошення, поздоровлення, листа, записки, повідомлення. </w:t>
      </w:r>
    </w:p>
    <w:p w:rsidR="00A476A2" w:rsidRDefault="002F300B">
      <w:pPr>
        <w:spacing w:after="0"/>
        <w:ind w:left="139" w:right="79" w:firstLine="358"/>
      </w:pPr>
      <w:r>
        <w:t xml:space="preserve">Послідовний системний розвиток усіх складників комунікативної компетентності неможливий без формування в учнів мотивації до спілкування іноземною мовою. Створення психологічних і дидактичних умов для розвитку в школярів бажання вивчати іноземну мову є особливо важливим на етапі молодшого шкільного віку. Тому слід сприяти виникненню в молодших школярів потреби мати друзів у різних куточках світу й ознайомлювати з їхнім життям. </w:t>
      </w:r>
    </w:p>
    <w:p w:rsidR="00A476A2" w:rsidRDefault="002F300B">
      <w:pPr>
        <w:spacing w:after="0"/>
        <w:ind w:left="139" w:right="79" w:firstLine="358"/>
      </w:pPr>
      <w:r>
        <w:t xml:space="preserve">Водночас важливим, з точки зору соціокультурного розвитку учнів, є вивчення ними соціокультурного портрета країни – носія мови, розвиток уміння описувати іноземною мовою реалії життя власної країни, формування уявлень про загальнолюдські цінності. Тому на сторінках підручника пропонується порівняти звичаї, за якими відзначають свята у країнах виучуваної мови, із тими, які побутують в Україні. Наявність матеріалу для екстралігвістичної діяльності сприяє розвитку у дітей уявлення про навколишній світ і допомагає ознайомити їх з елементами культури міжнаціонального спілкування. </w:t>
      </w:r>
    </w:p>
    <w:p w:rsidR="00A476A2" w:rsidRDefault="002F300B">
      <w:pPr>
        <w:spacing w:after="0"/>
        <w:ind w:left="139" w:right="79" w:firstLine="358"/>
      </w:pPr>
      <w:r>
        <w:t xml:space="preserve">Мікродіалог культур у підручнику для 3 класу відбувається через особисті стосунки персонажів підручника, через їхній обмін повідомленнями та інші види спілкування. Ознайомлюючись із подіями в житті один одного, почуттями і враженнями, а також ставленням до різних явищ, учні дізнаються про елементи реалій життя в різних країнах. </w:t>
      </w:r>
    </w:p>
    <w:p w:rsidR="00A476A2" w:rsidRDefault="002F300B">
      <w:pPr>
        <w:ind w:left="139" w:right="79" w:firstLine="358"/>
      </w:pPr>
      <w:r>
        <w:t xml:space="preserve">Крім навчальних текстів і тренувальних вправ, у навчальному комплекті вміщено достатню кількість творчих та прикладних розвивальних завдань для використання у навчально-ігровій діяльності третьокласників, для долучення їх до власного мовного портфеля. </w:t>
      </w:r>
    </w:p>
    <w:p w:rsidR="00A476A2" w:rsidRDefault="002F300B">
      <w:pPr>
        <w:spacing w:after="0"/>
        <w:ind w:left="139" w:right="79" w:firstLine="358"/>
      </w:pPr>
      <w:r>
        <w:rPr>
          <w:i/>
        </w:rPr>
        <w:t>Технологія учнівського мовного портфеля</w:t>
      </w:r>
      <w:r>
        <w:t xml:space="preserve"> заохочує третьокласників до добору власних найкращих робіт і презентації власних успіхів іншим</w:t>
      </w:r>
      <w:r>
        <w:rPr>
          <w:b/>
        </w:rPr>
        <w:t>.</w:t>
      </w:r>
      <w:r>
        <w:t xml:space="preserve"> Поступово заповнюючи його сторінки, третьокласник вчиться осягати багатокультурність і багатомовність оточуючого світу, розмаїття іноземних мов, відчуття себе громадянином власної країни, а також роздумувати над </w:t>
      </w:r>
      <w:r>
        <w:lastRenderedPageBreak/>
        <w:t xml:space="preserve">важливістю вивчення іноземних мов для задоволення особистих інтересів і потреб, зокрема, для здійснення комунікації з ровесниками з інших країн. За допомогою мовного портфеля відбувається первинне усвідомлення процесу навчання іноземної мови та самоусвідомлення у ньому. З допомогою вчителя третьокласник вчиться проєктувати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метакогнітивної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 </w:t>
      </w:r>
    </w:p>
    <w:p w:rsidR="00A476A2" w:rsidRDefault="002F300B">
      <w:pPr>
        <w:pStyle w:val="2"/>
        <w:spacing w:after="2" w:line="271" w:lineRule="auto"/>
        <w:ind w:left="10"/>
        <w:jc w:val="center"/>
      </w:pPr>
      <w:r>
        <w:t xml:space="preserve">Організація дистанційного навчання іноземних мов у закладах загальної середньої освіти </w:t>
      </w:r>
    </w:p>
    <w:p w:rsidR="00A476A2" w:rsidRDefault="002F300B">
      <w:pPr>
        <w:ind w:left="139" w:right="79" w:firstLine="360"/>
      </w:pPr>
      <w:r>
        <w:t xml:space="preserve">За останні роки онлайн уроки стають дедалі популярнішими у царині вивчення іноземних мов. Із закриттям шкіл, пов’язаним з пандемією корона вірусу, мільйони вчителів були вимушені стрімко перейти на нові рейки онлайн навчання. </w:t>
      </w:r>
    </w:p>
    <w:p w:rsidR="00A476A2" w:rsidRDefault="002F300B">
      <w:pPr>
        <w:ind w:left="139" w:right="79" w:firstLine="360"/>
      </w:pPr>
      <w:r>
        <w:t xml:space="preserve">Для вчителів, які опинилися у цій ситуації, це спричинило певні складнощі. Гарна новина у тому, що методика викладання предмета не змінилася, і питання полягає лише в адаптації методики з урахуванням сучасних онлайн інструментів. </w:t>
      </w:r>
    </w:p>
    <w:p w:rsidR="00A476A2" w:rsidRDefault="002F300B">
      <w:pPr>
        <w:pStyle w:val="2"/>
        <w:ind w:left="137"/>
      </w:pPr>
      <w:r>
        <w:t xml:space="preserve">Вибір платформи для проведення уроків </w:t>
      </w:r>
    </w:p>
    <w:p w:rsidR="00A476A2" w:rsidRDefault="002F300B">
      <w:pPr>
        <w:ind w:left="139" w:right="79" w:firstLine="360"/>
      </w:pPr>
      <w:r>
        <w:t xml:space="preserve">Якщо вчителі вже відвідували вебінари або онлайн конференції, тоді вони мають уяву про те, як проходить урок, навіть якщо їм ще не довелося проводити їх самим. </w:t>
      </w:r>
    </w:p>
    <w:p w:rsidR="00A476A2" w:rsidRDefault="002F300B">
      <w:pPr>
        <w:ind w:left="502" w:right="79" w:firstLine="0"/>
      </w:pPr>
      <w:r>
        <w:t xml:space="preserve">Для уроків в онлайн режимі характерні такі риси: </w:t>
      </w:r>
    </w:p>
    <w:p w:rsidR="00A476A2" w:rsidRDefault="002F300B">
      <w:pPr>
        <w:numPr>
          <w:ilvl w:val="0"/>
          <w:numId w:val="10"/>
        </w:numPr>
        <w:ind w:right="79" w:hanging="360"/>
      </w:pPr>
      <w:r>
        <w:t xml:space="preserve">можливість і вчителю, і учням використовувати аудіо та відео інструменти, щоб бачити і чути один одного; </w:t>
      </w:r>
    </w:p>
    <w:p w:rsidR="00A476A2" w:rsidRDefault="002F300B">
      <w:pPr>
        <w:numPr>
          <w:ilvl w:val="0"/>
          <w:numId w:val="10"/>
        </w:numPr>
        <w:ind w:right="79" w:hanging="360"/>
      </w:pPr>
      <w:r>
        <w:t xml:space="preserve">функція «підняти руку» для звернення до вчителя/учня; </w:t>
      </w:r>
    </w:p>
    <w:p w:rsidR="00A476A2" w:rsidRDefault="002F300B">
      <w:pPr>
        <w:numPr>
          <w:ilvl w:val="0"/>
          <w:numId w:val="10"/>
        </w:numPr>
        <w:ind w:right="79" w:hanging="360"/>
      </w:pPr>
      <w:r>
        <w:t xml:space="preserve">функція «включити» або «виключити» мікрофон вчителя/учня; </w:t>
      </w:r>
    </w:p>
    <w:p w:rsidR="00A476A2" w:rsidRDefault="002F300B">
      <w:pPr>
        <w:numPr>
          <w:ilvl w:val="0"/>
          <w:numId w:val="10"/>
        </w:numPr>
        <w:ind w:right="79" w:hanging="360"/>
      </w:pPr>
      <w:r>
        <w:t xml:space="preserve">функція «чат», де можна писати запитання або зауваження; </w:t>
      </w:r>
    </w:p>
    <w:p w:rsidR="00A476A2" w:rsidRDefault="002F300B">
      <w:pPr>
        <w:numPr>
          <w:ilvl w:val="0"/>
          <w:numId w:val="10"/>
        </w:numPr>
        <w:ind w:right="79" w:hanging="360"/>
      </w:pPr>
      <w:r>
        <w:t xml:space="preserve">функція «інтерактивна біла дошка»; </w:t>
      </w:r>
    </w:p>
    <w:p w:rsidR="00A476A2" w:rsidRDefault="002F300B">
      <w:pPr>
        <w:numPr>
          <w:ilvl w:val="0"/>
          <w:numId w:val="10"/>
        </w:numPr>
        <w:ind w:right="79" w:hanging="360"/>
      </w:pPr>
      <w:r>
        <w:t xml:space="preserve">функція «поділитися» екраном (слайдами, документами, тощо) вчителя або учнів; </w:t>
      </w:r>
    </w:p>
    <w:p w:rsidR="00A476A2" w:rsidRDefault="002F300B">
      <w:pPr>
        <w:numPr>
          <w:ilvl w:val="0"/>
          <w:numId w:val="10"/>
        </w:numPr>
        <w:ind w:right="79" w:hanging="360"/>
      </w:pPr>
      <w:r>
        <w:t xml:space="preserve">функція «створення виділених зон» для парної або групової роботи. </w:t>
      </w:r>
    </w:p>
    <w:p w:rsidR="00A476A2" w:rsidRDefault="002F300B">
      <w:pPr>
        <w:ind w:left="139" w:right="79" w:firstLine="360"/>
      </w:pPr>
      <w:r>
        <w:t xml:space="preserve">Наводимо перелік популярних платформ. </w:t>
      </w:r>
      <w:hyperlink r:id="rId238">
        <w:r>
          <w:rPr>
            <w:u w:val="single" w:color="000000"/>
          </w:rPr>
          <w:t>Skype</w:t>
        </w:r>
      </w:hyperlink>
      <w:hyperlink r:id="rId239">
        <w:r>
          <w:t xml:space="preserve"> </w:t>
        </w:r>
      </w:hyperlink>
      <w:r>
        <w:t xml:space="preserve">– дуже популярний інструмент, знайомий багатьом учителям і учням, хоча він і не має функцій інтерактивної білої дошки та виділених зон, а також має обмеження у </w:t>
      </w:r>
      <w:r>
        <w:lastRenderedPageBreak/>
        <w:t xml:space="preserve">кількості учасників у безкоштовній версії. </w:t>
      </w:r>
      <w:hyperlink r:id="rId240">
        <w:r>
          <w:rPr>
            <w:u w:val="single" w:color="000000"/>
          </w:rPr>
          <w:t>Zoom</w:t>
        </w:r>
      </w:hyperlink>
      <w:hyperlink r:id="rId241">
        <w:r>
          <w:t xml:space="preserve"> </w:t>
        </w:r>
      </w:hyperlink>
      <w:r>
        <w:t xml:space="preserve">– надзвичайно популярна платформа серед учителів з повним комплектом рис, наведених вище. Вона безкоштовна для уроків один на один та для групових занять (до 40 хвилин). </w:t>
      </w:r>
      <w:hyperlink r:id="rId242">
        <w:r>
          <w:rPr>
            <w:u w:val="single" w:color="000000"/>
          </w:rPr>
          <w:t>Adobe Connect</w:t>
        </w:r>
      </w:hyperlink>
      <w:hyperlink r:id="rId243">
        <w:r>
          <w:t xml:space="preserve"> </w:t>
        </w:r>
      </w:hyperlink>
      <w:r>
        <w:t xml:space="preserve">та </w:t>
      </w:r>
      <w:hyperlink r:id="rId244">
        <w:r>
          <w:rPr>
            <w:u w:val="single" w:color="000000"/>
          </w:rPr>
          <w:t>WizIQ</w:t>
        </w:r>
      </w:hyperlink>
      <w:hyperlink r:id="rId245">
        <w:r>
          <w:t xml:space="preserve"> </w:t>
        </w:r>
      </w:hyperlink>
      <w:r>
        <w:t xml:space="preserve">мають ще більше характеристик. Вони потребують підписки та оплати, але й мають безкоштовні пробні версії.  </w:t>
      </w:r>
    </w:p>
    <w:p w:rsidR="00A476A2" w:rsidRDefault="002F300B">
      <w:pPr>
        <w:ind w:left="139" w:right="79" w:firstLine="360"/>
      </w:pPr>
      <w:r>
        <w:t xml:space="preserve">Обираючи будь-яку платформу, необхідно ознайомитися з інструкціями, приєднатися до групи користувачів, уважно передивитися навчальні відео. Потім можна самостійно випробувати функції у ролі вчителя, щоб засвоїти необхідні дії. Надалі можна поступово опановувати весь функціонал. </w:t>
      </w:r>
    </w:p>
    <w:p w:rsidR="00A476A2" w:rsidRDefault="002F300B">
      <w:pPr>
        <w:pStyle w:val="2"/>
        <w:ind w:left="137"/>
      </w:pPr>
      <w:r>
        <w:t xml:space="preserve">Підтримка контакту з учнями </w:t>
      </w:r>
    </w:p>
    <w:p w:rsidR="00A476A2" w:rsidRDefault="002F300B">
      <w:pPr>
        <w:spacing w:after="4"/>
        <w:ind w:left="139" w:right="79" w:firstLine="360"/>
      </w:pPr>
      <w:r>
        <w:t xml:space="preserve">Учителі, які працюють з окремими учнями, або з невеликими групами, підтримують зв'язок за допомогою електронної пошти, Viber, WhatsApp або Slack. Але якщо вчителю потрібно задати домашнє завдання, надіслати документ, запропонувати тест, краще вибрати навчальну платформу. Такими можуть бути </w:t>
      </w:r>
      <w:hyperlink r:id="rId246">
        <w:r>
          <w:rPr>
            <w:u w:val="single" w:color="000000"/>
          </w:rPr>
          <w:t>Google Classroom</w:t>
        </w:r>
      </w:hyperlink>
      <w:hyperlink r:id="rId247">
        <w:r>
          <w:t>,</w:t>
        </w:r>
      </w:hyperlink>
      <w:r>
        <w:t xml:space="preserve">  </w:t>
      </w:r>
      <w:hyperlink r:id="rId248">
        <w:r>
          <w:rPr>
            <w:color w:val="0000FF"/>
            <w:u w:val="single" w:color="0000FF"/>
          </w:rPr>
          <w:t>Human Школа</w:t>
        </w:r>
      </w:hyperlink>
      <w:hyperlink r:id="rId249">
        <w:r>
          <w:t>,</w:t>
        </w:r>
      </w:hyperlink>
      <w:hyperlink r:id="rId250">
        <w:r>
          <w:t xml:space="preserve"> </w:t>
        </w:r>
      </w:hyperlink>
      <w:hyperlink r:id="rId251">
        <w:r>
          <w:rPr>
            <w:u w:val="single" w:color="000000"/>
          </w:rPr>
          <w:t>Edmodo</w:t>
        </w:r>
      </w:hyperlink>
      <w:hyperlink r:id="rId252">
        <w:r>
          <w:t xml:space="preserve"> </w:t>
        </w:r>
      </w:hyperlink>
      <w:r>
        <w:t xml:space="preserve">та інші. </w:t>
      </w:r>
    </w:p>
    <w:p w:rsidR="00A476A2" w:rsidRDefault="002F300B">
      <w:pPr>
        <w:spacing w:after="58"/>
        <w:ind w:left="139" w:right="79" w:firstLine="360"/>
      </w:pPr>
      <w:r>
        <w:t xml:space="preserve">Попитом користуються добре відомі інструменти комунікації та зворотного зв’язку, які сприяють незалежному учінню. Ось неповний перелік безкоштовних програм. </w:t>
      </w:r>
    </w:p>
    <w:p w:rsidR="00A476A2" w:rsidRDefault="009E5E94">
      <w:pPr>
        <w:numPr>
          <w:ilvl w:val="0"/>
          <w:numId w:val="11"/>
        </w:numPr>
        <w:ind w:right="79" w:hanging="360"/>
      </w:pPr>
      <w:hyperlink r:id="rId253">
        <w:r w:rsidR="002F300B">
          <w:rPr>
            <w:u w:val="single" w:color="000000"/>
          </w:rPr>
          <w:t>Padlet</w:t>
        </w:r>
      </w:hyperlink>
      <w:hyperlink r:id="rId254">
        <w:r w:rsidR="002F300B">
          <w:t xml:space="preserve"> </w:t>
        </w:r>
      </w:hyperlink>
      <w:r w:rsidR="002F300B">
        <w:t xml:space="preserve">– інтерактивна дошка, на яку можна додавати фото, тексти, документи, аудіо/відео записи; </w:t>
      </w:r>
    </w:p>
    <w:p w:rsidR="00A476A2" w:rsidRDefault="009E5E94">
      <w:pPr>
        <w:numPr>
          <w:ilvl w:val="0"/>
          <w:numId w:val="11"/>
        </w:numPr>
        <w:ind w:right="79" w:hanging="360"/>
      </w:pPr>
      <w:hyperlink r:id="rId255">
        <w:r w:rsidR="002F300B">
          <w:rPr>
            <w:u w:val="single" w:color="000000"/>
          </w:rPr>
          <w:t>Flipgrid</w:t>
        </w:r>
      </w:hyperlink>
      <w:hyperlink r:id="rId256">
        <w:r w:rsidR="002F300B">
          <w:t xml:space="preserve"> </w:t>
        </w:r>
      </w:hyperlink>
      <w:r w:rsidR="002F300B">
        <w:t xml:space="preserve">– відео-зона, де можна розміщувати відео з завданнями для учнів, які в свою чергу можуть створити свої відео-матеріали;  </w:t>
      </w:r>
    </w:p>
    <w:p w:rsidR="00A476A2" w:rsidRDefault="009E5E94">
      <w:pPr>
        <w:numPr>
          <w:ilvl w:val="0"/>
          <w:numId w:val="11"/>
        </w:numPr>
        <w:ind w:right="79" w:hanging="360"/>
      </w:pPr>
      <w:hyperlink r:id="rId257">
        <w:r w:rsidR="002F300B">
          <w:rPr>
            <w:u w:val="single" w:color="000000"/>
          </w:rPr>
          <w:t>Actively Learn</w:t>
        </w:r>
      </w:hyperlink>
      <w:hyperlink r:id="rId258">
        <w:r w:rsidR="002F300B">
          <w:rPr>
            <w:b/>
          </w:rPr>
          <w:t xml:space="preserve"> </w:t>
        </w:r>
      </w:hyperlink>
      <w:r w:rsidR="002F300B">
        <w:t xml:space="preserve">– можливість додавати запитання або нотатки до статті, або ділитися посиланнями на вебсайт і читати коментарі учнів;  </w:t>
      </w:r>
    </w:p>
    <w:p w:rsidR="00A476A2" w:rsidRDefault="009E5E94">
      <w:pPr>
        <w:numPr>
          <w:ilvl w:val="0"/>
          <w:numId w:val="11"/>
        </w:numPr>
        <w:ind w:right="79" w:hanging="360"/>
      </w:pPr>
      <w:hyperlink r:id="rId259">
        <w:r w:rsidR="002F300B">
          <w:rPr>
            <w:u w:val="single" w:color="000000"/>
          </w:rPr>
          <w:t>Quizlet</w:t>
        </w:r>
      </w:hyperlink>
      <w:hyperlink r:id="rId260">
        <w:r w:rsidR="002F300B">
          <w:t xml:space="preserve"> </w:t>
        </w:r>
      </w:hyperlink>
      <w:r w:rsidR="002F300B">
        <w:t xml:space="preserve">– створення електронних карток і вікторин для вивчення нової лексики;  </w:t>
      </w:r>
    </w:p>
    <w:p w:rsidR="00A476A2" w:rsidRDefault="009E5E94">
      <w:pPr>
        <w:numPr>
          <w:ilvl w:val="0"/>
          <w:numId w:val="11"/>
        </w:numPr>
        <w:ind w:right="79" w:hanging="360"/>
      </w:pPr>
      <w:hyperlink r:id="rId261">
        <w:r w:rsidR="002F300B">
          <w:rPr>
            <w:u w:val="single" w:color="000000"/>
          </w:rPr>
          <w:t>Storybird</w:t>
        </w:r>
      </w:hyperlink>
      <w:hyperlink r:id="rId262">
        <w:r w:rsidR="002F300B">
          <w:t xml:space="preserve"> </w:t>
        </w:r>
      </w:hyperlink>
      <w:r w:rsidR="002F300B">
        <w:t xml:space="preserve">– можливість створення з учнями цікавих навчальних книг з ілюстраціями, які можна анонімно поширити в інтернеті. </w:t>
      </w:r>
    </w:p>
    <w:p w:rsidR="00A476A2" w:rsidRDefault="002F300B">
      <w:pPr>
        <w:ind w:left="139" w:right="79" w:firstLine="360"/>
      </w:pPr>
      <w:r>
        <w:t xml:space="preserve">Перше питання яке виникає це, яким способом синхронним чи асинхронним вчителі планують скористатися. Або іншими словами, чи буде вчитель використовувати онлайн викладання, щоб одночасно зібрати клас у віртуальній аудиторії (синхронно) або буде відправляти учням роботу, та просити їх звітувати про її виконання (асинхронний).  </w:t>
      </w:r>
    </w:p>
    <w:p w:rsidR="00A476A2" w:rsidRDefault="002F300B">
      <w:pPr>
        <w:ind w:left="502" w:right="79" w:firstLine="0"/>
      </w:pPr>
      <w:r>
        <w:t xml:space="preserve">Тож, поради щодо роботи за цими двома способами будуть різними.  </w:t>
      </w:r>
    </w:p>
    <w:p w:rsidR="00A476A2" w:rsidRDefault="002F300B">
      <w:pPr>
        <w:spacing w:after="12"/>
        <w:ind w:left="139" w:right="79" w:firstLine="0"/>
      </w:pPr>
      <w:r>
        <w:t xml:space="preserve">Вибір платформи для спілкування з учнями </w:t>
      </w:r>
    </w:p>
    <w:p w:rsidR="00A476A2" w:rsidRDefault="002F300B">
      <w:pPr>
        <w:ind w:left="139" w:right="79" w:firstLine="360"/>
      </w:pPr>
      <w:r>
        <w:t xml:space="preserve">Існує достатня кількість платформ на вибір, кожна з яких має свої переваги та недоліки, і перехід на кожну з них може зайняти певний час. Зважаючи на те, що вчителям, ймовірно, потрібно багато часу на спілкування з учнями у рамках свого навантаження (декілька паралелей та декілька класів на паралелі), то, звісно, що краще орієнтуватися на відносно просте програмне забезпечення.  </w:t>
      </w:r>
    </w:p>
    <w:p w:rsidR="00A476A2" w:rsidRDefault="002F300B">
      <w:pPr>
        <w:spacing w:after="5"/>
        <w:ind w:left="139" w:right="79" w:firstLine="360"/>
      </w:pPr>
      <w:r>
        <w:lastRenderedPageBreak/>
        <w:t xml:space="preserve">Учителі можуть, наприклад, скористатися Skype, який надає відео зв’язок, текстовий чат, обмін екраном та запис. Додаткові функції, як-от «зустрітися зараз», дозволять учителям об'єднати всіх учнів у одну групу. Мінусом є те, що не всі користуються Skype, він потребує створення облікового запису, що може призвести до розголосу персональних даних. До того ж, безкоштовна версія Skype дозволяє об’єднати в групу лише до 10 осіб.   </w:t>
      </w:r>
    </w:p>
    <w:p w:rsidR="00A476A2" w:rsidRDefault="002F300B">
      <w:pPr>
        <w:ind w:left="139" w:right="79" w:firstLine="360"/>
      </w:pPr>
      <w:r>
        <w:t xml:space="preserve">Якщо вчителі мають обліковий запис Google, наприклад, користуються Gmail, то вони мають безкоштовний доступ до Google Meet (раніше Google Hangouts). Google Meet дозволяє встановити безпечний голосовий або відео зв’язок зі 100 особами. Google також має вбудовану платформу Google Classroom, якою можна скористатися як для синхронного, так і для асинхронного навчання. </w:t>
      </w:r>
    </w:p>
    <w:p w:rsidR="00A476A2" w:rsidRDefault="002F300B">
      <w:pPr>
        <w:ind w:left="139" w:right="79" w:firstLine="360"/>
      </w:pPr>
      <w:r>
        <w:t xml:space="preserve">ZOOM платформа, з якою працюють наразі багато шкіл в усьому світі, є безкоштовною для використання протягом 40 хвилин, але для організації навчання великої кількості  класів протягом довшого часу школі потрібно буде оплачувати користування цією платформою. Однією з переваг ZOOM є те, що учням не обов’язково створювати обліковий запис і піблікувати власні контактні дані. Для приєднання достатньо натиснути на посилання і ввести пароль. ZOOM має функцію «сесійні зали», що дозволяє організувати парну та групову роботу.  </w:t>
      </w:r>
    </w:p>
    <w:p w:rsidR="00A476A2" w:rsidRDefault="002F300B">
      <w:pPr>
        <w:ind w:left="139" w:right="79" w:firstLine="0"/>
      </w:pPr>
      <w:r>
        <w:t xml:space="preserve">Додаткові технології, які можуть знадобитися </w:t>
      </w:r>
    </w:p>
    <w:p w:rsidR="00A476A2" w:rsidRDefault="002F300B">
      <w:pPr>
        <w:spacing w:after="10"/>
        <w:ind w:left="139" w:right="79" w:firstLine="360"/>
      </w:pPr>
      <w:r>
        <w:t xml:space="preserve">Зрозуміло, що для організації онлайн навчання окрім інтернет-платформи знадобиться підключення до мережі Інтернет. Розповсюдженою технологією є Wi-Fi, яка, зазвичай забезпечує надійний зв’язок. Проте, у випадку масового підключення її пропускна здатність може бути недостатньою. Тому бажано підключити комп’ютер до кабельної мережі, що надасть стійкіший зв’язок.  </w:t>
      </w:r>
    </w:p>
    <w:p w:rsidR="00A476A2" w:rsidRDefault="002F300B">
      <w:pPr>
        <w:ind w:left="139" w:right="79" w:firstLine="360"/>
      </w:pPr>
      <w:r>
        <w:t xml:space="preserve">Ефективне синхронне онлайн навчання потребує аудіо та відео зв’язку. Мікрофони, динаміки і камери, здебільшого, вбудовані у ноутбуки, смартфони, планшети. Проте, вони не завжди можуть забезпечити якісний звук. Тому рекомендується використовувати гарнітуру. </w:t>
      </w:r>
    </w:p>
    <w:p w:rsidR="00A476A2" w:rsidRDefault="002F300B">
      <w:pPr>
        <w:pStyle w:val="2"/>
        <w:spacing w:after="2" w:line="271" w:lineRule="auto"/>
        <w:ind w:left="421"/>
        <w:jc w:val="center"/>
      </w:pPr>
      <w:r>
        <w:t xml:space="preserve">Планування й організація уроків онлайн </w:t>
      </w:r>
    </w:p>
    <w:p w:rsidR="00A476A2" w:rsidRDefault="002F300B">
      <w:pPr>
        <w:spacing w:after="6"/>
        <w:ind w:left="139" w:right="79" w:firstLine="360"/>
      </w:pPr>
      <w:r>
        <w:t xml:space="preserve">Плануючи онлайн уроки, варто пам’ятати: «менше означає більше». Кожна активність онлайн, ймовірно, потребуватиме більше часу, ніж у звичайному класі. На початку і протягом кожного заняття можуть виникати невеликі проблеми з підключенням, звуком, камерою, онлайн інструментами. Заплануйте 2-3 хвилини на початку уроку для того, щоб переконатися, що всі підключилися, чують і бачать. Передбачте певну кількість часу на непердбачувані ситуації, як-от: нестійкий інтернет зв’язок, «зависання» програми тощо. </w:t>
      </w:r>
    </w:p>
    <w:p w:rsidR="00A476A2" w:rsidRDefault="002F300B">
      <w:pPr>
        <w:spacing w:after="1"/>
        <w:ind w:left="139" w:right="79" w:firstLine="360"/>
      </w:pPr>
      <w:r>
        <w:t xml:space="preserve">Оскільки учні звичні до роботи з підручниками, доречно використовувати їх і під час уроків онлайн. Хоча, очевидно, певні активності потребуватимуть значної адаптації. Наприклад, можливо, не доцільно пропонувати учням </w:t>
      </w:r>
      <w:r>
        <w:lastRenderedPageBreak/>
        <w:t xml:space="preserve">просто читати підручник або слухати великі тексти під час уроку в ZOOM. Натомість, варто застосувати елементи «перевернутого класу» і попросити учнів прочитати або прослухати текст до уроку, а час на уроці витратити на обговорення та виконання різноманітних завдань. </w:t>
      </w:r>
    </w:p>
    <w:p w:rsidR="00A476A2" w:rsidRDefault="002F300B">
      <w:pPr>
        <w:ind w:left="139" w:right="79" w:firstLine="358"/>
      </w:pPr>
      <w:r>
        <w:t xml:space="preserve">Опрацювання граматики та лексики можна здійснювати за допомогою підручників, дошки або PowerPoint. Багато вчителів також діляться документами Google або файлами Microsoft OneNote, з якими учні працюють спільно. Маючи посилання, та використовуючи спільний доступ до екрану, учні можуть бачити доробки один одного. Учні також можуть писати у зошитах і демонтрувати роботу через камеру. Учителі також можуть використовувати традиційні засоби навчання, як-от картки, показуючи їх на камеру. </w:t>
      </w:r>
    </w:p>
    <w:p w:rsidR="00A476A2" w:rsidRDefault="002F300B">
      <w:pPr>
        <w:pStyle w:val="2"/>
        <w:ind w:left="137"/>
      </w:pPr>
      <w:r>
        <w:t>Зворотний зв'язок</w:t>
      </w:r>
      <w:r>
        <w:rPr>
          <w:b w:val="0"/>
        </w:rPr>
        <w:t xml:space="preserve"> </w:t>
      </w:r>
    </w:p>
    <w:p w:rsidR="00A476A2" w:rsidRDefault="002F300B">
      <w:pPr>
        <w:ind w:left="139" w:right="79" w:firstLine="360"/>
      </w:pPr>
      <w:r>
        <w:t xml:space="preserve">Здійснення зворотного зв'язку, зокрема, отримання відповідей, відгуків, коментарів, може виявитися найскладнішим. Деякі платформи мають функції, які можуть стати у пригоді. Функція «Піднести руку» допомагає з’ясувати, хто з учнів готовий відповідати. Учні можуть писати на дошці або анотувати слайд. Відповідати можна і в чаті.  </w:t>
      </w:r>
    </w:p>
    <w:p w:rsidR="00A476A2" w:rsidRDefault="002F300B">
      <w:pPr>
        <w:spacing w:after="8"/>
        <w:ind w:left="139" w:right="79" w:firstLine="360"/>
      </w:pPr>
      <w:r>
        <w:t xml:space="preserve">Щоб уникати ситуацій, коли один учень розмовляє упродовж тривалого часу, необхідно, насамперед, узгодити певні правила/протоколи спілкування онлайн.  </w:t>
      </w:r>
    </w:p>
    <w:p w:rsidR="00A476A2" w:rsidRDefault="002F300B">
      <w:pPr>
        <w:ind w:left="139" w:right="79" w:firstLine="360"/>
      </w:pPr>
      <w:r>
        <w:t xml:space="preserve">Функція «Сесійні зали» дозволяє об’єднати учнів у пари або групи та здійснювати моніторинг виконання завдання кожною окремою парою або групою.  </w:t>
      </w:r>
    </w:p>
    <w:p w:rsidR="00A476A2" w:rsidRDefault="002F300B">
      <w:pPr>
        <w:pStyle w:val="2"/>
        <w:ind w:left="137"/>
      </w:pPr>
      <w:r>
        <w:t xml:space="preserve">Допомога учням у навчанні онлайн  </w:t>
      </w:r>
    </w:p>
    <w:p w:rsidR="00A476A2" w:rsidRDefault="002F300B">
      <w:pPr>
        <w:spacing w:after="2"/>
        <w:ind w:left="139" w:right="79" w:firstLine="360"/>
      </w:pPr>
      <w:r>
        <w:t xml:space="preserve">Розпочинаючи онлайн навчання, не залучайте учнів одразу до виконання складних проєктів. Спочатку переконайтеся, що учні вміють користуватися онлайн інструментами. Сплануйте декілька простих активностей, які мають на  меті познайомитися із роботою платформи. Наприклад,  </w:t>
      </w:r>
    </w:p>
    <w:p w:rsidR="00A476A2" w:rsidRDefault="002F300B">
      <w:pPr>
        <w:numPr>
          <w:ilvl w:val="0"/>
          <w:numId w:val="12"/>
        </w:numPr>
        <w:ind w:right="79" w:hanging="360"/>
      </w:pPr>
      <w:r>
        <w:t xml:space="preserve">Дошка оголошень для спілкування. Дайте учням завдання з читання «упорядкувати інструкції» щодо публікацій на дошці оголошень, а потім попросіть їх розмістити свої відповіді на дошці. </w:t>
      </w:r>
    </w:p>
    <w:p w:rsidR="00A476A2" w:rsidRDefault="002F300B">
      <w:pPr>
        <w:numPr>
          <w:ilvl w:val="0"/>
          <w:numId w:val="12"/>
        </w:numPr>
        <w:ind w:right="79" w:hanging="360"/>
      </w:pPr>
      <w:r>
        <w:t>«Сесійні зали».</w:t>
      </w:r>
      <w:r>
        <w:rPr>
          <w:i/>
        </w:rPr>
        <w:t xml:space="preserve"> </w:t>
      </w:r>
      <w:r>
        <w:t xml:space="preserve">Попросіть учнів зайти у свою групу і разом із партнерами відповісти на короткий опитувальник «Знайомство» або «Зустріч після довгої перерви». </w:t>
      </w:r>
    </w:p>
    <w:p w:rsidR="00A476A2" w:rsidRDefault="002F300B">
      <w:pPr>
        <w:numPr>
          <w:ilvl w:val="0"/>
          <w:numId w:val="12"/>
        </w:numPr>
        <w:ind w:right="79" w:hanging="360"/>
      </w:pPr>
      <w:r>
        <w:t>Електронна пошта для спілкування.</w:t>
      </w:r>
      <w:r>
        <w:rPr>
          <w:i/>
        </w:rPr>
        <w:t xml:space="preserve"> </w:t>
      </w:r>
      <w:r>
        <w:t xml:space="preserve">Почніть із короткого представлення або обговорення того, чим ви займалися від моменту останньої зустрічі дотепер. Переконайтеся, що учні знають про функцію «Відповісти всім».  </w:t>
      </w:r>
    </w:p>
    <w:p w:rsidR="00A476A2" w:rsidRDefault="002F300B">
      <w:pPr>
        <w:numPr>
          <w:ilvl w:val="0"/>
          <w:numId w:val="12"/>
        </w:numPr>
        <w:ind w:right="79" w:hanging="360"/>
      </w:pPr>
      <w:r>
        <w:t>Функція «Піднести руку».</w:t>
      </w:r>
      <w:r>
        <w:rPr>
          <w:i/>
        </w:rPr>
        <w:t xml:space="preserve"> </w:t>
      </w:r>
      <w:r>
        <w:t xml:space="preserve">Проведіть швидку розминку «Піднесіть руку, якщо ...." Наприклад, «Піднесіть руку, якщо вам подобається кава», «Піднесіть руку, якщо ви встали до 7 ранку». </w:t>
      </w:r>
    </w:p>
    <w:p w:rsidR="00A476A2" w:rsidRDefault="002F300B">
      <w:pPr>
        <w:ind w:left="139" w:right="79" w:firstLine="360"/>
      </w:pPr>
      <w:r>
        <w:lastRenderedPageBreak/>
        <w:t xml:space="preserve">Ці завдання мають чіткі мовні цілі, тому учні все ще вмотивовані виконувати їх. Однак, їх справжній намір – це допомогти учням призвичаїтися до роботи на онлайн платформі. Якщо з самого початку не переконатися в тому, що учні опанували онлайн інструменти, це може зашкодити подальшому навчанню, відволікаючи учнів на технічні питання. </w:t>
      </w:r>
    </w:p>
    <w:p w:rsidR="00A476A2" w:rsidRDefault="002F300B">
      <w:pPr>
        <w:spacing w:after="12"/>
        <w:ind w:left="139" w:right="79" w:firstLine="0"/>
      </w:pPr>
      <w:r>
        <w:t xml:space="preserve">Розвиток упевненості під час роботи в інтернеті </w:t>
      </w:r>
    </w:p>
    <w:p w:rsidR="00A476A2" w:rsidRDefault="002F300B">
      <w:pPr>
        <w:spacing w:after="10"/>
        <w:ind w:left="139" w:right="79" w:firstLine="360"/>
      </w:pPr>
      <w:r>
        <w:t xml:space="preserve">Однією з особливостей онлайн навчання є те, що багато хто почуває себе впевненіше, висловлюючись онлайн. Ті, хто, зазвичай, соромиться виступати навіть перед невеликою групою очно, може викласти повідомлення у соцмережі для всього світу. Але це можна легко зруйнувати, якщо не бути обережним із зворотним зв’язком. Адже без взаємодії віч-на-віч, без заохочуючого виразу обличчя, зауваги можуть сприйматися як різка критика. Тож, будьте гуманними: </w:t>
      </w:r>
    </w:p>
    <w:p w:rsidR="00A476A2" w:rsidRDefault="002F300B">
      <w:pPr>
        <w:numPr>
          <w:ilvl w:val="0"/>
          <w:numId w:val="12"/>
        </w:numPr>
        <w:spacing w:after="10"/>
        <w:ind w:right="79" w:hanging="360"/>
      </w:pPr>
      <w:r>
        <w:t xml:space="preserve">поєднуйте загальну та особисту похвалу; навіть коротке миттєве повідомлення, на кшталт «Молодці! Справилися із ..." може сприяти підвищенню впевненості; </w:t>
      </w:r>
    </w:p>
    <w:p w:rsidR="00A476A2" w:rsidRDefault="002F300B">
      <w:pPr>
        <w:numPr>
          <w:ilvl w:val="0"/>
          <w:numId w:val="12"/>
        </w:numPr>
        <w:ind w:right="79" w:hanging="360"/>
      </w:pPr>
      <w:r>
        <w:t xml:space="preserve">уникайте негайних виправлень публічно, це можна зробити у приватних повідомленнях; </w:t>
      </w:r>
    </w:p>
    <w:p w:rsidR="00A476A2" w:rsidRDefault="002F300B">
      <w:pPr>
        <w:numPr>
          <w:ilvl w:val="0"/>
          <w:numId w:val="12"/>
        </w:numPr>
        <w:ind w:right="79" w:hanging="360"/>
      </w:pPr>
      <w:r>
        <w:t xml:space="preserve">заохочуйте взаємодію на дошці оголошень, ставлячи завдання, які потребують публікацій на дошці та відгуків на них; </w:t>
      </w:r>
    </w:p>
    <w:p w:rsidR="00A476A2" w:rsidRDefault="002F300B">
      <w:pPr>
        <w:numPr>
          <w:ilvl w:val="0"/>
          <w:numId w:val="12"/>
        </w:numPr>
        <w:ind w:right="79" w:hanging="360"/>
      </w:pPr>
      <w:r>
        <w:t xml:space="preserve">узгодьте з учнями етикет щодо спілкування і співпраці онлайн, особливо щодо взаємовиправлення та взаємооцінювання. </w:t>
      </w:r>
    </w:p>
    <w:p w:rsidR="00A476A2" w:rsidRDefault="002F300B">
      <w:pPr>
        <w:spacing w:after="12"/>
        <w:ind w:left="139" w:right="79" w:firstLine="0"/>
      </w:pPr>
      <w:r>
        <w:t xml:space="preserve">Чіткі інструкції </w:t>
      </w:r>
    </w:p>
    <w:p w:rsidR="00A476A2" w:rsidRDefault="002F300B">
      <w:pPr>
        <w:spacing w:after="329"/>
        <w:ind w:left="139" w:right="79" w:firstLine="360"/>
      </w:pPr>
      <w:r>
        <w:t xml:space="preserve">Необхідність надання чітких інструкцій може здаватися очевидною, але оскільки здійснювати моніторинг роботи учнів під час онлайн уроків набагато складніше, чіткі інструкції стають ще важливішими. Інструктуйте учнів не поспішаючи; переконайтесь, що всі зрозуміли завдання. Обговоріть з учнями намір активності; за можливості продемонструйте, що треба зробити/наведіть приклад; надавайте інструкції покроково, за можливості з візуальною підтримкою; обов’язково перевірте, як учні зрозуміли інструкції. Все це дозволить уникнути втрати мотивації, яка може виникати від того, що учні відчувають, що вони витратили час, роблячи щось не так. </w:t>
      </w:r>
    </w:p>
    <w:p w:rsidR="00A476A2" w:rsidRDefault="002F300B">
      <w:pPr>
        <w:pStyle w:val="2"/>
        <w:spacing w:after="234"/>
        <w:ind w:left="137"/>
      </w:pPr>
      <w:r>
        <w:t xml:space="preserve">Асинхронне навчання  </w:t>
      </w:r>
    </w:p>
    <w:p w:rsidR="00A476A2" w:rsidRDefault="002F300B">
      <w:pPr>
        <w:spacing w:after="0"/>
        <w:ind w:left="139" w:right="79" w:firstLine="360"/>
      </w:pPr>
      <w:r>
        <w:t xml:space="preserve">Однією із найпопулярніших нині платформ для дистанційного навчання є Google Classroom/Google Клас. Google Клас уможливлює вчителям швидко створювати, урізноманітнювати й упорядковувати завдання; встановлювати зворотний зв’язок; легко спілкуватися з усім класом та з кожним учнем/ученицею окремо. Всі виконані завдання учнів автоматично зберігаються на Google Диску, що дозволяє за потреби неодноразово переглядати їх. </w:t>
      </w:r>
    </w:p>
    <w:p w:rsidR="00A476A2" w:rsidRDefault="002F300B">
      <w:pPr>
        <w:ind w:left="139" w:right="79" w:firstLine="358"/>
      </w:pPr>
      <w:r>
        <w:lastRenderedPageBreak/>
        <w:t xml:space="preserve">У Google Класі можна працювати з Google Документами, Google Диском, Gmail, YouTube, завантажувати аудіо та відео матеріали. Вчителі можуть робити оголошення, ставити запитання, коментувати роботу учнів у реальному часі, а також відслідковувати виконання завдань, перевіряти та оцінювати роботу. Учні дізнаються, яку роботу їм потрібно виконати, на сторінці завдань. Для учнів Google Клас веде облік виконаних та не виконаних завдань, а також оцінок та коментарів. Нині побутує достатня кількість сервісів обміну повідомленнями: як-от: WhatsApp, Viber, Messenger тощо. Будь-який з них можна ефективно використати і для дистанційного навчання мови. </w:t>
      </w:r>
    </w:p>
    <w:p w:rsidR="00A476A2" w:rsidRDefault="002F300B">
      <w:pPr>
        <w:ind w:left="139" w:right="79" w:firstLine="358"/>
      </w:pPr>
      <w:r>
        <w:t xml:space="preserve">Пропонуємо кілька адаптованих порад від Oxford University Press щодо використання сервісу WhatsApp, зокрема функцій </w:t>
      </w:r>
      <w:r>
        <w:rPr>
          <w:b/>
        </w:rPr>
        <w:t xml:space="preserve">текст, фото, відео, аудіо </w:t>
      </w:r>
      <w:r>
        <w:t>та</w:t>
      </w:r>
      <w:r>
        <w:rPr>
          <w:b/>
        </w:rPr>
        <w:t xml:space="preserve"> смайлики</w:t>
      </w:r>
      <w:r>
        <w:t xml:space="preserve">. </w:t>
      </w:r>
    </w:p>
    <w:p w:rsidR="00A476A2" w:rsidRDefault="002F300B">
      <w:pPr>
        <w:numPr>
          <w:ilvl w:val="0"/>
          <w:numId w:val="13"/>
        </w:numPr>
        <w:spacing w:after="12"/>
        <w:ind w:right="79" w:hanging="360"/>
      </w:pPr>
      <w:r>
        <w:t xml:space="preserve">Заповнення пропусків </w:t>
      </w:r>
    </w:p>
    <w:p w:rsidR="00A476A2" w:rsidRDefault="002F300B">
      <w:pPr>
        <w:ind w:left="139" w:right="79" w:firstLine="0"/>
      </w:pPr>
      <w:r>
        <w:t>Учень/учениця переглядає підручник і вибирає речення. Записує речення у WhatsApp повідомленні, але пропускає одне слово, поставивши знак підкреслення (  ) на його місці. Потім надсилає повідомлення однокласнику/однокласниці. Адресанту потрібно надіслати у відповідь пропущене слово.</w:t>
      </w:r>
      <w:r>
        <w:rPr>
          <w:b/>
        </w:rPr>
        <w:t xml:space="preserve"> </w:t>
      </w:r>
      <w:r>
        <w:rPr>
          <w:rFonts w:ascii="Segoe UI Symbol" w:eastAsia="Segoe UI Symbol" w:hAnsi="Segoe UI Symbol" w:cs="Segoe UI Symbol"/>
          <w:sz w:val="20"/>
        </w:rPr>
        <w:t></w:t>
      </w:r>
      <w:r>
        <w:rPr>
          <w:rFonts w:ascii="Arial" w:eastAsia="Arial" w:hAnsi="Arial" w:cs="Arial"/>
          <w:sz w:val="20"/>
        </w:rPr>
        <w:t xml:space="preserve"> </w:t>
      </w:r>
      <w:r>
        <w:t xml:space="preserve">Речення з помилками </w:t>
      </w:r>
    </w:p>
    <w:p w:rsidR="00A476A2" w:rsidRDefault="002F300B">
      <w:pPr>
        <w:ind w:left="139" w:right="79" w:firstLine="0"/>
      </w:pPr>
      <w:r>
        <w:t xml:space="preserve">Учень/учениця переглядає підручник і вибирає речення. Записує речення у WhatsApp повідомленні, але робить граматичну, орфографічну або лексичну помилку. Потім надсилає повідомлення однокласнику/однокласниці для перевірки. Адресанту потрібно надіслати у відповідь виправлене речення. </w:t>
      </w:r>
    </w:p>
    <w:p w:rsidR="00A476A2" w:rsidRDefault="002F300B">
      <w:pPr>
        <w:numPr>
          <w:ilvl w:val="0"/>
          <w:numId w:val="13"/>
        </w:numPr>
        <w:spacing w:after="12"/>
        <w:ind w:right="79" w:hanging="360"/>
      </w:pPr>
      <w:r>
        <w:t xml:space="preserve">Викресли зайве </w:t>
      </w:r>
    </w:p>
    <w:p w:rsidR="00A476A2" w:rsidRDefault="002F300B">
      <w:pPr>
        <w:ind w:left="139" w:right="79" w:firstLine="0"/>
      </w:pPr>
      <w:r>
        <w:t xml:space="preserve">Учень/учениця записує у WhatsApp повідомленні чотири слова, одне з яких відрізняється від інших трьох. Потім надсилає повідомлення однокласнику/ однокласниці. Адресанту потрібно надіслати у відповідь зайве слово і пояснити свій вибір. </w:t>
      </w:r>
    </w:p>
    <w:p w:rsidR="00A476A2" w:rsidRDefault="002F300B">
      <w:pPr>
        <w:numPr>
          <w:ilvl w:val="0"/>
          <w:numId w:val="13"/>
        </w:numPr>
        <w:ind w:right="79" w:hanging="360"/>
      </w:pPr>
      <w:r>
        <w:t xml:space="preserve">Дистанційне інтерв’ю  </w:t>
      </w:r>
    </w:p>
    <w:p w:rsidR="00A476A2" w:rsidRDefault="002F300B">
      <w:pPr>
        <w:ind w:left="139" w:right="79" w:firstLine="0"/>
      </w:pPr>
      <w:r>
        <w:t xml:space="preserve">Учень/учениця робить аудіо запис запитань, які хоче поставити однокласникам. Потім надсилає запис однокласникам по черзі. Адресанти роблять аудіо запис відповідей на запитання. </w:t>
      </w:r>
    </w:p>
    <w:p w:rsidR="00A476A2" w:rsidRDefault="002F300B">
      <w:pPr>
        <w:numPr>
          <w:ilvl w:val="0"/>
          <w:numId w:val="13"/>
        </w:numPr>
        <w:ind w:right="79" w:hanging="360"/>
      </w:pPr>
      <w:r>
        <w:t xml:space="preserve">Аудіо шоденник </w:t>
      </w:r>
    </w:p>
    <w:p w:rsidR="00A476A2" w:rsidRDefault="002F300B">
      <w:pPr>
        <w:ind w:left="139" w:right="79" w:firstLine="0"/>
      </w:pPr>
      <w:r>
        <w:t xml:space="preserve">Учні/учениці роблять аудіо записи розповідей про те, що вони роблять протягом дня. Прослухавши записи один одного, вони можуть порівняти до якої міри їхні заняття схожі чи не схожі. </w:t>
      </w:r>
    </w:p>
    <w:p w:rsidR="00A476A2" w:rsidRDefault="002F300B">
      <w:pPr>
        <w:numPr>
          <w:ilvl w:val="0"/>
          <w:numId w:val="13"/>
        </w:numPr>
        <w:ind w:right="79" w:hanging="360"/>
      </w:pPr>
      <w:r>
        <w:t xml:space="preserve">30-ти секундна відео презентація </w:t>
      </w:r>
    </w:p>
    <w:p w:rsidR="00A476A2" w:rsidRDefault="002F300B">
      <w:pPr>
        <w:ind w:left="139" w:right="79" w:firstLine="0"/>
      </w:pPr>
      <w:r>
        <w:t xml:space="preserve">Учні/учениці готують і записують 30-секундну відео презентацію на обрану тему і надсилають однокласникам. </w:t>
      </w:r>
    </w:p>
    <w:p w:rsidR="00A476A2" w:rsidRDefault="002F300B">
      <w:pPr>
        <w:numPr>
          <w:ilvl w:val="0"/>
          <w:numId w:val="13"/>
        </w:numPr>
        <w:ind w:right="79" w:hanging="360"/>
      </w:pPr>
      <w:r>
        <w:t>Путівник</w:t>
      </w:r>
      <w:r>
        <w:rPr>
          <w:b/>
        </w:rPr>
        <w:t xml:space="preserve">  </w:t>
      </w:r>
    </w:p>
    <w:p w:rsidR="00A476A2" w:rsidRDefault="002F300B">
      <w:pPr>
        <w:ind w:left="139" w:right="79" w:firstLine="0"/>
      </w:pPr>
      <w:r>
        <w:lastRenderedPageBreak/>
        <w:t xml:space="preserve">Учні/учениці записують коротке відео про місце, яке вони добре знають. Це може бути їхній будинок, мікрорайон, школа тощо. Разом із відео записуються комертарі. </w:t>
      </w:r>
    </w:p>
    <w:p w:rsidR="00A476A2" w:rsidRDefault="002F300B">
      <w:pPr>
        <w:numPr>
          <w:ilvl w:val="0"/>
          <w:numId w:val="13"/>
        </w:numPr>
        <w:ind w:right="79" w:hanging="360"/>
      </w:pPr>
      <w:r>
        <w:t xml:space="preserve">Опиши процес </w:t>
      </w:r>
    </w:p>
    <w:p w:rsidR="00A476A2" w:rsidRDefault="002F300B">
      <w:pPr>
        <w:ind w:left="139" w:right="79" w:firstLine="0"/>
      </w:pPr>
      <w:r>
        <w:t xml:space="preserve">Учні/учениці вибирають добре знайомий процес, наприклад, приготування бутерброда. Фотографують кожний етап і описують його. </w:t>
      </w:r>
    </w:p>
    <w:p w:rsidR="00A476A2" w:rsidRDefault="002F300B">
      <w:pPr>
        <w:numPr>
          <w:ilvl w:val="0"/>
          <w:numId w:val="13"/>
        </w:numPr>
        <w:spacing w:after="12"/>
        <w:ind w:right="79" w:hanging="360"/>
      </w:pPr>
      <w:r>
        <w:t xml:space="preserve">Роби те, що я кажу </w:t>
      </w:r>
    </w:p>
    <w:p w:rsidR="00A476A2" w:rsidRDefault="002F300B">
      <w:pPr>
        <w:ind w:left="139" w:right="79" w:firstLine="0"/>
      </w:pPr>
      <w:r>
        <w:t xml:space="preserve">Учень/учениця записує та надсилає однокласникам аудіо інструкції до дій, які потрібно виконати. Однокласникам потрібно продемонструвати розуміння інструкцій, записавши селфі відео дій, описаних в інструкціях. </w:t>
      </w:r>
    </w:p>
    <w:p w:rsidR="00A476A2" w:rsidRDefault="002F300B">
      <w:pPr>
        <w:numPr>
          <w:ilvl w:val="0"/>
          <w:numId w:val="13"/>
        </w:numPr>
        <w:ind w:right="79" w:hanging="360"/>
      </w:pPr>
      <w:r>
        <w:t xml:space="preserve">Історія у смайликах  </w:t>
      </w:r>
    </w:p>
    <w:p w:rsidR="00A476A2" w:rsidRDefault="002F300B">
      <w:pPr>
        <w:spacing w:after="319"/>
        <w:ind w:left="139" w:right="79" w:firstLine="0"/>
      </w:pPr>
      <w:r>
        <w:t xml:space="preserve">Учні/учениці вибирають чотири смайлики і надсилають їх однокласникам. Адресантам потрібно написати дуже коротку розповідь, яка містить усі чотири слова/поняття, які відповідають цим смайликам. </w:t>
      </w:r>
    </w:p>
    <w:p w:rsidR="00A476A2" w:rsidRDefault="002F300B">
      <w:pPr>
        <w:spacing w:after="328"/>
        <w:ind w:left="139" w:right="79" w:firstLine="360"/>
      </w:pPr>
      <w:r>
        <w:t xml:space="preserve">Онлайн навчання у багатьох аспектах відмінне від традиційного, але у підсумку, дуже багато з того, що вчителі роблять на уроці в класі, можна перевести в режим онлайн. Все залежить від розуміння функціоналу платформи і підходів до навчання, які ці інструменти забезпечать.  </w:t>
      </w:r>
    </w:p>
    <w:p w:rsidR="00A476A2" w:rsidRDefault="002F300B">
      <w:pPr>
        <w:pStyle w:val="2"/>
        <w:ind w:left="137"/>
      </w:pPr>
      <w:r>
        <w:t xml:space="preserve">Особливості організації навчальної діяльності учнів </w:t>
      </w:r>
    </w:p>
    <w:tbl>
      <w:tblPr>
        <w:tblStyle w:val="TableGrid"/>
        <w:tblW w:w="9347" w:type="dxa"/>
        <w:tblInd w:w="146" w:type="dxa"/>
        <w:tblCellMar>
          <w:top w:w="65" w:type="dxa"/>
          <w:left w:w="108" w:type="dxa"/>
          <w:right w:w="115" w:type="dxa"/>
        </w:tblCellMar>
        <w:tblLook w:val="04A0" w:firstRow="1" w:lastRow="0" w:firstColumn="1" w:lastColumn="0" w:noHBand="0" w:noVBand="1"/>
      </w:tblPr>
      <w:tblGrid>
        <w:gridCol w:w="4246"/>
        <w:gridCol w:w="5101"/>
      </w:tblGrid>
      <w:tr w:rsidR="00A476A2">
        <w:trPr>
          <w:trHeight w:val="653"/>
        </w:trPr>
        <w:tc>
          <w:tcPr>
            <w:tcW w:w="424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rPr>
                <w:b/>
              </w:rPr>
              <w:t xml:space="preserve">Навчальна діяльність </w:t>
            </w:r>
          </w:p>
        </w:tc>
        <w:tc>
          <w:tcPr>
            <w:tcW w:w="5101"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rPr>
                <w:b/>
              </w:rPr>
              <w:t xml:space="preserve">Особливості, ефективність, рівень мотивації учнів </w:t>
            </w:r>
          </w:p>
        </w:tc>
      </w:tr>
      <w:tr w:rsidR="00A476A2">
        <w:trPr>
          <w:trHeight w:val="1661"/>
        </w:trPr>
        <w:tc>
          <w:tcPr>
            <w:tcW w:w="4246"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Подача матеріалу та завдань через месенджери, електронну пошту, соціальні мережі або шкільні сайти</w:t>
            </w:r>
            <w:r>
              <w:rPr>
                <w:b/>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A476A2" w:rsidRDefault="002F300B">
            <w:pPr>
              <w:numPr>
                <w:ilvl w:val="0"/>
                <w:numId w:val="32"/>
              </w:numPr>
              <w:spacing w:after="21" w:line="279" w:lineRule="auto"/>
              <w:ind w:hanging="360"/>
              <w:jc w:val="left"/>
            </w:pPr>
            <w:r>
              <w:t>використовується переважно для повторення вже вивченого матеріалу</w:t>
            </w:r>
            <w:r>
              <w:rPr>
                <w:b/>
              </w:rPr>
              <w:t xml:space="preserve"> </w:t>
            </w:r>
          </w:p>
          <w:p w:rsidR="00A476A2" w:rsidRDefault="002F300B">
            <w:pPr>
              <w:numPr>
                <w:ilvl w:val="0"/>
                <w:numId w:val="32"/>
              </w:numPr>
              <w:spacing w:after="0" w:line="259" w:lineRule="auto"/>
              <w:ind w:hanging="360"/>
              <w:jc w:val="left"/>
            </w:pPr>
            <w:r>
              <w:t>недостатньо ефективно без встановлення надійного зворотного зв’язку і мотивації учня</w:t>
            </w:r>
            <w:r>
              <w:rPr>
                <w:b/>
              </w:rPr>
              <w:t xml:space="preserve"> </w:t>
            </w:r>
          </w:p>
        </w:tc>
      </w:tr>
    </w:tbl>
    <w:p w:rsidR="00A476A2" w:rsidRDefault="002F300B">
      <w:pPr>
        <w:spacing w:after="0" w:line="259" w:lineRule="auto"/>
        <w:ind w:left="142" w:firstLine="0"/>
        <w:jc w:val="left"/>
      </w:pPr>
      <w:r>
        <w:t xml:space="preserve"> </w:t>
      </w:r>
    </w:p>
    <w:tbl>
      <w:tblPr>
        <w:tblStyle w:val="TableGrid"/>
        <w:tblW w:w="9347" w:type="dxa"/>
        <w:tblInd w:w="146" w:type="dxa"/>
        <w:tblCellMar>
          <w:top w:w="65" w:type="dxa"/>
          <w:left w:w="108" w:type="dxa"/>
          <w:right w:w="43" w:type="dxa"/>
        </w:tblCellMar>
        <w:tblLook w:val="04A0" w:firstRow="1" w:lastRow="0" w:firstColumn="1" w:lastColumn="0" w:noHBand="0" w:noVBand="1"/>
      </w:tblPr>
      <w:tblGrid>
        <w:gridCol w:w="4258"/>
        <w:gridCol w:w="5089"/>
      </w:tblGrid>
      <w:tr w:rsidR="00A476A2">
        <w:trPr>
          <w:trHeight w:val="2305"/>
        </w:trPr>
        <w:tc>
          <w:tcPr>
            <w:tcW w:w="42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Розміщення записаних відео уроків на ТВ або YouTube каналах </w:t>
            </w:r>
          </w:p>
        </w:tc>
        <w:tc>
          <w:tcPr>
            <w:tcW w:w="5089" w:type="dxa"/>
            <w:tcBorders>
              <w:top w:val="single" w:sz="4" w:space="0" w:color="000000"/>
              <w:left w:val="single" w:sz="4" w:space="0" w:color="000000"/>
              <w:bottom w:val="single" w:sz="4" w:space="0" w:color="000000"/>
              <w:right w:val="single" w:sz="4" w:space="0" w:color="000000"/>
            </w:tcBorders>
          </w:tcPr>
          <w:p w:rsidR="00A476A2" w:rsidRDefault="002F300B">
            <w:pPr>
              <w:numPr>
                <w:ilvl w:val="0"/>
                <w:numId w:val="33"/>
              </w:numPr>
              <w:spacing w:after="62" w:line="251" w:lineRule="auto"/>
              <w:ind w:right="34" w:hanging="360"/>
              <w:jc w:val="left"/>
            </w:pPr>
            <w:r>
              <w:t xml:space="preserve">учні є пасивними учасниками перегляду, тому така форма роботи є недостатньо ефективною та мотивуючою </w:t>
            </w:r>
          </w:p>
          <w:p w:rsidR="00A476A2" w:rsidRDefault="002F300B">
            <w:pPr>
              <w:numPr>
                <w:ilvl w:val="0"/>
                <w:numId w:val="33"/>
              </w:numPr>
              <w:spacing w:after="0" w:line="259" w:lineRule="auto"/>
              <w:ind w:right="34" w:hanging="360"/>
              <w:jc w:val="left"/>
            </w:pPr>
            <w:r>
              <w:t xml:space="preserve">може стати корисним у поєднанні з іншими видами навчальної діяльності </w:t>
            </w:r>
          </w:p>
        </w:tc>
      </w:tr>
      <w:tr w:rsidR="00A476A2">
        <w:trPr>
          <w:trHeight w:val="1942"/>
        </w:trPr>
        <w:tc>
          <w:tcPr>
            <w:tcW w:w="42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lastRenderedPageBreak/>
              <w:t xml:space="preserve">Самостійне опрацювання учнями матеріалу друкованих/ електронних підручників або інших джерел та спілкування з учителями під час відео конференцій </w:t>
            </w:r>
          </w:p>
        </w:tc>
        <w:tc>
          <w:tcPr>
            <w:tcW w:w="5089" w:type="dxa"/>
            <w:tcBorders>
              <w:top w:val="single" w:sz="4" w:space="0" w:color="000000"/>
              <w:left w:val="single" w:sz="4" w:space="0" w:color="000000"/>
              <w:bottom w:val="single" w:sz="4" w:space="0" w:color="000000"/>
              <w:right w:val="single" w:sz="4" w:space="0" w:color="000000"/>
            </w:tcBorders>
          </w:tcPr>
          <w:p w:rsidR="00A476A2" w:rsidRDefault="002F300B">
            <w:pPr>
              <w:numPr>
                <w:ilvl w:val="0"/>
                <w:numId w:val="34"/>
              </w:numPr>
              <w:spacing w:after="0" w:line="259" w:lineRule="auto"/>
              <w:ind w:hanging="358"/>
              <w:jc w:val="left"/>
            </w:pPr>
            <w:r>
              <w:t xml:space="preserve">доволі ефективна форма роботи </w:t>
            </w:r>
          </w:p>
          <w:p w:rsidR="00A476A2" w:rsidRDefault="002F300B">
            <w:pPr>
              <w:numPr>
                <w:ilvl w:val="0"/>
                <w:numId w:val="34"/>
              </w:numPr>
              <w:spacing w:after="0" w:line="259" w:lineRule="auto"/>
              <w:ind w:hanging="358"/>
              <w:jc w:val="left"/>
            </w:pPr>
            <w:r>
              <w:t xml:space="preserve">є елементом «перевернутого» навчання  </w:t>
            </w:r>
          </w:p>
        </w:tc>
      </w:tr>
      <w:tr w:rsidR="00A476A2">
        <w:trPr>
          <w:trHeight w:val="1620"/>
        </w:trPr>
        <w:tc>
          <w:tcPr>
            <w:tcW w:w="42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jc w:val="left"/>
            </w:pPr>
            <w:r>
              <w:t xml:space="preserve">Самостійне опрацювання учнями матеріалів підручника та електронних ресурсів, виконання завдань та отримання відгуків від учителів </w:t>
            </w:r>
          </w:p>
        </w:tc>
        <w:tc>
          <w:tcPr>
            <w:tcW w:w="5089"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360" w:hanging="360"/>
              <w:jc w:val="left"/>
            </w:pPr>
            <w:r>
              <w:rPr>
                <w:rFonts w:ascii="Segoe UI Symbol" w:eastAsia="Segoe UI Symbol" w:hAnsi="Segoe UI Symbol" w:cs="Segoe UI Symbol"/>
              </w:rPr>
              <w:t></w:t>
            </w:r>
            <w:r>
              <w:rPr>
                <w:rFonts w:ascii="Arial" w:eastAsia="Arial" w:hAnsi="Arial" w:cs="Arial"/>
              </w:rPr>
              <w:t xml:space="preserve"> </w:t>
            </w:r>
            <w:r>
              <w:t xml:space="preserve">ефективна форма роботи за умови залучення низки онлайн інструментів </w:t>
            </w:r>
          </w:p>
        </w:tc>
      </w:tr>
      <w:tr w:rsidR="00A476A2">
        <w:trPr>
          <w:trHeight w:val="3010"/>
        </w:trPr>
        <w:tc>
          <w:tcPr>
            <w:tcW w:w="4258" w:type="dxa"/>
            <w:tcBorders>
              <w:top w:val="single" w:sz="4" w:space="0" w:color="000000"/>
              <w:left w:val="single" w:sz="4" w:space="0" w:color="000000"/>
              <w:bottom w:val="single" w:sz="4" w:space="0" w:color="000000"/>
              <w:right w:val="single" w:sz="4" w:space="0" w:color="000000"/>
            </w:tcBorders>
          </w:tcPr>
          <w:p w:rsidR="00A476A2" w:rsidRDefault="002F300B">
            <w:pPr>
              <w:spacing w:after="0" w:line="259" w:lineRule="auto"/>
              <w:ind w:left="0" w:firstLine="0"/>
            </w:pPr>
            <w:r>
              <w:t xml:space="preserve">Самостійне опрацювання учнями </w:t>
            </w:r>
          </w:p>
          <w:p w:rsidR="00A476A2" w:rsidRDefault="002F300B">
            <w:pPr>
              <w:spacing w:after="0" w:line="259" w:lineRule="auto"/>
              <w:ind w:left="0" w:firstLine="0"/>
              <w:jc w:val="left"/>
            </w:pPr>
            <w:r>
              <w:t xml:space="preserve">навчальних матеріалів на спеціалізованій платформі з можливістю виконання інтерактивних завдань і здійснення зворотного зв’язку </w:t>
            </w:r>
          </w:p>
        </w:tc>
        <w:tc>
          <w:tcPr>
            <w:tcW w:w="5089" w:type="dxa"/>
            <w:tcBorders>
              <w:top w:val="single" w:sz="4" w:space="0" w:color="000000"/>
              <w:left w:val="single" w:sz="4" w:space="0" w:color="000000"/>
              <w:bottom w:val="single" w:sz="4" w:space="0" w:color="000000"/>
              <w:right w:val="single" w:sz="4" w:space="0" w:color="000000"/>
            </w:tcBorders>
          </w:tcPr>
          <w:p w:rsidR="00A476A2" w:rsidRDefault="002F300B">
            <w:pPr>
              <w:numPr>
                <w:ilvl w:val="0"/>
                <w:numId w:val="35"/>
              </w:numPr>
              <w:spacing w:after="0" w:line="259" w:lineRule="auto"/>
              <w:ind w:hanging="360"/>
              <w:jc w:val="left"/>
            </w:pPr>
            <w:r>
              <w:t xml:space="preserve">досить ефективна форма роботи </w:t>
            </w:r>
          </w:p>
          <w:p w:rsidR="00A476A2" w:rsidRDefault="002F300B">
            <w:pPr>
              <w:numPr>
                <w:ilvl w:val="0"/>
                <w:numId w:val="35"/>
              </w:numPr>
              <w:spacing w:after="55" w:line="256" w:lineRule="auto"/>
              <w:ind w:hanging="360"/>
              <w:jc w:val="left"/>
            </w:pPr>
            <w:r>
              <w:t xml:space="preserve">надає можливість створити індивідуальний навчальний кабінет учня </w:t>
            </w:r>
          </w:p>
          <w:p w:rsidR="00A476A2" w:rsidRDefault="002F300B">
            <w:pPr>
              <w:numPr>
                <w:ilvl w:val="0"/>
                <w:numId w:val="35"/>
              </w:numPr>
              <w:spacing w:after="24" w:line="278" w:lineRule="auto"/>
              <w:ind w:hanging="360"/>
              <w:jc w:val="left"/>
            </w:pPr>
            <w:r>
              <w:t xml:space="preserve">дозволяє працювати в узгодженому з вчителями режимі </w:t>
            </w:r>
          </w:p>
          <w:p w:rsidR="00A476A2" w:rsidRDefault="002F300B">
            <w:pPr>
              <w:numPr>
                <w:ilvl w:val="0"/>
                <w:numId w:val="35"/>
              </w:numPr>
              <w:spacing w:after="0" w:line="259" w:lineRule="auto"/>
              <w:ind w:hanging="360"/>
              <w:jc w:val="left"/>
            </w:pPr>
            <w:r>
              <w:t xml:space="preserve">має технічну підтримку платформи </w:t>
            </w:r>
            <w:r>
              <w:rPr>
                <w:rFonts w:ascii="Segoe UI Symbol" w:eastAsia="Segoe UI Symbol" w:hAnsi="Segoe UI Symbol" w:cs="Segoe UI Symbol"/>
              </w:rPr>
              <w:t></w:t>
            </w:r>
            <w:r>
              <w:rPr>
                <w:rFonts w:ascii="Arial" w:eastAsia="Arial" w:hAnsi="Arial" w:cs="Arial"/>
              </w:rPr>
              <w:t xml:space="preserve"> </w:t>
            </w:r>
            <w:r>
              <w:t xml:space="preserve">мотивує учнів і сприяє взаємодії учитель-учень </w:t>
            </w:r>
          </w:p>
        </w:tc>
      </w:tr>
    </w:tbl>
    <w:p w:rsidR="00A476A2" w:rsidRDefault="002F300B">
      <w:pPr>
        <w:pStyle w:val="2"/>
        <w:ind w:left="2115"/>
      </w:pPr>
      <w:r>
        <w:t xml:space="preserve">Оцінювання навчальних досягнень учнів </w:t>
      </w:r>
    </w:p>
    <w:p w:rsidR="00A476A2" w:rsidRDefault="002F300B">
      <w:pPr>
        <w:spacing w:after="7"/>
        <w:ind w:left="139" w:right="79" w:firstLine="358"/>
      </w:pPr>
      <w:r>
        <w:t xml:space="preserve">Здійснення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 Зміст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розроблені відповідні критерії. </w:t>
      </w:r>
    </w:p>
    <w:p w:rsidR="00A476A2" w:rsidRDefault="002F300B">
      <w:pPr>
        <w:ind w:left="139" w:right="79" w:firstLine="358"/>
      </w:pPr>
      <w:r>
        <w:t xml:space="preserve">Мовленнєві уміння є основою для реалізації системи контролю над ходом і якістю засвоєння учнями змісту навчання іноземної мови.  </w:t>
      </w:r>
    </w:p>
    <w:p w:rsidR="00A476A2" w:rsidRDefault="002F300B">
      <w:pPr>
        <w:spacing w:after="9"/>
        <w:ind w:left="139" w:right="79" w:firstLine="358"/>
      </w:pPr>
      <w:r>
        <w:t xml:space="preserve">Учні з самого початку навчання повинні знати, яких результатів їм потрібно досягти, і що від них очікують. У цьому полягає й певний стимул до підвищення якості власних знань і умінь.  </w:t>
      </w:r>
    </w:p>
    <w:p w:rsidR="00A476A2" w:rsidRDefault="002F300B">
      <w:pPr>
        <w:ind w:left="139" w:right="79" w:firstLine="358"/>
      </w:pPr>
      <w:r>
        <w:t xml:space="preserve">Основними видами оцінювання з іноземної мови є поточне (не поурочне), тематичне, семестрове, річне оцінювання та підсумкова державна атестація. </w:t>
      </w:r>
    </w:p>
    <w:p w:rsidR="00A476A2" w:rsidRDefault="002F300B">
      <w:pPr>
        <w:ind w:left="139" w:right="79" w:firstLine="358"/>
      </w:pPr>
      <w:r>
        <w:t xml:space="preserve">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 </w:t>
      </w:r>
    </w:p>
    <w:p w:rsidR="00A476A2" w:rsidRDefault="002F300B">
      <w:pPr>
        <w:spacing w:after="2"/>
        <w:ind w:left="139" w:right="79" w:firstLine="358"/>
      </w:pPr>
      <w:r>
        <w:lastRenderedPageBreak/>
        <w:t xml:space="preserve">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 </w:t>
      </w:r>
    </w:p>
    <w:p w:rsidR="00A476A2" w:rsidRDefault="002F300B">
      <w:pPr>
        <w:spacing w:after="2"/>
        <w:ind w:left="139" w:right="79" w:firstLine="358"/>
      </w:pPr>
      <w: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476A2" w:rsidRDefault="002F300B">
      <w:pPr>
        <w:spacing w:after="0"/>
        <w:ind w:left="139" w:right="79" w:firstLine="358"/>
      </w:pPr>
      <w:r>
        <w:t xml:space="preserve">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A476A2" w:rsidRDefault="002F300B">
      <w:pPr>
        <w:ind w:left="139" w:right="79" w:firstLine="358"/>
      </w:pPr>
      <w:r>
        <w:t xml:space="preserve">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дозволяє реалізувати диференційований підхід до навчання.  </w:t>
      </w:r>
    </w:p>
    <w:p w:rsidR="00A476A2" w:rsidRDefault="002F300B">
      <w:pPr>
        <w:spacing w:after="12"/>
        <w:ind w:left="139" w:right="79" w:firstLine="358"/>
      </w:pPr>
      <w:r>
        <w:t xml:space="preserve">Семестровий контроль проводиться за всіма мовленнєвими уміннями. У журналі робиться, наприклад, такий запис: </w:t>
      </w:r>
    </w:p>
    <w:tbl>
      <w:tblPr>
        <w:tblStyle w:val="TableGrid"/>
        <w:tblW w:w="9347" w:type="dxa"/>
        <w:tblInd w:w="146" w:type="dxa"/>
        <w:tblCellMar>
          <w:top w:w="9" w:type="dxa"/>
          <w:left w:w="108" w:type="dxa"/>
          <w:right w:w="115" w:type="dxa"/>
        </w:tblCellMar>
        <w:tblLook w:val="04A0" w:firstRow="1" w:lastRow="0" w:firstColumn="1" w:lastColumn="0" w:noHBand="0" w:noVBand="1"/>
      </w:tblPr>
      <w:tblGrid>
        <w:gridCol w:w="2342"/>
        <w:gridCol w:w="2336"/>
        <w:gridCol w:w="2333"/>
        <w:gridCol w:w="2336"/>
      </w:tblGrid>
      <w:tr w:rsidR="00A476A2">
        <w:trPr>
          <w:trHeight w:val="1536"/>
        </w:trPr>
        <w:tc>
          <w:tcPr>
            <w:tcW w:w="2343" w:type="dxa"/>
            <w:tcBorders>
              <w:top w:val="single" w:sz="4" w:space="0" w:color="000000"/>
              <w:left w:val="single" w:sz="4" w:space="0" w:color="000000"/>
              <w:bottom w:val="single" w:sz="4" w:space="0" w:color="000000"/>
              <w:right w:val="single" w:sz="4" w:space="0" w:color="000000"/>
            </w:tcBorders>
          </w:tcPr>
          <w:p w:rsidR="00A476A2" w:rsidRDefault="002F300B">
            <w:pPr>
              <w:spacing w:after="303" w:line="259" w:lineRule="auto"/>
              <w:ind w:left="0" w:firstLine="0"/>
              <w:jc w:val="left"/>
            </w:pPr>
            <w:r>
              <w:t xml:space="preserve">5.12. </w:t>
            </w:r>
          </w:p>
          <w:p w:rsidR="00A476A2" w:rsidRDefault="002F300B">
            <w:pPr>
              <w:spacing w:after="0" w:line="259" w:lineRule="auto"/>
              <w:ind w:left="0" w:firstLine="0"/>
              <w:jc w:val="left"/>
            </w:pPr>
            <w:r>
              <w:t xml:space="preserve">Контроль аудіювання  </w:t>
            </w:r>
          </w:p>
        </w:tc>
        <w:tc>
          <w:tcPr>
            <w:tcW w:w="2336" w:type="dxa"/>
            <w:tcBorders>
              <w:top w:val="single" w:sz="4" w:space="0" w:color="000000"/>
              <w:left w:val="single" w:sz="4" w:space="0" w:color="000000"/>
              <w:bottom w:val="single" w:sz="4" w:space="0" w:color="000000"/>
              <w:right w:val="single" w:sz="4" w:space="0" w:color="000000"/>
            </w:tcBorders>
          </w:tcPr>
          <w:p w:rsidR="00A476A2" w:rsidRDefault="002F300B">
            <w:pPr>
              <w:spacing w:after="303" w:line="259" w:lineRule="auto"/>
              <w:ind w:left="0" w:firstLine="0"/>
              <w:jc w:val="left"/>
            </w:pPr>
            <w:r>
              <w:t xml:space="preserve">18.12. </w:t>
            </w:r>
          </w:p>
          <w:p w:rsidR="00A476A2" w:rsidRDefault="002F300B">
            <w:pPr>
              <w:spacing w:after="0" w:line="259" w:lineRule="auto"/>
              <w:ind w:left="0" w:firstLine="0"/>
              <w:jc w:val="left"/>
            </w:pPr>
            <w:r>
              <w:t xml:space="preserve">Контроль говоріння  </w:t>
            </w:r>
          </w:p>
        </w:tc>
        <w:tc>
          <w:tcPr>
            <w:tcW w:w="2333" w:type="dxa"/>
            <w:tcBorders>
              <w:top w:val="single" w:sz="4" w:space="0" w:color="000000"/>
              <w:left w:val="single" w:sz="4" w:space="0" w:color="000000"/>
              <w:bottom w:val="single" w:sz="4" w:space="0" w:color="000000"/>
              <w:right w:val="single" w:sz="4" w:space="0" w:color="000000"/>
            </w:tcBorders>
          </w:tcPr>
          <w:p w:rsidR="00A476A2" w:rsidRDefault="002F300B">
            <w:pPr>
              <w:spacing w:after="303" w:line="259" w:lineRule="auto"/>
              <w:ind w:left="0" w:firstLine="0"/>
              <w:jc w:val="left"/>
            </w:pPr>
            <w:r>
              <w:t xml:space="preserve">22.12. </w:t>
            </w:r>
          </w:p>
          <w:p w:rsidR="00A476A2" w:rsidRDefault="002F300B">
            <w:pPr>
              <w:spacing w:after="0" w:line="259" w:lineRule="auto"/>
              <w:ind w:left="0" w:firstLine="0"/>
              <w:jc w:val="left"/>
            </w:pPr>
            <w:r>
              <w:t xml:space="preserve">Контроль читання  </w:t>
            </w:r>
          </w:p>
        </w:tc>
        <w:tc>
          <w:tcPr>
            <w:tcW w:w="2336" w:type="dxa"/>
            <w:tcBorders>
              <w:top w:val="single" w:sz="4" w:space="0" w:color="000000"/>
              <w:left w:val="single" w:sz="4" w:space="0" w:color="000000"/>
              <w:bottom w:val="single" w:sz="4" w:space="0" w:color="000000"/>
              <w:right w:val="single" w:sz="4" w:space="0" w:color="000000"/>
            </w:tcBorders>
          </w:tcPr>
          <w:p w:rsidR="00A476A2" w:rsidRDefault="002F300B">
            <w:pPr>
              <w:spacing w:after="303" w:line="259" w:lineRule="auto"/>
              <w:ind w:left="1" w:firstLine="0"/>
              <w:jc w:val="left"/>
            </w:pPr>
            <w:r>
              <w:t xml:space="preserve">25.12. </w:t>
            </w:r>
          </w:p>
          <w:p w:rsidR="00A476A2" w:rsidRDefault="002F300B">
            <w:pPr>
              <w:spacing w:after="0" w:line="259" w:lineRule="auto"/>
              <w:ind w:left="1" w:right="41" w:firstLine="0"/>
              <w:jc w:val="left"/>
            </w:pPr>
            <w:r>
              <w:t xml:space="preserve">Контроль письма  </w:t>
            </w:r>
          </w:p>
        </w:tc>
      </w:tr>
    </w:tbl>
    <w:p w:rsidR="00A476A2" w:rsidRDefault="002F300B">
      <w:pPr>
        <w:ind w:left="139" w:right="79" w:firstLine="358"/>
      </w:pPr>
      <w:r>
        <w:t xml:space="preserve">Звертаємо увагу, що «Контроль» не є контрольною роботою і може бути комплексним та проводитись у формі тестування. </w:t>
      </w:r>
    </w:p>
    <w:p w:rsidR="00A476A2" w:rsidRDefault="002F300B">
      <w:pPr>
        <w:ind w:left="139" w:right="79" w:firstLine="358"/>
      </w:pPr>
      <w:r>
        <w:t xml:space="preserve">Оцінка за семестр ставиться на основі поточного оцінювання (тематичного) та оцінок контролю з мовленнєвих умінь.  </w:t>
      </w:r>
    </w:p>
    <w:p w:rsidR="00A476A2" w:rsidRDefault="002F300B">
      <w:pPr>
        <w:pStyle w:val="2"/>
        <w:ind w:left="137"/>
      </w:pPr>
      <w:r>
        <w:t xml:space="preserve">Особливості дистанційного оцінювання навчальної діяльності учнів </w:t>
      </w:r>
    </w:p>
    <w:p w:rsidR="00A476A2" w:rsidRDefault="002F300B">
      <w:pPr>
        <w:numPr>
          <w:ilvl w:val="0"/>
          <w:numId w:val="14"/>
        </w:numPr>
        <w:ind w:right="79" w:hanging="360"/>
      </w:pPr>
      <w:r>
        <w:t xml:space="preserve">використання опитувальників та їх адаптація; </w:t>
      </w:r>
    </w:p>
    <w:p w:rsidR="00A476A2" w:rsidRDefault="002F300B">
      <w:pPr>
        <w:numPr>
          <w:ilvl w:val="0"/>
          <w:numId w:val="14"/>
        </w:numPr>
        <w:ind w:right="79" w:hanging="360"/>
      </w:pPr>
      <w:r>
        <w:t xml:space="preserve">підготовка розгорнутих запитань на перевірку засвоєння матеріалу; </w:t>
      </w:r>
    </w:p>
    <w:p w:rsidR="00A476A2" w:rsidRDefault="002F300B">
      <w:pPr>
        <w:numPr>
          <w:ilvl w:val="0"/>
          <w:numId w:val="14"/>
        </w:numPr>
        <w:ind w:right="79" w:hanging="360"/>
      </w:pPr>
      <w:r>
        <w:t xml:space="preserve">забезпечення послідовності у чергуванні викладання матеріалу та інтерактивного опитування; </w:t>
      </w:r>
    </w:p>
    <w:p w:rsidR="00A476A2" w:rsidRDefault="002F300B">
      <w:pPr>
        <w:numPr>
          <w:ilvl w:val="0"/>
          <w:numId w:val="14"/>
        </w:numPr>
        <w:ind w:right="79" w:hanging="360"/>
      </w:pPr>
      <w:r>
        <w:t xml:space="preserve">додаткова увага до аспекту самооцінювання учнями власної навчальної діяльності; </w:t>
      </w:r>
    </w:p>
    <w:p w:rsidR="00A476A2" w:rsidRDefault="002F300B">
      <w:pPr>
        <w:numPr>
          <w:ilvl w:val="0"/>
          <w:numId w:val="14"/>
        </w:numPr>
        <w:ind w:right="79" w:hanging="360"/>
      </w:pPr>
      <w:r>
        <w:t xml:space="preserve">достатній час на відповіді учнів; </w:t>
      </w:r>
    </w:p>
    <w:p w:rsidR="00A476A2" w:rsidRDefault="002F300B">
      <w:pPr>
        <w:numPr>
          <w:ilvl w:val="0"/>
          <w:numId w:val="14"/>
        </w:numPr>
        <w:ind w:right="79" w:hanging="360"/>
      </w:pPr>
      <w:r>
        <w:t xml:space="preserve">анонімне опитування учнів (за потреби); </w:t>
      </w:r>
    </w:p>
    <w:p w:rsidR="00A476A2" w:rsidRDefault="002F300B">
      <w:pPr>
        <w:numPr>
          <w:ilvl w:val="0"/>
          <w:numId w:val="14"/>
        </w:numPr>
        <w:ind w:right="79" w:hanging="360"/>
      </w:pPr>
      <w:r>
        <w:t xml:space="preserve">використання оцінювання як інструменту кращого розуміння процесу учіння; </w:t>
      </w:r>
    </w:p>
    <w:p w:rsidR="00A476A2" w:rsidRDefault="002F300B">
      <w:pPr>
        <w:numPr>
          <w:ilvl w:val="0"/>
          <w:numId w:val="14"/>
        </w:numPr>
        <w:ind w:right="79" w:hanging="360"/>
      </w:pPr>
      <w:r>
        <w:t xml:space="preserve">заохочення конструктивної критики (що працює, що не працює) з боку учнів. </w:t>
      </w:r>
    </w:p>
    <w:p w:rsidR="00A476A2" w:rsidRDefault="002F300B">
      <w:pPr>
        <w:pStyle w:val="2"/>
        <w:spacing w:after="2" w:line="271" w:lineRule="auto"/>
        <w:ind w:left="10" w:right="371"/>
        <w:jc w:val="center"/>
      </w:pPr>
      <w:r>
        <w:lastRenderedPageBreak/>
        <w:t xml:space="preserve">Ведення шкільної документації </w:t>
      </w:r>
    </w:p>
    <w:p w:rsidR="00A476A2" w:rsidRDefault="002F300B">
      <w:pPr>
        <w:ind w:left="139" w:right="79" w:firstLine="358"/>
      </w:pPr>
      <w:r>
        <w:t xml:space="preserve">У початковій школі (1-4 класи) зошити перевіряються після кожного уроку у всіх учнів. </w:t>
      </w:r>
    </w:p>
    <w:p w:rsidR="00A476A2" w:rsidRDefault="002F300B">
      <w:pPr>
        <w:ind w:left="499" w:right="79" w:firstLine="0"/>
      </w:pPr>
      <w:r>
        <w:t xml:space="preserve">У 5-9 класах зошити перевіряються один раз на тиждень. </w:t>
      </w:r>
    </w:p>
    <w:p w:rsidR="00A476A2" w:rsidRDefault="002F300B">
      <w:pPr>
        <w:ind w:left="139" w:right="79" w:firstLine="358"/>
      </w:pPr>
      <w:r>
        <w:t xml:space="preserve">У 10-11 класах у зошитах перевіряються найбільш значимі роботи але з таким розрахунком щоб один раз на місяць перевірялись роботи всіх учнів. </w:t>
      </w:r>
    </w:p>
    <w:p w:rsidR="00A476A2" w:rsidRDefault="002F300B">
      <w:pPr>
        <w:spacing w:after="2"/>
        <w:ind w:left="139" w:right="79" w:firstLine="358"/>
      </w:pPr>
      <w: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 </w:t>
      </w:r>
    </w:p>
    <w:p w:rsidR="00A476A2" w:rsidRDefault="002F300B">
      <w:pPr>
        <w:ind w:left="139" w:right="79" w:firstLine="358"/>
      </w:pPr>
      <w:r>
        <w:t xml:space="preserve">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 підписуються виучуваною мовою. </w:t>
      </w:r>
    </w:p>
    <w:p w:rsidR="00A476A2" w:rsidRDefault="002F300B">
      <w:pPr>
        <w:pStyle w:val="2"/>
        <w:spacing w:after="2" w:line="271" w:lineRule="auto"/>
        <w:ind w:left="10" w:right="372"/>
        <w:jc w:val="center"/>
      </w:pPr>
      <w:r>
        <w:t xml:space="preserve">Організаційні питання </w:t>
      </w:r>
    </w:p>
    <w:p w:rsidR="00A476A2" w:rsidRDefault="002F300B">
      <w:pPr>
        <w:ind w:left="139" w:right="79" w:firstLine="358"/>
      </w:pPr>
      <w: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476A2" w:rsidRDefault="002F300B">
      <w:pPr>
        <w:spacing w:after="0"/>
        <w:ind w:left="139" w:right="79" w:firstLine="358"/>
      </w:pPr>
      <w: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ознайомитися із основними положеннями цього документа можна на сайті </w:t>
      </w:r>
      <w:hyperlink r:id="rId263">
        <w:r>
          <w:rPr>
            <w:color w:val="0000FF"/>
            <w:u w:val="single" w:color="0000FF"/>
          </w:rPr>
          <w:t>http</w:t>
        </w:r>
      </w:hyperlink>
      <w:hyperlink r:id="rId264">
        <w:r>
          <w:rPr>
            <w:color w:val="0000FF"/>
            <w:u w:val="single" w:color="0000FF"/>
          </w:rPr>
          <w:t>://</w:t>
        </w:r>
      </w:hyperlink>
      <w:hyperlink r:id="rId265">
        <w:r>
          <w:rPr>
            <w:color w:val="0000FF"/>
            <w:u w:val="single" w:color="0000FF"/>
          </w:rPr>
          <w:t>www</w:t>
        </w:r>
      </w:hyperlink>
      <w:hyperlink r:id="rId266">
        <w:r>
          <w:rPr>
            <w:color w:val="0000FF"/>
            <w:u w:val="single" w:color="0000FF"/>
          </w:rPr>
          <w:t>.</w:t>
        </w:r>
      </w:hyperlink>
      <w:hyperlink r:id="rId267">
        <w:r>
          <w:rPr>
            <w:color w:val="0000FF"/>
            <w:u w:val="single" w:color="0000FF"/>
          </w:rPr>
          <w:t>coe</w:t>
        </w:r>
      </w:hyperlink>
      <w:hyperlink r:id="rId268">
        <w:r>
          <w:rPr>
            <w:color w:val="0000FF"/>
            <w:u w:val="single" w:color="0000FF"/>
          </w:rPr>
          <w:t>.</w:t>
        </w:r>
      </w:hyperlink>
      <w:hyperlink r:id="rId269">
        <w:r>
          <w:rPr>
            <w:color w:val="0000FF"/>
            <w:u w:val="single" w:color="0000FF"/>
          </w:rPr>
          <w:t>int</w:t>
        </w:r>
      </w:hyperlink>
      <w:hyperlink r:id="rId270">
        <w:r>
          <w:rPr>
            <w:color w:val="0000FF"/>
          </w:rPr>
          <w:t xml:space="preserve"> </w:t>
        </w:r>
      </w:hyperlink>
    </w:p>
    <w:p w:rsidR="00A476A2" w:rsidRDefault="002F300B">
      <w:pPr>
        <w:spacing w:after="36" w:line="259" w:lineRule="auto"/>
        <w:ind w:left="499" w:firstLine="0"/>
        <w:jc w:val="left"/>
      </w:pPr>
      <w:r>
        <w:t xml:space="preserve"> </w:t>
      </w:r>
    </w:p>
    <w:p w:rsidR="00A476A2" w:rsidRDefault="002F300B">
      <w:pPr>
        <w:pStyle w:val="2"/>
        <w:ind w:left="137"/>
      </w:pPr>
      <w:r>
        <w:t xml:space="preserve">Безкоштовні онлайн-ресурси для організації дистанційного навчання </w:t>
      </w:r>
    </w:p>
    <w:p w:rsidR="00A476A2" w:rsidRDefault="002F300B">
      <w:pPr>
        <w:spacing w:after="5" w:line="271" w:lineRule="auto"/>
        <w:ind w:left="137" w:right="668" w:hanging="10"/>
        <w:jc w:val="left"/>
      </w:pPr>
      <w:r>
        <w:rPr>
          <w:b/>
        </w:rPr>
        <w:t xml:space="preserve">Англійська мова </w:t>
      </w:r>
    </w:p>
    <w:p w:rsidR="00A476A2" w:rsidRDefault="002F300B">
      <w:pPr>
        <w:spacing w:after="5" w:line="271" w:lineRule="auto"/>
        <w:ind w:left="137" w:right="668" w:hanging="10"/>
        <w:jc w:val="left"/>
      </w:pPr>
      <w:r>
        <w:rPr>
          <w:b/>
        </w:rPr>
        <w:t xml:space="preserve">Британська Рада </w:t>
      </w:r>
    </w:p>
    <w:p w:rsidR="00A476A2" w:rsidRDefault="002F300B">
      <w:pPr>
        <w:ind w:left="139" w:right="79" w:firstLine="0"/>
      </w:pPr>
      <w:r>
        <w:t>Навчання різних вікових груп: практичні ресурси, плани уроків тощо</w:t>
      </w:r>
      <w:r>
        <w:rPr>
          <w:b/>
        </w:rPr>
        <w:t xml:space="preserve"> </w:t>
      </w:r>
      <w:hyperlink r:id="rId271">
        <w:r>
          <w:rPr>
            <w:u w:val="single" w:color="000000"/>
          </w:rPr>
          <w:t>https://www.teachingenglish.org.uk/resources</w:t>
        </w:r>
      </w:hyperlink>
      <w:hyperlink r:id="rId272">
        <w:r>
          <w:t xml:space="preserve"> </w:t>
        </w:r>
      </w:hyperlink>
    </w:p>
    <w:p w:rsidR="00A476A2" w:rsidRDefault="002F300B">
      <w:pPr>
        <w:ind w:left="139" w:right="79" w:firstLine="0"/>
      </w:pPr>
      <w:r>
        <w:t>Низка різноманітних коротких курсів для вчителів на FutureLearn</w:t>
      </w:r>
      <w:r>
        <w:rPr>
          <w:b/>
        </w:rPr>
        <w:t xml:space="preserve"> </w:t>
      </w:r>
      <w:hyperlink r:id="rId273">
        <w:r>
          <w:rPr>
            <w:u w:val="single" w:color="000000"/>
          </w:rPr>
          <w:t>https://www.teachingenglish.org.uk/training</w:t>
        </w:r>
      </w:hyperlink>
      <w:hyperlink r:id="rId274">
        <w:r>
          <w:rPr>
            <w:b/>
          </w:rPr>
          <w:t xml:space="preserve"> </w:t>
        </w:r>
      </w:hyperlink>
    </w:p>
    <w:p w:rsidR="00A476A2" w:rsidRDefault="002F300B">
      <w:pPr>
        <w:spacing w:after="35"/>
        <w:ind w:left="137" w:right="3019" w:hanging="10"/>
        <w:jc w:val="left"/>
      </w:pPr>
      <w:r>
        <w:t>Тематичний блог для вчителів: дистанційне навчання</w:t>
      </w:r>
      <w:r>
        <w:rPr>
          <w:b/>
        </w:rPr>
        <w:t xml:space="preserve"> </w:t>
      </w:r>
      <w:hyperlink r:id="rId275">
        <w:r>
          <w:rPr>
            <w:u w:val="single" w:color="000000"/>
          </w:rPr>
          <w:t>https://tinyurl.com/y8lesqzd</w:t>
        </w:r>
      </w:hyperlink>
      <w:hyperlink r:id="rId276">
        <w:r>
          <w:rPr>
            <w:b/>
          </w:rPr>
          <w:t xml:space="preserve"> </w:t>
        </w:r>
      </w:hyperlink>
      <w:r>
        <w:t xml:space="preserve">Путівник із дистанційного навчання </w:t>
      </w:r>
      <w:hyperlink r:id="rId277">
        <w:r>
          <w:rPr>
            <w:color w:val="0000FF"/>
            <w:u w:val="single" w:color="0000FF"/>
          </w:rPr>
          <w:t>https://tinyurl.com/ydgtesyo</w:t>
        </w:r>
      </w:hyperlink>
      <w:hyperlink r:id="rId278">
        <w:r>
          <w:rPr>
            <w:b/>
          </w:rPr>
          <w:t xml:space="preserve"> </w:t>
        </w:r>
      </w:hyperlink>
    </w:p>
    <w:p w:rsidR="00A476A2" w:rsidRDefault="002F300B">
      <w:pPr>
        <w:spacing w:after="17"/>
        <w:ind w:left="139" w:right="79" w:firstLine="0"/>
      </w:pPr>
      <w:r>
        <w:t xml:space="preserve">Публікація «Інновації в освіті: дистанційне навчання </w:t>
      </w:r>
      <w:hyperlink r:id="rId279">
        <w:r>
          <w:rPr>
            <w:color w:val="0000FF"/>
            <w:u w:val="single" w:color="0000FF"/>
          </w:rPr>
          <w:t>https://tinyurl.com/y8kqp5qz</w:t>
        </w:r>
      </w:hyperlink>
      <w:hyperlink r:id="rId280">
        <w:r>
          <w:rPr>
            <w:b/>
          </w:rPr>
          <w:t xml:space="preserve"> </w:t>
        </w:r>
      </w:hyperlink>
    </w:p>
    <w:p w:rsidR="00A476A2" w:rsidRDefault="002F300B">
      <w:pPr>
        <w:spacing w:after="10"/>
        <w:ind w:left="139" w:right="79" w:firstLine="0"/>
      </w:pPr>
      <w:r>
        <w:t>Навчальний відео серіал Word on the street (рівень В1, В2)</w:t>
      </w:r>
      <w:r>
        <w:rPr>
          <w:b/>
        </w:rPr>
        <w:t xml:space="preserve"> </w:t>
      </w:r>
      <w:hyperlink r:id="rId281">
        <w:r>
          <w:rPr>
            <w:color w:val="0000FF"/>
            <w:u w:val="single" w:color="0000FF"/>
          </w:rPr>
          <w:t>https://tinyurl.com/yc44nndh</w:t>
        </w:r>
      </w:hyperlink>
      <w:hyperlink r:id="rId282">
        <w:r>
          <w:rPr>
            <w:b/>
          </w:rPr>
          <w:t xml:space="preserve"> </w:t>
        </w:r>
      </w:hyperlink>
    </w:p>
    <w:p w:rsidR="00A476A2" w:rsidRDefault="002F300B">
      <w:pPr>
        <w:ind w:left="139" w:right="965" w:firstLine="0"/>
      </w:pPr>
      <w:r>
        <w:lastRenderedPageBreak/>
        <w:t>Аудіо серіал Big City Small World (рівень В1)</w:t>
      </w:r>
      <w:r>
        <w:rPr>
          <w:b/>
        </w:rPr>
        <w:t xml:space="preserve"> </w:t>
      </w:r>
      <w:hyperlink r:id="rId283">
        <w:r>
          <w:rPr>
            <w:color w:val="0000FF"/>
            <w:u w:val="single" w:color="0000FF"/>
          </w:rPr>
          <w:t>https://tinyurl.com/rlgq7j2</w:t>
        </w:r>
      </w:hyperlink>
      <w:hyperlink r:id="rId284">
        <w:r>
          <w:rPr>
            <w:b/>
          </w:rPr>
          <w:t xml:space="preserve"> </w:t>
        </w:r>
      </w:hyperlink>
    </w:p>
    <w:p w:rsidR="00A476A2" w:rsidRDefault="002F300B">
      <w:pPr>
        <w:spacing w:after="10"/>
        <w:ind w:left="137" w:right="2909" w:hanging="10"/>
        <w:jc w:val="left"/>
      </w:pPr>
      <w:r>
        <w:t>Колекція ресурсів для розвитку мовленнєвих умінь</w:t>
      </w:r>
      <w:r>
        <w:rPr>
          <w:b/>
        </w:rPr>
        <w:t xml:space="preserve"> </w:t>
      </w:r>
      <w:hyperlink r:id="rId285">
        <w:r>
          <w:rPr>
            <w:color w:val="0000FF"/>
            <w:u w:val="single" w:color="0000FF"/>
          </w:rPr>
          <w:t>https://learnenglish.britishcouncil.org/skills</w:t>
        </w:r>
      </w:hyperlink>
      <w:hyperlink r:id="rId286">
        <w:r>
          <w:rPr>
            <w:b/>
          </w:rPr>
          <w:t xml:space="preserve"> </w:t>
        </w:r>
      </w:hyperlink>
      <w:r>
        <w:t>Граматичний практикум</w:t>
      </w:r>
      <w:r>
        <w:rPr>
          <w:b/>
        </w:rPr>
        <w:t xml:space="preserve"> </w:t>
      </w:r>
    </w:p>
    <w:p w:rsidR="00A476A2" w:rsidRDefault="009E5E94">
      <w:pPr>
        <w:spacing w:after="36" w:line="248" w:lineRule="auto"/>
        <w:ind w:left="137" w:right="2767" w:hanging="10"/>
        <w:jc w:val="left"/>
      </w:pPr>
      <w:hyperlink r:id="rId287">
        <w:r w:rsidR="002F300B">
          <w:rPr>
            <w:color w:val="0000FF"/>
            <w:u w:val="single" w:color="0000FF"/>
          </w:rPr>
          <w:t>https://learnenglish.britishcouncil.org/grammar</w:t>
        </w:r>
      </w:hyperlink>
      <w:hyperlink r:id="rId288">
        <w:r w:rsidR="002F300B">
          <w:rPr>
            <w:b/>
          </w:rPr>
          <w:t xml:space="preserve"> </w:t>
        </w:r>
      </w:hyperlink>
      <w:r w:rsidR="002F300B">
        <w:t>Лексичний практикум</w:t>
      </w:r>
      <w:r w:rsidR="002F300B">
        <w:rPr>
          <w:b/>
        </w:rPr>
        <w:t xml:space="preserve"> </w:t>
      </w:r>
    </w:p>
    <w:p w:rsidR="00A476A2" w:rsidRDefault="009E5E94">
      <w:pPr>
        <w:spacing w:line="248" w:lineRule="auto"/>
        <w:ind w:left="137" w:right="2899" w:hanging="10"/>
        <w:jc w:val="left"/>
      </w:pPr>
      <w:hyperlink r:id="rId289">
        <w:r w:rsidR="002F300B">
          <w:rPr>
            <w:color w:val="0000FF"/>
            <w:u w:val="single" w:color="0000FF"/>
          </w:rPr>
          <w:t>https://learnenglish.britishcouncil.org/vocabulary</w:t>
        </w:r>
      </w:hyperlink>
      <w:hyperlink r:id="rId290">
        <w:r w:rsidR="002F300B">
          <w:rPr>
            <w:b/>
          </w:rPr>
          <w:t xml:space="preserve"> </w:t>
        </w:r>
      </w:hyperlink>
      <w:r w:rsidR="002F300B">
        <w:rPr>
          <w:b/>
        </w:rPr>
        <w:t xml:space="preserve">Express Publishing </w:t>
      </w:r>
    </w:p>
    <w:p w:rsidR="00A476A2" w:rsidRDefault="002F300B">
      <w:pPr>
        <w:ind w:left="139" w:right="79" w:firstLine="0"/>
      </w:pPr>
      <w:r>
        <w:t xml:space="preserve">Матеріали для сприймання на слух (рівні А2 – В1), плани уроків, формувальне оцінювання </w:t>
      </w:r>
    </w:p>
    <w:p w:rsidR="00A476A2" w:rsidRDefault="009E5E94">
      <w:pPr>
        <w:spacing w:after="41" w:line="248" w:lineRule="auto"/>
        <w:ind w:left="137" w:right="8" w:hanging="10"/>
        <w:jc w:val="left"/>
      </w:pPr>
      <w:hyperlink r:id="rId291">
        <w:r w:rsidR="002F300B">
          <w:rPr>
            <w:color w:val="0000FF"/>
            <w:u w:val="single" w:color="0000FF"/>
          </w:rPr>
          <w:t>https://foliobooks.com.ua/ua</w:t>
        </w:r>
      </w:hyperlink>
      <w:hyperlink r:id="rId292">
        <w:r w:rsidR="002F300B">
          <w:rPr>
            <w:color w:val="0000FF"/>
            <w:u w:val="single" w:color="0000FF"/>
          </w:rPr>
          <w:t>-</w:t>
        </w:r>
      </w:hyperlink>
      <w:hyperlink r:id="rId293">
        <w:r w:rsidR="002F300B">
          <w:rPr>
            <w:color w:val="0000FF"/>
            <w:u w:val="single" w:color="0000FF"/>
          </w:rPr>
          <w:t>teachers</w:t>
        </w:r>
      </w:hyperlink>
      <w:hyperlink r:id="rId294">
        <w:r w:rsidR="002F300B">
          <w:rPr>
            <w:color w:val="0000FF"/>
            <w:u w:val="single" w:color="0000FF"/>
          </w:rPr>
          <w:t>-</w:t>
        </w:r>
      </w:hyperlink>
      <w:hyperlink r:id="rId295">
        <w:r w:rsidR="002F300B">
          <w:rPr>
            <w:color w:val="0000FF"/>
            <w:u w:val="single" w:color="0000FF"/>
          </w:rPr>
          <w:t>room</w:t>
        </w:r>
      </w:hyperlink>
      <w:hyperlink r:id="rId296">
        <w:r w:rsidR="002F300B">
          <w:rPr>
            <w:b/>
          </w:rPr>
          <w:t xml:space="preserve"> </w:t>
        </w:r>
      </w:hyperlink>
    </w:p>
    <w:p w:rsidR="00A476A2" w:rsidRDefault="002F300B">
      <w:pPr>
        <w:ind w:left="139" w:right="79" w:firstLine="0"/>
      </w:pPr>
      <w:r>
        <w:t xml:space="preserve">Безкоштовні ресурси для вчителів від видавництва: робочі аркуші, картки, аудіо записи, портфоліо та багато іншого </w:t>
      </w:r>
    </w:p>
    <w:p w:rsidR="00A476A2" w:rsidRDefault="009E5E94">
      <w:pPr>
        <w:spacing w:after="11" w:line="248" w:lineRule="auto"/>
        <w:ind w:left="137" w:right="8" w:hanging="10"/>
        <w:jc w:val="left"/>
      </w:pPr>
      <w:hyperlink r:id="rId297">
        <w:r w:rsidR="002F300B">
          <w:rPr>
            <w:color w:val="0000FF"/>
            <w:u w:val="single" w:color="0000FF"/>
          </w:rPr>
          <w:t>https://tinyurl.com/y9dk9nca</w:t>
        </w:r>
      </w:hyperlink>
      <w:hyperlink r:id="rId298">
        <w:r w:rsidR="002F300B">
          <w:t xml:space="preserve"> </w:t>
        </w:r>
      </w:hyperlink>
    </w:p>
    <w:p w:rsidR="00A476A2" w:rsidRDefault="002F300B">
      <w:pPr>
        <w:spacing w:after="5" w:line="271" w:lineRule="auto"/>
        <w:ind w:left="137" w:right="2501" w:hanging="10"/>
        <w:jc w:val="left"/>
      </w:pPr>
      <w:r>
        <w:rPr>
          <w:b/>
        </w:rPr>
        <w:t xml:space="preserve">Linguist – Cambridge University Press – MMPublications </w:t>
      </w:r>
      <w:r>
        <w:t>Дистанційне навчання (1 – 4 класи):  Quick Minds</w:t>
      </w:r>
      <w:hyperlink r:id="rId299">
        <w:r>
          <w:t xml:space="preserve"> </w:t>
        </w:r>
      </w:hyperlink>
      <w:hyperlink r:id="rId300">
        <w:r>
          <w:rPr>
            <w:color w:val="0000FF"/>
            <w:u w:val="single" w:color="0000FF"/>
          </w:rPr>
          <w:t>https://bit.ly/2xGdCeV</w:t>
        </w:r>
      </w:hyperlink>
      <w:hyperlink r:id="rId301">
        <w:r>
          <w:t xml:space="preserve"> </w:t>
        </w:r>
      </w:hyperlink>
    </w:p>
    <w:p w:rsidR="00A476A2" w:rsidRDefault="002F300B">
      <w:pPr>
        <w:spacing w:after="35"/>
        <w:ind w:left="137" w:right="4774" w:hanging="10"/>
        <w:jc w:val="left"/>
      </w:pPr>
      <w:r>
        <w:t xml:space="preserve">Super Safari </w:t>
      </w:r>
      <w:hyperlink r:id="rId302">
        <w:r>
          <w:rPr>
            <w:color w:val="0000FF"/>
            <w:u w:val="single" w:color="0000FF"/>
          </w:rPr>
          <w:t>https://bit.ly/3eH0HtB</w:t>
        </w:r>
      </w:hyperlink>
      <w:hyperlink r:id="rId303">
        <w:r>
          <w:t xml:space="preserve"> </w:t>
        </w:r>
      </w:hyperlink>
      <w:r>
        <w:t xml:space="preserve">Kid’s Box </w:t>
      </w:r>
      <w:hyperlink r:id="rId304">
        <w:r>
          <w:rPr>
            <w:color w:val="0000FF"/>
            <w:u w:val="single" w:color="0000FF"/>
          </w:rPr>
          <w:t>https://bit.ly/2RXm93H</w:t>
        </w:r>
      </w:hyperlink>
      <w:hyperlink r:id="rId305">
        <w:r>
          <w:rPr>
            <w:color w:val="0000FF"/>
          </w:rPr>
          <w:t xml:space="preserve"> </w:t>
        </w:r>
      </w:hyperlink>
      <w:r>
        <w:t xml:space="preserve">Дистанційне навчання (5 – 9 класи): </w:t>
      </w:r>
    </w:p>
    <w:p w:rsidR="00A476A2" w:rsidRDefault="002F300B">
      <w:pPr>
        <w:spacing w:after="11" w:line="248" w:lineRule="auto"/>
        <w:ind w:left="137" w:right="8" w:hanging="10"/>
        <w:jc w:val="left"/>
      </w:pPr>
      <w:r>
        <w:t xml:space="preserve">Eyes Open </w:t>
      </w:r>
      <w:hyperlink r:id="rId306">
        <w:r>
          <w:rPr>
            <w:color w:val="0000FF"/>
            <w:u w:val="single" w:color="0000FF"/>
          </w:rPr>
          <w:t>https://bit.ly/2zmAS1R</w:t>
        </w:r>
      </w:hyperlink>
      <w:hyperlink r:id="rId307">
        <w:r>
          <w:t xml:space="preserve"> </w:t>
        </w:r>
      </w:hyperlink>
    </w:p>
    <w:p w:rsidR="00A476A2" w:rsidRDefault="009E5E94">
      <w:pPr>
        <w:spacing w:after="13" w:line="248" w:lineRule="auto"/>
        <w:ind w:left="144" w:right="67" w:hanging="10"/>
      </w:pPr>
      <w:hyperlink r:id="rId308">
        <w:r w:rsidR="002F300B">
          <w:rPr>
            <w:u w:val="single" w:color="000000"/>
          </w:rPr>
          <w:t>Think</w:t>
        </w:r>
      </w:hyperlink>
      <w:hyperlink r:id="rId309">
        <w:r w:rsidR="002F300B">
          <w:t xml:space="preserve"> </w:t>
        </w:r>
      </w:hyperlink>
      <w:hyperlink r:id="rId310">
        <w:r w:rsidR="002F300B">
          <w:rPr>
            <w:u w:val="single" w:color="000000"/>
          </w:rPr>
          <w:t>https://bit.ly/3brzFVe</w:t>
        </w:r>
      </w:hyperlink>
      <w:hyperlink r:id="rId311">
        <w:r w:rsidR="002F300B">
          <w:t xml:space="preserve"> </w:t>
        </w:r>
      </w:hyperlink>
    </w:p>
    <w:p w:rsidR="00A476A2" w:rsidRDefault="009E5E94">
      <w:pPr>
        <w:spacing w:line="248" w:lineRule="auto"/>
        <w:ind w:left="137" w:right="8" w:hanging="10"/>
        <w:jc w:val="left"/>
      </w:pPr>
      <w:hyperlink r:id="rId312">
        <w:r w:rsidR="002F300B">
          <w:rPr>
            <w:u w:val="single" w:color="000000"/>
          </w:rPr>
          <w:t>Prepare</w:t>
        </w:r>
      </w:hyperlink>
      <w:hyperlink r:id="rId313">
        <w:r w:rsidR="002F300B">
          <w:t xml:space="preserve"> </w:t>
        </w:r>
      </w:hyperlink>
      <w:hyperlink r:id="rId314">
        <w:r w:rsidR="002F300B">
          <w:rPr>
            <w:color w:val="0000FF"/>
            <w:u w:val="single" w:color="0000FF"/>
          </w:rPr>
          <w:t>https://bit.ly/2wXqdK4</w:t>
        </w:r>
      </w:hyperlink>
      <w:hyperlink r:id="rId315">
        <w:r w:rsidR="002F300B">
          <w:t xml:space="preserve"> </w:t>
        </w:r>
      </w:hyperlink>
    </w:p>
    <w:p w:rsidR="00A476A2" w:rsidRDefault="002F300B">
      <w:pPr>
        <w:spacing w:after="12"/>
        <w:ind w:left="139" w:right="79" w:firstLine="0"/>
      </w:pPr>
      <w:r>
        <w:t xml:space="preserve">Дистанційне навчання – підготовка до складання Кебриджських екзаменів: </w:t>
      </w:r>
    </w:p>
    <w:p w:rsidR="00A476A2" w:rsidRDefault="002F300B">
      <w:pPr>
        <w:spacing w:after="11" w:line="248" w:lineRule="auto"/>
        <w:ind w:left="137" w:right="8" w:hanging="10"/>
        <w:jc w:val="left"/>
      </w:pPr>
      <w:r>
        <w:t>Objective</w:t>
      </w:r>
      <w:hyperlink r:id="rId316">
        <w:r>
          <w:t xml:space="preserve"> </w:t>
        </w:r>
      </w:hyperlink>
      <w:hyperlink r:id="rId317">
        <w:r>
          <w:rPr>
            <w:color w:val="0000FF"/>
            <w:u w:val="single" w:color="0000FF"/>
          </w:rPr>
          <w:t>https://bit.ly/2Y2gDRv</w:t>
        </w:r>
      </w:hyperlink>
      <w:hyperlink r:id="rId318">
        <w:r>
          <w:rPr>
            <w:color w:val="0000FF"/>
          </w:rPr>
          <w:t xml:space="preserve"> </w:t>
        </w:r>
      </w:hyperlink>
    </w:p>
    <w:p w:rsidR="00A476A2" w:rsidRDefault="002F300B">
      <w:pPr>
        <w:spacing w:after="11" w:line="248" w:lineRule="auto"/>
        <w:ind w:left="137" w:right="8" w:hanging="10"/>
        <w:jc w:val="left"/>
      </w:pPr>
      <w:r>
        <w:t xml:space="preserve">Compact </w:t>
      </w:r>
      <w:hyperlink r:id="rId319">
        <w:r>
          <w:rPr>
            <w:color w:val="0000FF"/>
            <w:u w:val="single" w:color="0000FF"/>
          </w:rPr>
          <w:t>https://bit.ly/2RVJ1AA</w:t>
        </w:r>
      </w:hyperlink>
      <w:hyperlink r:id="rId320">
        <w:r>
          <w:t xml:space="preserve"> </w:t>
        </w:r>
      </w:hyperlink>
    </w:p>
    <w:p w:rsidR="00A476A2" w:rsidRDefault="002F300B">
      <w:pPr>
        <w:spacing w:after="11" w:line="248" w:lineRule="auto"/>
        <w:ind w:left="137" w:right="8" w:hanging="10"/>
        <w:jc w:val="left"/>
      </w:pPr>
      <w:r>
        <w:t xml:space="preserve">Complete </w:t>
      </w:r>
      <w:hyperlink r:id="rId321">
        <w:r>
          <w:rPr>
            <w:color w:val="0000FF"/>
            <w:u w:val="single" w:color="0000FF"/>
          </w:rPr>
          <w:t>https://bit.ly/2Vs2QBN</w:t>
        </w:r>
      </w:hyperlink>
      <w:hyperlink r:id="rId322">
        <w:r>
          <w:t xml:space="preserve"> </w:t>
        </w:r>
      </w:hyperlink>
    </w:p>
    <w:p w:rsidR="00A476A2" w:rsidRDefault="002F300B">
      <w:pPr>
        <w:spacing w:after="11" w:line="248" w:lineRule="auto"/>
        <w:ind w:left="137" w:right="8" w:hanging="10"/>
        <w:jc w:val="left"/>
      </w:pPr>
      <w:r>
        <w:t xml:space="preserve">Fun Skills (Starters) </w:t>
      </w:r>
      <w:hyperlink r:id="rId323">
        <w:r>
          <w:rPr>
            <w:color w:val="0000FF"/>
            <w:u w:val="single" w:color="0000FF"/>
          </w:rPr>
          <w:t>https://tinyurl.com/y9jhesw9</w:t>
        </w:r>
      </w:hyperlink>
      <w:hyperlink r:id="rId324">
        <w:r>
          <w:rPr>
            <w:color w:val="0000FF"/>
          </w:rPr>
          <w:t xml:space="preserve"> </w:t>
        </w:r>
      </w:hyperlink>
    </w:p>
    <w:p w:rsidR="00A476A2" w:rsidRDefault="002F300B">
      <w:pPr>
        <w:spacing w:after="11" w:line="248" w:lineRule="auto"/>
        <w:ind w:left="137" w:right="8" w:hanging="10"/>
        <w:jc w:val="left"/>
      </w:pPr>
      <w:r>
        <w:t xml:space="preserve">Fun Skills (Movers) </w:t>
      </w:r>
      <w:hyperlink r:id="rId325">
        <w:r>
          <w:rPr>
            <w:color w:val="0000FF"/>
            <w:u w:val="single" w:color="0000FF"/>
          </w:rPr>
          <w:t>https://tinyurl.com/ydyx6o8c</w:t>
        </w:r>
      </w:hyperlink>
      <w:hyperlink r:id="rId326">
        <w:r>
          <w:rPr>
            <w:color w:val="0000FF"/>
          </w:rPr>
          <w:t xml:space="preserve"> </w:t>
        </w:r>
      </w:hyperlink>
      <w:r>
        <w:t xml:space="preserve"> </w:t>
      </w:r>
    </w:p>
    <w:p w:rsidR="00A476A2" w:rsidRDefault="002F300B">
      <w:pPr>
        <w:spacing w:after="11" w:line="248" w:lineRule="auto"/>
        <w:ind w:left="137" w:right="8" w:hanging="10"/>
        <w:jc w:val="left"/>
      </w:pPr>
      <w:r>
        <w:t xml:space="preserve">Fun Skills (Flyers) </w:t>
      </w:r>
      <w:hyperlink r:id="rId327">
        <w:r>
          <w:rPr>
            <w:color w:val="0000FF"/>
            <w:u w:val="single" w:color="0000FF"/>
          </w:rPr>
          <w:t>https://tinyurl.com/y83s43rn</w:t>
        </w:r>
      </w:hyperlink>
      <w:hyperlink r:id="rId328">
        <w:r>
          <w:t xml:space="preserve"> </w:t>
        </w:r>
      </w:hyperlink>
    </w:p>
    <w:p w:rsidR="00A476A2" w:rsidRDefault="002F300B">
      <w:pPr>
        <w:spacing w:after="2"/>
        <w:ind w:left="137" w:right="69" w:hanging="10"/>
        <w:jc w:val="left"/>
      </w:pPr>
      <w:r>
        <w:t xml:space="preserve">Безкоштовний інтерактивний додаток, аудіо, додаткові ресурси, підручники, книги для вчителя та інше до курсу Quick Minds for Ukraine </w:t>
      </w:r>
      <w:hyperlink r:id="rId329">
        <w:r>
          <w:rPr>
            <w:color w:val="0000FF"/>
            <w:u w:val="single" w:color="0000FF"/>
          </w:rPr>
          <w:t>https://tinyurl.com/y77lj6me</w:t>
        </w:r>
      </w:hyperlink>
      <w:hyperlink r:id="rId330">
        <w:r>
          <w:t xml:space="preserve"> </w:t>
        </w:r>
      </w:hyperlink>
    </w:p>
    <w:p w:rsidR="00A476A2" w:rsidRDefault="002F300B">
      <w:pPr>
        <w:ind w:left="139" w:right="79" w:firstLine="0"/>
      </w:pPr>
      <w:r>
        <w:t xml:space="preserve">Методичні поради, посилання на платформи для організації дистанційного навчання та інше: </w:t>
      </w:r>
    </w:p>
    <w:p w:rsidR="00A476A2" w:rsidRDefault="002F300B">
      <w:pPr>
        <w:spacing w:after="11" w:line="248" w:lineRule="auto"/>
        <w:ind w:left="137" w:right="8" w:hanging="10"/>
        <w:jc w:val="left"/>
      </w:pPr>
      <w:r>
        <w:t>Quizlet</w:t>
      </w:r>
      <w:hyperlink r:id="rId331">
        <w:r>
          <w:rPr>
            <w:b/>
          </w:rPr>
          <w:t xml:space="preserve"> </w:t>
        </w:r>
      </w:hyperlink>
      <w:hyperlink r:id="rId332">
        <w:r>
          <w:rPr>
            <w:color w:val="0000FF"/>
            <w:u w:val="single" w:color="0000FF"/>
          </w:rPr>
          <w:t>https://tinyurl.com/y8yl7oel</w:t>
        </w:r>
      </w:hyperlink>
      <w:hyperlink r:id="rId333">
        <w:r>
          <w:rPr>
            <w:color w:val="0000FF"/>
          </w:rPr>
          <w:t xml:space="preserve"> </w:t>
        </w:r>
      </w:hyperlink>
      <w:r>
        <w:t xml:space="preserve"> </w:t>
      </w:r>
    </w:p>
    <w:p w:rsidR="00A476A2" w:rsidRDefault="002F300B">
      <w:pPr>
        <w:spacing w:after="11" w:line="248" w:lineRule="auto"/>
        <w:ind w:left="137" w:right="8" w:hanging="10"/>
        <w:jc w:val="left"/>
      </w:pPr>
      <w:r>
        <w:t xml:space="preserve">Kahoot </w:t>
      </w:r>
      <w:hyperlink r:id="rId334">
        <w:r>
          <w:rPr>
            <w:color w:val="0000FF"/>
            <w:u w:val="single" w:color="0000FF"/>
          </w:rPr>
          <w:t>https://tinyurl.com/y9x5n54z</w:t>
        </w:r>
      </w:hyperlink>
      <w:hyperlink r:id="rId335">
        <w:r>
          <w:rPr>
            <w:color w:val="0000FF"/>
          </w:rPr>
          <w:t xml:space="preserve"> </w:t>
        </w:r>
      </w:hyperlink>
      <w:r>
        <w:t xml:space="preserve"> </w:t>
      </w:r>
    </w:p>
    <w:p w:rsidR="00A476A2" w:rsidRDefault="002F300B">
      <w:pPr>
        <w:spacing w:after="0" w:line="250" w:lineRule="auto"/>
        <w:ind w:left="127" w:right="4823" w:firstLine="0"/>
      </w:pPr>
      <w:r>
        <w:t xml:space="preserve">Blackboard </w:t>
      </w:r>
      <w:hyperlink r:id="rId336">
        <w:r>
          <w:rPr>
            <w:color w:val="0000FF"/>
            <w:u w:val="single" w:color="0000FF"/>
          </w:rPr>
          <w:t>https://tinyurl.com/yd5n42a7</w:t>
        </w:r>
      </w:hyperlink>
      <w:hyperlink r:id="rId337">
        <w:r>
          <w:t xml:space="preserve"> </w:t>
        </w:r>
      </w:hyperlink>
      <w:r>
        <w:t xml:space="preserve">Використання візуальних елементів </w:t>
      </w:r>
      <w:hyperlink r:id="rId338">
        <w:r>
          <w:rPr>
            <w:color w:val="0000FF"/>
            <w:u w:val="single" w:color="0000FF"/>
          </w:rPr>
          <w:t>https://tinyurl.com/y8gkyof9</w:t>
        </w:r>
      </w:hyperlink>
      <w:hyperlink r:id="rId339">
        <w:r>
          <w:t xml:space="preserve"> </w:t>
        </w:r>
      </w:hyperlink>
    </w:p>
    <w:p w:rsidR="00A476A2" w:rsidRDefault="002F300B">
      <w:pPr>
        <w:ind w:left="139" w:right="79" w:firstLine="0"/>
      </w:pPr>
      <w:r>
        <w:lastRenderedPageBreak/>
        <w:t xml:space="preserve">Дія та взаємодія – важливі складники дистанційного навчання у початковій школі </w:t>
      </w:r>
    </w:p>
    <w:p w:rsidR="00A476A2" w:rsidRDefault="009E5E94">
      <w:pPr>
        <w:spacing w:after="11" w:line="248" w:lineRule="auto"/>
        <w:ind w:left="137" w:right="8" w:hanging="10"/>
        <w:jc w:val="left"/>
      </w:pPr>
      <w:hyperlink r:id="rId340">
        <w:r w:rsidR="002F300B">
          <w:rPr>
            <w:color w:val="0000FF"/>
            <w:u w:val="single" w:color="0000FF"/>
          </w:rPr>
          <w:t>https://tinyurl.com/ybhj8jqs</w:t>
        </w:r>
      </w:hyperlink>
      <w:hyperlink r:id="rId341">
        <w:r w:rsidR="002F300B">
          <w:t xml:space="preserve"> </w:t>
        </w:r>
      </w:hyperlink>
    </w:p>
    <w:p w:rsidR="00A476A2" w:rsidRDefault="002F300B">
      <w:pPr>
        <w:spacing w:after="0"/>
        <w:ind w:left="137" w:right="536" w:hanging="10"/>
        <w:jc w:val="left"/>
      </w:pPr>
      <w:r>
        <w:t xml:space="preserve">Відеоуроки Smart Junior for Ukraine для учнів 1-3 класів </w:t>
      </w:r>
      <w:hyperlink r:id="rId342">
        <w:r>
          <w:rPr>
            <w:color w:val="0000FF"/>
            <w:u w:val="single" w:color="0000FF"/>
          </w:rPr>
          <w:t>https://tinyurl.com/ybdmk5qv</w:t>
        </w:r>
      </w:hyperlink>
      <w:hyperlink r:id="rId343">
        <w:r>
          <w:rPr>
            <w:color w:val="0000FF"/>
          </w:rPr>
          <w:t xml:space="preserve"> </w:t>
        </w:r>
      </w:hyperlink>
      <w:r>
        <w:rPr>
          <w:b/>
        </w:rPr>
        <w:t xml:space="preserve">Oxford University Press </w:t>
      </w:r>
      <w:r>
        <w:t xml:space="preserve">Навчаємося вдома: вебінари, блоги, корисні поради, ідеї, завдання та інше </w:t>
      </w:r>
      <w:hyperlink r:id="rId344">
        <w:r>
          <w:rPr>
            <w:color w:val="0000FF"/>
            <w:u w:val="single" w:color="0000FF"/>
          </w:rPr>
          <w:t>https://tinyurl.com/ycsvcuuh</w:t>
        </w:r>
      </w:hyperlink>
      <w:hyperlink r:id="rId345">
        <w:r>
          <w:t xml:space="preserve"> </w:t>
        </w:r>
      </w:hyperlink>
    </w:p>
    <w:p w:rsidR="00A476A2" w:rsidRDefault="002F300B">
      <w:pPr>
        <w:spacing w:after="10"/>
        <w:ind w:left="137" w:right="260" w:hanging="10"/>
        <w:jc w:val="left"/>
      </w:pPr>
      <w:r>
        <w:t xml:space="preserve">Вчительські спільноти, вебінари, підписка на професійні розсилки, домашнє читання тощо </w:t>
      </w:r>
      <w:hyperlink r:id="rId346">
        <w:r>
          <w:rPr>
            <w:color w:val="0000FF"/>
            <w:u w:val="single" w:color="0000FF"/>
          </w:rPr>
          <w:t>https://tinyurl.com/y9lcqxuu</w:t>
        </w:r>
      </w:hyperlink>
      <w:hyperlink r:id="rId347">
        <w:r>
          <w:t xml:space="preserve"> </w:t>
        </w:r>
      </w:hyperlink>
    </w:p>
    <w:p w:rsidR="00A476A2" w:rsidRDefault="002F300B">
      <w:pPr>
        <w:ind w:left="139" w:right="79" w:firstLine="0"/>
      </w:pPr>
      <w:r>
        <w:t xml:space="preserve">Оцінювання: активності, які допомагають учням продемонструвати те, що вони знають </w:t>
      </w:r>
    </w:p>
    <w:p w:rsidR="00A476A2" w:rsidRDefault="009E5E94">
      <w:pPr>
        <w:spacing w:after="38" w:line="248" w:lineRule="auto"/>
        <w:ind w:left="137" w:right="8" w:hanging="10"/>
        <w:jc w:val="left"/>
      </w:pPr>
      <w:hyperlink r:id="rId348">
        <w:r w:rsidR="002F300B">
          <w:rPr>
            <w:color w:val="0000FF"/>
            <w:u w:val="single" w:color="0000FF"/>
          </w:rPr>
          <w:t>https://tinyurl.com/y7fnqnek</w:t>
        </w:r>
      </w:hyperlink>
      <w:hyperlink r:id="rId349">
        <w:r w:rsidR="002F300B">
          <w:t xml:space="preserve"> </w:t>
        </w:r>
      </w:hyperlink>
    </w:p>
    <w:p w:rsidR="00A476A2" w:rsidRDefault="002F300B">
      <w:pPr>
        <w:spacing w:after="35"/>
        <w:ind w:left="137" w:right="3320" w:hanging="10"/>
        <w:jc w:val="left"/>
      </w:pPr>
      <w:r>
        <w:t xml:space="preserve">Адаптивне тестування у вивченні англійської мови </w:t>
      </w:r>
      <w:hyperlink r:id="rId350">
        <w:r>
          <w:rPr>
            <w:color w:val="0000FF"/>
            <w:u w:val="single" w:color="0000FF"/>
          </w:rPr>
          <w:t>https://tinyurl.com/y7vn7g66</w:t>
        </w:r>
      </w:hyperlink>
      <w:hyperlink r:id="rId351">
        <w:r>
          <w:t xml:space="preserve"> </w:t>
        </w:r>
      </w:hyperlink>
      <w:r>
        <w:t xml:space="preserve">Оцінювання глобальних умінь </w:t>
      </w:r>
      <w:hyperlink r:id="rId352">
        <w:r>
          <w:rPr>
            <w:color w:val="0000FF"/>
            <w:u w:val="single" w:color="0000FF"/>
          </w:rPr>
          <w:t>https://tinyurl.com/y74fcmzz</w:t>
        </w:r>
      </w:hyperlink>
      <w:hyperlink r:id="rId353">
        <w:r>
          <w:t xml:space="preserve"> </w:t>
        </w:r>
      </w:hyperlink>
      <w:r>
        <w:t xml:space="preserve">Створення тестів для підлітків </w:t>
      </w:r>
      <w:hyperlink r:id="rId354">
        <w:r>
          <w:rPr>
            <w:color w:val="0000FF"/>
            <w:u w:val="single" w:color="0000FF"/>
          </w:rPr>
          <w:t>https://tinyurl.com/y98koce9</w:t>
        </w:r>
      </w:hyperlink>
      <w:hyperlink r:id="rId355">
        <w:r>
          <w:t xml:space="preserve"> </w:t>
        </w:r>
      </w:hyperlink>
    </w:p>
    <w:p w:rsidR="00A476A2" w:rsidRDefault="002F300B">
      <w:pPr>
        <w:spacing w:after="12"/>
        <w:ind w:left="139" w:right="79" w:firstLine="0"/>
      </w:pPr>
      <w:r>
        <w:t xml:space="preserve">Серія вебінарів для вчителів на тему оцінювання </w:t>
      </w:r>
    </w:p>
    <w:p w:rsidR="00A476A2" w:rsidRDefault="009E5E94">
      <w:pPr>
        <w:spacing w:after="11" w:line="248" w:lineRule="auto"/>
        <w:ind w:left="137" w:right="8" w:hanging="10"/>
        <w:jc w:val="left"/>
      </w:pPr>
      <w:hyperlink r:id="rId356">
        <w:r w:rsidR="002F300B">
          <w:rPr>
            <w:color w:val="0000FF"/>
            <w:u w:val="single" w:color="0000FF"/>
          </w:rPr>
          <w:t>https://tinyurl.com/y8tejpna</w:t>
        </w:r>
      </w:hyperlink>
      <w:hyperlink r:id="rId357">
        <w:r w:rsidR="002F300B">
          <w:t xml:space="preserve"> </w:t>
        </w:r>
      </w:hyperlink>
    </w:p>
    <w:p w:rsidR="00A476A2" w:rsidRDefault="002F300B">
      <w:pPr>
        <w:spacing w:after="5" w:line="271" w:lineRule="auto"/>
        <w:ind w:left="137" w:right="668" w:hanging="10"/>
        <w:jc w:val="left"/>
      </w:pPr>
      <w:r>
        <w:rPr>
          <w:b/>
        </w:rPr>
        <w:t>Pearson - DINTERNAL EDUCATION</w:t>
      </w:r>
      <w:r>
        <w:t xml:space="preserve"> </w:t>
      </w:r>
    </w:p>
    <w:p w:rsidR="00A476A2" w:rsidRDefault="002F300B">
      <w:pPr>
        <w:spacing w:after="11" w:line="248" w:lineRule="auto"/>
        <w:ind w:left="137" w:right="2572" w:hanging="10"/>
        <w:jc w:val="left"/>
      </w:pPr>
      <w:r>
        <w:t xml:space="preserve">Освітній сайт «Пірсон» Україна </w:t>
      </w:r>
      <w:hyperlink r:id="rId358">
        <w:r>
          <w:rPr>
            <w:color w:val="0000FF"/>
            <w:u w:val="single" w:color="0000FF"/>
          </w:rPr>
          <w:t>https://www.pearson.eu/cee/ukraine/homepage/</w:t>
        </w:r>
      </w:hyperlink>
      <w:hyperlink r:id="rId359">
        <w:r>
          <w:t xml:space="preserve"> </w:t>
        </w:r>
      </w:hyperlink>
      <w:r>
        <w:t xml:space="preserve">Дистанційне учіння та навчання </w:t>
      </w:r>
      <w:hyperlink r:id="rId360">
        <w:r>
          <w:rPr>
            <w:color w:val="0000FF"/>
            <w:u w:val="single" w:color="0000FF"/>
          </w:rPr>
          <w:t>https://tinyurl.com/ya5e77wl</w:t>
        </w:r>
      </w:hyperlink>
      <w:hyperlink r:id="rId361">
        <w:r>
          <w:t xml:space="preserve"> </w:t>
        </w:r>
      </w:hyperlink>
      <w:r>
        <w:t xml:space="preserve">Вебінари та відео тренінги для вчителів англійської мови </w:t>
      </w:r>
      <w:hyperlink r:id="rId362">
        <w:r>
          <w:rPr>
            <w:color w:val="0000FF"/>
            <w:u w:val="single" w:color="0000FF"/>
          </w:rPr>
          <w:t>https://tinyurl.com/y9u6avfr</w:t>
        </w:r>
      </w:hyperlink>
      <w:hyperlink r:id="rId363">
        <w:r>
          <w:t xml:space="preserve"> </w:t>
        </w:r>
      </w:hyperlink>
      <w:r>
        <w:t xml:space="preserve">Ресурси для вчителів </w:t>
      </w:r>
      <w:hyperlink r:id="rId364">
        <w:r>
          <w:rPr>
            <w:color w:val="0000FF"/>
            <w:u w:val="single" w:color="0000FF"/>
          </w:rPr>
          <w:t>https://tinyurl.com/yaz5mcch</w:t>
        </w:r>
      </w:hyperlink>
      <w:hyperlink r:id="rId365">
        <w:r>
          <w:t xml:space="preserve"> </w:t>
        </w:r>
      </w:hyperlink>
      <w:r>
        <w:t xml:space="preserve">Ресурси для учнів </w:t>
      </w:r>
      <w:hyperlink r:id="rId366">
        <w:r>
          <w:rPr>
            <w:color w:val="0000FF"/>
            <w:u w:val="single" w:color="0000FF"/>
          </w:rPr>
          <w:t>https://tinyurl.com/y79lec3u</w:t>
        </w:r>
      </w:hyperlink>
      <w:hyperlink r:id="rId367">
        <w:r>
          <w:t xml:space="preserve"> </w:t>
        </w:r>
      </w:hyperlink>
      <w:r>
        <w:t xml:space="preserve">Освітній проєкт: уроки наживо </w:t>
      </w:r>
      <w:hyperlink r:id="rId368">
        <w:r>
          <w:rPr>
            <w:color w:val="0000FF"/>
            <w:u w:val="single" w:color="0000FF"/>
          </w:rPr>
          <w:t>https://tinyurl.com/y9cvmmxx</w:t>
        </w:r>
      </w:hyperlink>
      <w:hyperlink r:id="rId369">
        <w:r>
          <w:rPr>
            <w:color w:val="0000FF"/>
          </w:rPr>
          <w:t xml:space="preserve"> </w:t>
        </w:r>
      </w:hyperlink>
    </w:p>
    <w:p w:rsidR="00A476A2" w:rsidRDefault="002F300B">
      <w:pPr>
        <w:spacing w:after="5" w:line="271" w:lineRule="auto"/>
        <w:ind w:left="137" w:right="668" w:hanging="10"/>
        <w:jc w:val="left"/>
      </w:pPr>
      <w:r>
        <w:rPr>
          <w:b/>
        </w:rPr>
        <w:t xml:space="preserve">MACMILLAN EDUCATION </w:t>
      </w:r>
    </w:p>
    <w:p w:rsidR="00A476A2" w:rsidRDefault="002F300B">
      <w:pPr>
        <w:spacing w:after="11" w:line="248" w:lineRule="auto"/>
        <w:ind w:left="137" w:right="8" w:hanging="10"/>
        <w:jc w:val="left"/>
      </w:pPr>
      <w:r>
        <w:t xml:space="preserve">Початкова школа: </w:t>
      </w:r>
      <w:hyperlink r:id="rId370">
        <w:r>
          <w:rPr>
            <w:color w:val="0000FF"/>
            <w:u w:val="single" w:color="0000FF"/>
          </w:rPr>
          <w:t>https://macmillanukraine.com/distance</w:t>
        </w:r>
      </w:hyperlink>
      <w:hyperlink r:id="rId371">
        <w:r>
          <w:rPr>
            <w:color w:val="0000FF"/>
            <w:u w:val="single" w:color="0000FF"/>
          </w:rPr>
          <w:t>-</w:t>
        </w:r>
      </w:hyperlink>
      <w:hyperlink r:id="rId372">
        <w:r>
          <w:rPr>
            <w:color w:val="0000FF"/>
            <w:u w:val="single" w:color="0000FF"/>
          </w:rPr>
          <w:t>learning/</w:t>
        </w:r>
      </w:hyperlink>
      <w:hyperlink r:id="rId373">
        <w:r>
          <w:t xml:space="preserve"> </w:t>
        </w:r>
      </w:hyperlink>
    </w:p>
    <w:p w:rsidR="00A476A2" w:rsidRDefault="002F300B">
      <w:pPr>
        <w:ind w:left="139" w:right="79" w:firstLine="0"/>
      </w:pPr>
      <w:r>
        <w:t xml:space="preserve">Середня та старша школа </w:t>
      </w:r>
      <w:hyperlink r:id="rId374">
        <w:r>
          <w:rPr>
            <w:color w:val="0000FF"/>
            <w:u w:val="single" w:color="0000FF"/>
          </w:rPr>
          <w:t>https://macmillanukraine.com/distance</w:t>
        </w:r>
      </w:hyperlink>
      <w:hyperlink r:id="rId375">
        <w:r>
          <w:rPr>
            <w:color w:val="0000FF"/>
            <w:u w:val="single" w:color="0000FF"/>
          </w:rPr>
          <w:t>-</w:t>
        </w:r>
      </w:hyperlink>
      <w:hyperlink r:id="rId376">
        <w:r>
          <w:rPr>
            <w:color w:val="0000FF"/>
            <w:u w:val="single" w:color="0000FF"/>
          </w:rPr>
          <w:t>learning/</w:t>
        </w:r>
      </w:hyperlink>
      <w:hyperlink r:id="rId377">
        <w:r>
          <w:t xml:space="preserve"> </w:t>
        </w:r>
      </w:hyperlink>
      <w:r>
        <w:t xml:space="preserve">Відеоінструкції стосовно роботи з онлайн-ресурсами  </w:t>
      </w:r>
    </w:p>
    <w:p w:rsidR="00A476A2" w:rsidRDefault="009E5E94">
      <w:pPr>
        <w:spacing w:line="248" w:lineRule="auto"/>
        <w:ind w:left="137" w:right="8" w:hanging="10"/>
        <w:jc w:val="left"/>
      </w:pPr>
      <w:hyperlink r:id="rId378">
        <w:r w:rsidR="002F300B">
          <w:rPr>
            <w:color w:val="0000FF"/>
            <w:u w:val="single" w:color="0000FF"/>
          </w:rPr>
          <w:t>https://www.youtube.com/channel/UCy6NceQPLfFGjKuq6l8l</w:t>
        </w:r>
      </w:hyperlink>
      <w:hyperlink r:id="rId379">
        <w:r w:rsidR="002F300B">
          <w:rPr>
            <w:color w:val="0000FF"/>
            <w:u w:val="single" w:color="0000FF"/>
          </w:rPr>
          <w:t>-</w:t>
        </w:r>
      </w:hyperlink>
      <w:hyperlink r:id="rId380">
        <w:r w:rsidR="002F300B">
          <w:rPr>
            <w:color w:val="0000FF"/>
            <w:u w:val="single" w:color="0000FF"/>
          </w:rPr>
          <w:t>3w/playlists</w:t>
        </w:r>
      </w:hyperlink>
      <w:hyperlink r:id="rId381">
        <w:r w:rsidR="002F300B">
          <w:t xml:space="preserve"> </w:t>
        </w:r>
      </w:hyperlink>
    </w:p>
    <w:p w:rsidR="00A476A2" w:rsidRDefault="002F300B">
      <w:pPr>
        <w:spacing w:after="12"/>
        <w:ind w:left="139" w:right="79" w:firstLine="0"/>
      </w:pPr>
      <w:r>
        <w:t xml:space="preserve">Вебінари з експертами по дистанційному навчанню </w:t>
      </w:r>
    </w:p>
    <w:p w:rsidR="00A476A2" w:rsidRDefault="009E5E94">
      <w:pPr>
        <w:spacing w:after="11" w:line="248" w:lineRule="auto"/>
        <w:ind w:left="137" w:right="8" w:hanging="10"/>
        <w:jc w:val="left"/>
      </w:pPr>
      <w:hyperlink r:id="rId382">
        <w:r w:rsidR="002F300B">
          <w:rPr>
            <w:color w:val="0000FF"/>
            <w:u w:val="single" w:color="0000FF"/>
          </w:rPr>
          <w:t>https://www.macmillanenglish.com/tr/distance</w:t>
        </w:r>
      </w:hyperlink>
      <w:hyperlink r:id="rId383">
        <w:r w:rsidR="002F300B">
          <w:rPr>
            <w:color w:val="0000FF"/>
            <w:u w:val="single" w:color="0000FF"/>
          </w:rPr>
          <w:t>-</w:t>
        </w:r>
      </w:hyperlink>
      <w:hyperlink r:id="rId384">
        <w:r w:rsidR="002F300B">
          <w:rPr>
            <w:color w:val="0000FF"/>
            <w:u w:val="single" w:color="0000FF"/>
          </w:rPr>
          <w:t>teaching</w:t>
        </w:r>
      </w:hyperlink>
      <w:hyperlink r:id="rId385">
        <w:r w:rsidR="002F300B">
          <w:rPr>
            <w:color w:val="0000FF"/>
            <w:u w:val="single" w:color="0000FF"/>
          </w:rPr>
          <w:t>-</w:t>
        </w:r>
      </w:hyperlink>
      <w:hyperlink r:id="rId386">
        <w:r w:rsidR="002F300B">
          <w:rPr>
            <w:color w:val="0000FF"/>
            <w:u w:val="single" w:color="0000FF"/>
          </w:rPr>
          <w:t>and</w:t>
        </w:r>
      </w:hyperlink>
      <w:hyperlink r:id="rId387">
        <w:r w:rsidR="002F300B">
          <w:rPr>
            <w:color w:val="0000FF"/>
            <w:u w:val="single" w:color="0000FF"/>
          </w:rPr>
          <w:t>-</w:t>
        </w:r>
      </w:hyperlink>
      <w:hyperlink r:id="rId388">
        <w:r w:rsidR="002F300B">
          <w:rPr>
            <w:color w:val="0000FF"/>
            <w:u w:val="single" w:color="0000FF"/>
          </w:rPr>
          <w:t>learning</w:t>
        </w:r>
      </w:hyperlink>
      <w:hyperlink r:id="rId389">
        <w:r w:rsidR="002F300B">
          <w:rPr>
            <w:color w:val="0000FF"/>
            <w:u w:val="single" w:color="0000FF"/>
          </w:rPr>
          <w:t>-</w:t>
        </w:r>
      </w:hyperlink>
      <w:hyperlink r:id="rId390">
        <w:r w:rsidR="002F300B">
          <w:rPr>
            <w:color w:val="0000FF"/>
            <w:u w:val="single" w:color="0000FF"/>
          </w:rPr>
          <w:t>hub/know</w:t>
        </w:r>
      </w:hyperlink>
      <w:hyperlink r:id="rId391"/>
      <w:hyperlink r:id="rId392">
        <w:r w:rsidR="002F300B">
          <w:rPr>
            <w:color w:val="0000FF"/>
            <w:u w:val="single" w:color="0000FF"/>
          </w:rPr>
          <w:t>how/webinars</w:t>
        </w:r>
      </w:hyperlink>
      <w:hyperlink r:id="rId393">
        <w:r w:rsidR="002F300B">
          <w:t xml:space="preserve"> </w:t>
        </w:r>
      </w:hyperlink>
      <w:r w:rsidR="002F300B">
        <w:t xml:space="preserve"> </w:t>
      </w:r>
    </w:p>
    <w:p w:rsidR="00A476A2" w:rsidRDefault="002F300B">
      <w:pPr>
        <w:ind w:left="139" w:right="79" w:firstLine="0"/>
      </w:pPr>
      <w:r>
        <w:t>Уроки для дистанційного навчання:</w:t>
      </w:r>
    </w:p>
    <w:p w:rsidR="00A476A2" w:rsidRDefault="009E5E94">
      <w:pPr>
        <w:spacing w:after="330" w:line="248" w:lineRule="auto"/>
        <w:ind w:left="137" w:right="8" w:hanging="10"/>
        <w:jc w:val="left"/>
      </w:pPr>
      <w:hyperlink r:id="rId394">
        <w:r w:rsidR="002F300B">
          <w:rPr>
            <w:color w:val="0000FF"/>
            <w:u w:val="single" w:color="0000FF"/>
          </w:rPr>
          <w:t>http</w:t>
        </w:r>
      </w:hyperlink>
      <w:hyperlink r:id="rId395">
        <w:r w:rsidR="002F300B">
          <w:rPr>
            <w:color w:val="0000FF"/>
            <w:u w:val="single" w:color="0000FF"/>
          </w:rPr>
          <w:t>://</w:t>
        </w:r>
      </w:hyperlink>
      <w:hyperlink r:id="rId396">
        <w:r w:rsidR="002F300B">
          <w:rPr>
            <w:color w:val="0000FF"/>
            <w:u w:val="single" w:color="0000FF"/>
          </w:rPr>
          <w:t>www</w:t>
        </w:r>
      </w:hyperlink>
      <w:hyperlink r:id="rId397">
        <w:r w:rsidR="002F300B">
          <w:rPr>
            <w:color w:val="0000FF"/>
            <w:u w:val="single" w:color="0000FF"/>
          </w:rPr>
          <w:t>.</w:t>
        </w:r>
      </w:hyperlink>
      <w:hyperlink r:id="rId398">
        <w:r w:rsidR="002F300B">
          <w:rPr>
            <w:color w:val="0000FF"/>
            <w:u w:val="single" w:color="0000FF"/>
          </w:rPr>
          <w:t>onestopenglish</w:t>
        </w:r>
      </w:hyperlink>
      <w:hyperlink r:id="rId399">
        <w:r w:rsidR="002F300B">
          <w:rPr>
            <w:color w:val="0000FF"/>
            <w:u w:val="single" w:color="0000FF"/>
          </w:rPr>
          <w:t>.</w:t>
        </w:r>
      </w:hyperlink>
      <w:hyperlink r:id="rId400">
        <w:r w:rsidR="002F300B">
          <w:rPr>
            <w:color w:val="0000FF"/>
            <w:u w:val="single" w:color="0000FF"/>
          </w:rPr>
          <w:t>com</w:t>
        </w:r>
      </w:hyperlink>
      <w:hyperlink r:id="rId401">
        <w:r w:rsidR="002F300B">
          <w:rPr>
            <w:color w:val="0000FF"/>
            <w:u w:val="single" w:color="0000FF"/>
          </w:rPr>
          <w:t>/</w:t>
        </w:r>
      </w:hyperlink>
      <w:hyperlink r:id="rId402">
        <w:r w:rsidR="002F300B">
          <w:t xml:space="preserve"> </w:t>
        </w:r>
      </w:hyperlink>
    </w:p>
    <w:p w:rsidR="00A476A2" w:rsidRDefault="002F300B">
      <w:pPr>
        <w:spacing w:after="5" w:line="271" w:lineRule="auto"/>
        <w:ind w:left="137" w:right="668" w:hanging="10"/>
        <w:jc w:val="left"/>
      </w:pPr>
      <w:r>
        <w:rPr>
          <w:b/>
        </w:rPr>
        <w:t xml:space="preserve">Французька мова </w:t>
      </w:r>
    </w:p>
    <w:p w:rsidR="00A476A2" w:rsidRDefault="002F300B">
      <w:pPr>
        <w:spacing w:after="35"/>
        <w:ind w:left="137" w:right="367" w:hanging="10"/>
        <w:jc w:val="left"/>
      </w:pPr>
      <w:r>
        <w:t xml:space="preserve">Основні інтернет-ресурси з французької мови для різних категорій користувачів, зосереджені на одній платформі </w:t>
      </w:r>
      <w:hyperlink r:id="rId403">
        <w:r>
          <w:rPr>
            <w:color w:val="0000FF"/>
            <w:u w:val="single" w:color="0000FF"/>
          </w:rPr>
          <w:t>https://kit</w:t>
        </w:r>
      </w:hyperlink>
      <w:hyperlink r:id="rId404">
        <w:r>
          <w:rPr>
            <w:color w:val="0000FF"/>
            <w:u w:val="single" w:color="0000FF"/>
          </w:rPr>
          <w:t>-</w:t>
        </w:r>
      </w:hyperlink>
      <w:hyperlink r:id="rId405">
        <w:r>
          <w:rPr>
            <w:color w:val="0000FF"/>
            <w:u w:val="single" w:color="0000FF"/>
          </w:rPr>
          <w:t>francais.glideapp.io/</w:t>
        </w:r>
      </w:hyperlink>
      <w:hyperlink r:id="rId406">
        <w:r>
          <w:t xml:space="preserve"> </w:t>
        </w:r>
      </w:hyperlink>
    </w:p>
    <w:p w:rsidR="00A476A2" w:rsidRDefault="002F300B">
      <w:pPr>
        <w:ind w:left="139" w:right="79" w:firstLine="0"/>
      </w:pPr>
      <w:r>
        <w:lastRenderedPageBreak/>
        <w:t xml:space="preserve">Базовий інтернет-ресурс з французької мови для батьків </w:t>
      </w:r>
      <w:hyperlink r:id="rId407">
        <w:r>
          <w:rPr>
            <w:color w:val="0000FF"/>
            <w:u w:val="single" w:color="0000FF"/>
          </w:rPr>
          <w:t>https://tinyurl.com/yazfnkcu</w:t>
        </w:r>
      </w:hyperlink>
      <w:hyperlink r:id="rId408">
        <w:r>
          <w:rPr>
            <w:color w:val="0000FF"/>
          </w:rPr>
          <w:t xml:space="preserve"> </w:t>
        </w:r>
      </w:hyperlink>
      <w:r>
        <w:rPr>
          <w:color w:val="0000FF"/>
        </w:rPr>
        <w:t xml:space="preserve"> </w:t>
      </w:r>
    </w:p>
    <w:p w:rsidR="00A476A2" w:rsidRDefault="002F300B">
      <w:pPr>
        <w:ind w:left="139" w:right="79" w:firstLine="0"/>
      </w:pPr>
      <w:r>
        <w:t xml:space="preserve">Базовий інтернет- ресурс для вчителів французької мови </w:t>
      </w:r>
      <w:hyperlink r:id="rId409">
        <w:r>
          <w:rPr>
            <w:color w:val="0000FF"/>
            <w:u w:val="single" w:color="0000FF"/>
          </w:rPr>
          <w:t>https://tinyurl.com/y9vvjahb</w:t>
        </w:r>
      </w:hyperlink>
      <w:hyperlink r:id="rId410">
        <w:r>
          <w:rPr>
            <w:color w:val="0000FF"/>
          </w:rPr>
          <w:t xml:space="preserve"> </w:t>
        </w:r>
      </w:hyperlink>
      <w:r>
        <w:rPr>
          <w:color w:val="0000FF"/>
        </w:rPr>
        <w:t xml:space="preserve"> </w:t>
      </w:r>
    </w:p>
    <w:p w:rsidR="00A476A2" w:rsidRDefault="002F300B">
      <w:pPr>
        <w:ind w:left="139" w:right="79" w:firstLine="0"/>
      </w:pPr>
      <w:r>
        <w:t xml:space="preserve">Базовий інтернет-ресурс для учнів, навчальний додаток </w:t>
      </w:r>
      <w:hyperlink r:id="rId411">
        <w:r>
          <w:rPr>
            <w:color w:val="0000FF"/>
            <w:u w:val="single" w:color="0000FF"/>
          </w:rPr>
          <w:t>https://tinyurl.com/y88q3zv2</w:t>
        </w:r>
      </w:hyperlink>
      <w:hyperlink r:id="rId412">
        <w:r>
          <w:rPr>
            <w:color w:val="0000FF"/>
          </w:rPr>
          <w:t xml:space="preserve"> </w:t>
        </w:r>
      </w:hyperlink>
      <w:r>
        <w:rPr>
          <w:color w:val="0000FF"/>
        </w:rPr>
        <w:t xml:space="preserve"> </w:t>
      </w:r>
    </w:p>
    <w:p w:rsidR="00A476A2" w:rsidRDefault="002F300B">
      <w:pPr>
        <w:spacing w:after="0"/>
        <w:ind w:left="137" w:right="357" w:hanging="10"/>
        <w:jc w:val="left"/>
      </w:pPr>
      <w:r>
        <w:t xml:space="preserve">Сайти для безкоштовного вивчення французької мови: для учнів усіх рівнів </w:t>
      </w:r>
      <w:hyperlink r:id="rId413">
        <w:r>
          <w:rPr>
            <w:color w:val="0000FF"/>
            <w:u w:val="single" w:color="0000FF"/>
          </w:rPr>
          <w:t>https://tinyurl.com/y8rdoynx</w:t>
        </w:r>
      </w:hyperlink>
      <w:hyperlink r:id="rId414">
        <w:r>
          <w:rPr>
            <w:color w:val="0000FF"/>
          </w:rPr>
          <w:t xml:space="preserve"> </w:t>
        </w:r>
      </w:hyperlink>
      <w:r>
        <w:rPr>
          <w:color w:val="0000FF"/>
        </w:rPr>
        <w:t xml:space="preserve"> </w:t>
      </w:r>
      <w:hyperlink r:id="rId415">
        <w:r>
          <w:rPr>
            <w:color w:val="0000FF"/>
            <w:u w:val="single" w:color="0000FF"/>
          </w:rPr>
          <w:t>https://www.bonjourdefrance.com/</w:t>
        </w:r>
      </w:hyperlink>
      <w:hyperlink r:id="rId416">
        <w:r>
          <w:t xml:space="preserve"> </w:t>
        </w:r>
      </w:hyperlink>
    </w:p>
    <w:p w:rsidR="00A476A2" w:rsidRDefault="002F300B">
      <w:pPr>
        <w:ind w:left="139" w:right="79" w:firstLine="0"/>
      </w:pPr>
      <w:r>
        <w:t xml:space="preserve">Безкоштовні онлайн тести для перевірки рівня володіння французькою мовою  </w:t>
      </w:r>
    </w:p>
    <w:p w:rsidR="00A476A2" w:rsidRDefault="009E5E94">
      <w:pPr>
        <w:spacing w:after="42" w:line="248" w:lineRule="auto"/>
        <w:ind w:left="137" w:right="2786" w:hanging="10"/>
        <w:jc w:val="left"/>
      </w:pPr>
      <w:hyperlink r:id="rId417">
        <w:r w:rsidR="002F300B">
          <w:rPr>
            <w:color w:val="0000FF"/>
            <w:u w:val="single" w:color="0000FF"/>
          </w:rPr>
          <w:t>https://tinyurl.com/ydgg4g2t</w:t>
        </w:r>
      </w:hyperlink>
      <w:hyperlink r:id="rId418">
        <w:r w:rsidR="002F300B">
          <w:rPr>
            <w:color w:val="0000FF"/>
          </w:rPr>
          <w:t xml:space="preserve"> </w:t>
        </w:r>
      </w:hyperlink>
      <w:r w:rsidR="002F300B">
        <w:rPr>
          <w:color w:val="0000FF"/>
        </w:rPr>
        <w:t xml:space="preserve"> </w:t>
      </w:r>
      <w:hyperlink r:id="rId419">
        <w:r w:rsidR="002F300B">
          <w:rPr>
            <w:color w:val="0000FF"/>
            <w:u w:val="single" w:color="0000FF"/>
          </w:rPr>
          <w:t>https://tinyurl.com/y9sclmem</w:t>
        </w:r>
      </w:hyperlink>
      <w:hyperlink r:id="rId420">
        <w:r w:rsidR="002F300B">
          <w:rPr>
            <w:color w:val="0000FF"/>
          </w:rPr>
          <w:t xml:space="preserve"> </w:t>
        </w:r>
      </w:hyperlink>
      <w:r w:rsidR="002F300B">
        <w:rPr>
          <w:color w:val="0000FF"/>
        </w:rPr>
        <w:t xml:space="preserve"> </w:t>
      </w:r>
      <w:hyperlink r:id="rId421">
        <w:r w:rsidR="002F300B">
          <w:rPr>
            <w:color w:val="0000FF"/>
            <w:u w:val="single" w:color="0000FF"/>
          </w:rPr>
          <w:t>https://tinyurl.com/yc4a9ehu</w:t>
        </w:r>
      </w:hyperlink>
      <w:hyperlink r:id="rId422">
        <w:r w:rsidR="002F300B">
          <w:rPr>
            <w:color w:val="0000FF"/>
          </w:rPr>
          <w:t xml:space="preserve"> </w:t>
        </w:r>
      </w:hyperlink>
      <w:r w:rsidR="002F300B">
        <w:rPr>
          <w:color w:val="0000FF"/>
        </w:rPr>
        <w:t xml:space="preserve"> </w:t>
      </w:r>
    </w:p>
    <w:p w:rsidR="00A476A2" w:rsidRDefault="002F300B">
      <w:pPr>
        <w:spacing w:after="12"/>
        <w:ind w:left="139" w:right="79" w:firstLine="0"/>
      </w:pPr>
      <w:r>
        <w:t>Додатки для вивчення французької мови</w:t>
      </w:r>
      <w:r>
        <w:rPr>
          <w:b/>
        </w:rPr>
        <w:t xml:space="preserve"> </w:t>
      </w:r>
    </w:p>
    <w:p w:rsidR="00A476A2" w:rsidRDefault="009E5E94">
      <w:pPr>
        <w:spacing w:after="42" w:line="248" w:lineRule="auto"/>
        <w:ind w:left="137" w:right="3534" w:hanging="10"/>
        <w:jc w:val="left"/>
      </w:pPr>
      <w:hyperlink r:id="rId423">
        <w:r w:rsidR="002F300B">
          <w:rPr>
            <w:color w:val="0000FF"/>
            <w:u w:val="single" w:color="0000FF"/>
          </w:rPr>
          <w:t>https://www.lingozing.com/fr/</w:t>
        </w:r>
      </w:hyperlink>
      <w:hyperlink r:id="rId424">
        <w:r w:rsidR="002F300B">
          <w:rPr>
            <w:color w:val="0000FF"/>
          </w:rPr>
          <w:t xml:space="preserve"> </w:t>
        </w:r>
      </w:hyperlink>
      <w:hyperlink r:id="rId425">
        <w:r w:rsidR="002F300B">
          <w:rPr>
            <w:color w:val="0000FF"/>
            <w:u w:val="single" w:color="0000FF"/>
          </w:rPr>
          <w:t>https://babadum.com/</w:t>
        </w:r>
      </w:hyperlink>
      <w:hyperlink r:id="rId426">
        <w:r w:rsidR="002F300B">
          <w:rPr>
            <w:color w:val="0000FF"/>
          </w:rPr>
          <w:t xml:space="preserve"> </w:t>
        </w:r>
      </w:hyperlink>
    </w:p>
    <w:p w:rsidR="00A476A2" w:rsidRDefault="002F300B">
      <w:pPr>
        <w:spacing w:after="42" w:line="248" w:lineRule="auto"/>
        <w:ind w:left="137" w:right="8" w:hanging="10"/>
        <w:jc w:val="left"/>
      </w:pPr>
      <w:r>
        <w:t xml:space="preserve">Французька мова для вчителів і учнів </w:t>
      </w:r>
      <w:hyperlink r:id="rId427">
        <w:r>
          <w:rPr>
            <w:color w:val="0000FF"/>
            <w:u w:val="single" w:color="0000FF"/>
          </w:rPr>
          <w:t>https://savoirs.rfi.fr/en/apprendre</w:t>
        </w:r>
      </w:hyperlink>
      <w:hyperlink r:id="rId428">
        <w:r>
          <w:rPr>
            <w:color w:val="0000FF"/>
            <w:u w:val="single" w:color="0000FF"/>
          </w:rPr>
          <w:t>-</w:t>
        </w:r>
      </w:hyperlink>
      <w:hyperlink r:id="rId429">
        <w:r>
          <w:rPr>
            <w:color w:val="0000FF"/>
            <w:u w:val="single" w:color="0000FF"/>
          </w:rPr>
          <w:t>enseigner</w:t>
        </w:r>
      </w:hyperlink>
      <w:hyperlink r:id="rId430">
        <w:r>
          <w:t xml:space="preserve"> </w:t>
        </w:r>
      </w:hyperlink>
      <w:r>
        <w:t xml:space="preserve"> </w:t>
      </w:r>
    </w:p>
    <w:p w:rsidR="00A476A2" w:rsidRDefault="002F300B">
      <w:pPr>
        <w:spacing w:after="11" w:line="248" w:lineRule="auto"/>
        <w:ind w:left="137" w:right="594" w:hanging="10"/>
        <w:jc w:val="left"/>
      </w:pPr>
      <w:r>
        <w:t>Безкоштовний навчальний</w:t>
      </w:r>
      <w:r>
        <w:rPr>
          <w:i/>
        </w:rPr>
        <w:t xml:space="preserve"> </w:t>
      </w:r>
      <w:r>
        <w:t>кібержурнал</w:t>
      </w:r>
      <w:r>
        <w:rPr>
          <w:i/>
        </w:rPr>
        <w:t xml:space="preserve"> </w:t>
      </w:r>
      <w:r>
        <w:t xml:space="preserve">для вивчення французької мови в режимі онлайн </w:t>
      </w:r>
      <w:hyperlink r:id="rId431">
        <w:r>
          <w:rPr>
            <w:color w:val="0000FF"/>
            <w:u w:val="single" w:color="0000FF"/>
          </w:rPr>
          <w:t>https://tinyurl.com/ybxslzms</w:t>
        </w:r>
      </w:hyperlink>
      <w:hyperlink r:id="rId432">
        <w:r>
          <w:rPr>
            <w:color w:val="0000FF"/>
          </w:rPr>
          <w:t xml:space="preserve"> </w:t>
        </w:r>
      </w:hyperlink>
      <w:r>
        <w:rPr>
          <w:color w:val="0000FF"/>
        </w:rPr>
        <w:t xml:space="preserve"> </w:t>
      </w:r>
      <w:hyperlink r:id="rId433">
        <w:r>
          <w:rPr>
            <w:color w:val="0000FF"/>
            <w:u w:val="single" w:color="0000FF"/>
          </w:rPr>
          <w:t>https://tinyurl.com/ybgtd3ow</w:t>
        </w:r>
      </w:hyperlink>
      <w:hyperlink r:id="rId434">
        <w:r>
          <w:rPr>
            <w:color w:val="0000FF"/>
          </w:rPr>
          <w:t xml:space="preserve"> </w:t>
        </w:r>
      </w:hyperlink>
      <w:r>
        <w:rPr>
          <w:color w:val="0000FF"/>
        </w:rPr>
        <w:t xml:space="preserve"> </w:t>
      </w:r>
      <w:hyperlink r:id="rId435">
        <w:r>
          <w:rPr>
            <w:color w:val="0000FF"/>
            <w:u w:val="single" w:color="0000FF"/>
          </w:rPr>
          <w:t>https://tinyurl.com/y7xftroq</w:t>
        </w:r>
      </w:hyperlink>
      <w:hyperlink r:id="rId436">
        <w:r>
          <w:rPr>
            <w:color w:val="0000FF"/>
          </w:rPr>
          <w:t xml:space="preserve"> </w:t>
        </w:r>
      </w:hyperlink>
      <w:r>
        <w:rPr>
          <w:color w:val="0000FF"/>
        </w:rPr>
        <w:t xml:space="preserve"> </w:t>
      </w:r>
      <w:hyperlink r:id="rId437">
        <w:r>
          <w:rPr>
            <w:color w:val="0000FF"/>
            <w:u w:val="single" w:color="0000FF"/>
          </w:rPr>
          <w:t>https://espacevirtuel.emdl.fr/</w:t>
        </w:r>
      </w:hyperlink>
      <w:hyperlink r:id="rId438">
        <w:r>
          <w:t xml:space="preserve"> </w:t>
        </w:r>
      </w:hyperlink>
    </w:p>
    <w:p w:rsidR="00A476A2" w:rsidRDefault="002F300B">
      <w:pPr>
        <w:ind w:left="139" w:right="79" w:firstLine="0"/>
      </w:pPr>
      <w:r>
        <w:t xml:space="preserve">IFprofsUkraine – соціальна мережа професійного типу, яка об’єднує франкомовних освітян України  </w:t>
      </w:r>
    </w:p>
    <w:p w:rsidR="00A476A2" w:rsidRDefault="009E5E94">
      <w:pPr>
        <w:spacing w:after="11" w:line="248" w:lineRule="auto"/>
        <w:ind w:left="137" w:right="3795" w:hanging="10"/>
        <w:jc w:val="left"/>
      </w:pPr>
      <w:hyperlink r:id="rId439">
        <w:r w:rsidR="002F300B">
          <w:rPr>
            <w:color w:val="0000FF"/>
            <w:u w:val="single" w:color="0000FF"/>
          </w:rPr>
          <w:t>https://ua.ifprofs.org/</w:t>
        </w:r>
      </w:hyperlink>
      <w:hyperlink r:id="rId440">
        <w:r w:rsidR="002F300B">
          <w:t xml:space="preserve"> </w:t>
        </w:r>
      </w:hyperlink>
      <w:hyperlink r:id="rId441">
        <w:r w:rsidR="002F300B">
          <w:rPr>
            <w:color w:val="0000FF"/>
            <w:u w:val="single" w:color="0000FF"/>
          </w:rPr>
          <w:t>https://tinyurl.com/y9lzo6hy</w:t>
        </w:r>
      </w:hyperlink>
      <w:hyperlink r:id="rId442">
        <w:r w:rsidR="002F300B">
          <w:rPr>
            <w:color w:val="0000FF"/>
          </w:rPr>
          <w:t xml:space="preserve"> </w:t>
        </w:r>
      </w:hyperlink>
      <w:r w:rsidR="002F300B">
        <w:rPr>
          <w:color w:val="0000FF"/>
        </w:rPr>
        <w:t xml:space="preserve"> </w:t>
      </w:r>
      <w:hyperlink r:id="rId443">
        <w:r w:rsidR="002F300B">
          <w:rPr>
            <w:color w:val="0000FF"/>
            <w:u w:val="single" w:color="0000FF"/>
          </w:rPr>
          <w:t>https://enseigner.tv5monde.com/</w:t>
        </w:r>
      </w:hyperlink>
      <w:hyperlink r:id="rId444">
        <w:r w:rsidR="002F300B">
          <w:t xml:space="preserve"> </w:t>
        </w:r>
      </w:hyperlink>
      <w:r w:rsidR="002F300B">
        <w:t xml:space="preserve"> </w:t>
      </w:r>
    </w:p>
    <w:p w:rsidR="00A476A2" w:rsidRDefault="002F300B">
      <w:pPr>
        <w:spacing w:after="35"/>
        <w:ind w:left="137" w:right="1042" w:hanging="10"/>
        <w:jc w:val="left"/>
      </w:pPr>
      <w:r>
        <w:t xml:space="preserve">Навчальні матеріали для вчителів французької мови, з використанням актуальних подій у Франції та світі </w:t>
      </w:r>
      <w:hyperlink r:id="rId445">
        <w:r>
          <w:rPr>
            <w:color w:val="0000FF"/>
            <w:u w:val="single" w:color="0000FF"/>
          </w:rPr>
          <w:t>https://tinyurl.com/ybxslzms</w:t>
        </w:r>
      </w:hyperlink>
      <w:hyperlink r:id="rId446">
        <w:r>
          <w:rPr>
            <w:color w:val="0000FF"/>
          </w:rPr>
          <w:t xml:space="preserve"> </w:t>
        </w:r>
      </w:hyperlink>
      <w:r>
        <w:rPr>
          <w:color w:val="0000FF"/>
        </w:rPr>
        <w:t xml:space="preserve"> </w:t>
      </w:r>
      <w:hyperlink r:id="rId447">
        <w:r>
          <w:rPr>
            <w:color w:val="0000FF"/>
            <w:u w:val="single" w:color="0000FF"/>
          </w:rPr>
          <w:t>https://tinyurl.com/ybgtd3ow</w:t>
        </w:r>
      </w:hyperlink>
      <w:hyperlink r:id="rId448">
        <w:r>
          <w:rPr>
            <w:color w:val="0000FF"/>
          </w:rPr>
          <w:t xml:space="preserve"> </w:t>
        </w:r>
      </w:hyperlink>
      <w:r>
        <w:rPr>
          <w:color w:val="0000FF"/>
        </w:rPr>
        <w:t xml:space="preserve"> </w:t>
      </w:r>
      <w:hyperlink r:id="rId449">
        <w:r>
          <w:rPr>
            <w:color w:val="0000FF"/>
            <w:u w:val="single" w:color="0000FF"/>
          </w:rPr>
          <w:t>https://espacevirtuel.emdl.fr/</w:t>
        </w:r>
      </w:hyperlink>
      <w:hyperlink r:id="rId450">
        <w:r>
          <w:rPr>
            <w:color w:val="0000FF"/>
          </w:rPr>
          <w:t xml:space="preserve"> </w:t>
        </w:r>
      </w:hyperlink>
    </w:p>
    <w:p w:rsidR="00A476A2" w:rsidRDefault="002F300B">
      <w:pPr>
        <w:spacing w:after="12"/>
        <w:ind w:left="139" w:right="79" w:firstLine="0"/>
      </w:pPr>
      <w:r>
        <w:t xml:space="preserve">Допоміжний сайт з вивчення французької мови </w:t>
      </w:r>
    </w:p>
    <w:p w:rsidR="00A476A2" w:rsidRDefault="009E5E94">
      <w:pPr>
        <w:spacing w:after="11" w:line="248" w:lineRule="auto"/>
        <w:ind w:left="137" w:right="8" w:hanging="10"/>
        <w:jc w:val="left"/>
      </w:pPr>
      <w:hyperlink r:id="rId451">
        <w:r w:rsidR="002F300B">
          <w:rPr>
            <w:color w:val="0000FF"/>
            <w:u w:val="single" w:color="0000FF"/>
          </w:rPr>
          <w:t>https://www.zerodeconduite.net/</w:t>
        </w:r>
      </w:hyperlink>
      <w:hyperlink r:id="rId452">
        <w:r w:rsidR="002F300B">
          <w:t xml:space="preserve"> </w:t>
        </w:r>
      </w:hyperlink>
    </w:p>
    <w:p w:rsidR="00A476A2" w:rsidRDefault="002F300B">
      <w:pPr>
        <w:spacing w:after="11" w:line="248" w:lineRule="auto"/>
        <w:ind w:left="137" w:right="8" w:hanging="10"/>
        <w:jc w:val="left"/>
      </w:pPr>
      <w:r>
        <w:t>PROFLE+ – навчальна онлайн платформа для вчителів французької мови</w:t>
      </w:r>
      <w:r>
        <w:rPr>
          <w:b/>
        </w:rPr>
        <w:t xml:space="preserve"> </w:t>
      </w:r>
      <w:hyperlink r:id="rId453">
        <w:r>
          <w:rPr>
            <w:color w:val="0000FF"/>
            <w:u w:val="single" w:color="0000FF"/>
          </w:rPr>
          <w:t>https://www.ciep.fr/formation/profle</w:t>
        </w:r>
      </w:hyperlink>
      <w:hyperlink r:id="rId454">
        <w:r>
          <w:rPr>
            <w:color w:val="0000FF"/>
            <w:u w:val="single" w:color="0000FF"/>
          </w:rPr>
          <w:t>-</w:t>
        </w:r>
      </w:hyperlink>
      <w:hyperlink r:id="rId455">
        <w:r>
          <w:rPr>
            <w:color w:val="0000FF"/>
            <w:u w:val="single" w:color="0000FF"/>
          </w:rPr>
          <w:t>plus</w:t>
        </w:r>
      </w:hyperlink>
      <w:hyperlink r:id="rId456">
        <w:r>
          <w:rPr>
            <w:color w:val="0000FF"/>
          </w:rPr>
          <w:t xml:space="preserve"> </w:t>
        </w:r>
      </w:hyperlink>
      <w:hyperlink r:id="rId457">
        <w:r>
          <w:rPr>
            <w:color w:val="0000FF"/>
            <w:u w:val="single" w:color="0000FF"/>
          </w:rPr>
          <w:t>http://www.cned.fr/inscription/8PFLEDIX</w:t>
        </w:r>
      </w:hyperlink>
      <w:hyperlink r:id="rId458">
        <w:r>
          <w:t xml:space="preserve"> </w:t>
        </w:r>
      </w:hyperlink>
    </w:p>
    <w:p w:rsidR="00A476A2" w:rsidRDefault="002F300B">
      <w:pPr>
        <w:ind w:left="139" w:right="79" w:firstLine="0"/>
      </w:pPr>
      <w:r>
        <w:t xml:space="preserve">Відкриті курси (MOOC) для викладання французької мови </w:t>
      </w:r>
      <w:hyperlink r:id="rId459">
        <w:r>
          <w:rPr>
            <w:color w:val="0000FF"/>
            <w:u w:val="single" w:color="0000FF"/>
          </w:rPr>
          <w:t>https://mooc.cavilam.com/</w:t>
        </w:r>
      </w:hyperlink>
      <w:hyperlink r:id="rId460">
        <w:r>
          <w:t xml:space="preserve"> </w:t>
        </w:r>
      </w:hyperlink>
      <w:r>
        <w:t xml:space="preserve"> </w:t>
      </w:r>
    </w:p>
    <w:p w:rsidR="00A476A2" w:rsidRDefault="002F300B">
      <w:pPr>
        <w:spacing w:after="0"/>
        <w:ind w:left="139" w:right="79" w:firstLine="0"/>
      </w:pPr>
      <w:r>
        <w:t xml:space="preserve">IFOS навчальна платформа для викладання професійної французької мови </w:t>
      </w:r>
      <w:hyperlink r:id="rId461">
        <w:r>
          <w:rPr>
            <w:color w:val="0000FF"/>
            <w:u w:val="single" w:color="0000FF"/>
          </w:rPr>
          <w:t>https://ifos.institutfrancais.com/</w:t>
        </w:r>
      </w:hyperlink>
      <w:hyperlink r:id="rId462">
        <w:r>
          <w:t xml:space="preserve"> </w:t>
        </w:r>
      </w:hyperlink>
    </w:p>
    <w:p w:rsidR="00A476A2" w:rsidRDefault="002F300B">
      <w:pPr>
        <w:spacing w:after="28" w:line="259" w:lineRule="auto"/>
        <w:ind w:left="142" w:firstLine="0"/>
        <w:jc w:val="left"/>
      </w:pPr>
      <w:r>
        <w:rPr>
          <w:b/>
        </w:rPr>
        <w:t xml:space="preserve"> </w:t>
      </w:r>
    </w:p>
    <w:p w:rsidR="00A476A2" w:rsidRDefault="002F300B">
      <w:pPr>
        <w:spacing w:after="5" w:line="271" w:lineRule="auto"/>
        <w:ind w:left="137" w:right="668" w:hanging="10"/>
        <w:jc w:val="left"/>
      </w:pPr>
      <w:r>
        <w:rPr>
          <w:b/>
        </w:rPr>
        <w:t xml:space="preserve">Німецька мова </w:t>
      </w:r>
    </w:p>
    <w:p w:rsidR="00A476A2" w:rsidRDefault="002F300B">
      <w:pPr>
        <w:spacing w:after="35"/>
        <w:ind w:left="137" w:right="724" w:hanging="10"/>
        <w:jc w:val="left"/>
      </w:pPr>
      <w:r>
        <w:t xml:space="preserve">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 </w:t>
      </w:r>
      <w:hyperlink r:id="rId463">
        <w:r>
          <w:rPr>
            <w:color w:val="0000FF"/>
            <w:u w:val="single" w:color="0000FF"/>
          </w:rPr>
          <w:t>https://tinyurl.com/y7p7w6sn</w:t>
        </w:r>
      </w:hyperlink>
      <w:hyperlink r:id="rId464">
        <w:r>
          <w:rPr>
            <w:color w:val="0000FF"/>
          </w:rPr>
          <w:t xml:space="preserve"> </w:t>
        </w:r>
      </w:hyperlink>
      <w:r>
        <w:rPr>
          <w:color w:val="0000FF"/>
        </w:rPr>
        <w:t xml:space="preserve"> </w:t>
      </w:r>
    </w:p>
    <w:p w:rsidR="00A476A2" w:rsidRDefault="002F300B">
      <w:pPr>
        <w:spacing w:after="0"/>
        <w:ind w:left="139" w:right="79" w:firstLine="0"/>
      </w:pPr>
      <w:r>
        <w:t xml:space="preserve">Онлайн-університет JuniorUni для учнів від 12 до 14 років  </w:t>
      </w:r>
      <w:hyperlink r:id="rId465">
        <w:r>
          <w:rPr>
            <w:color w:val="0000FF"/>
            <w:u w:val="single" w:color="0000FF"/>
          </w:rPr>
          <w:t>https://tinyurl.com/yamzdemt</w:t>
        </w:r>
      </w:hyperlink>
      <w:hyperlink r:id="rId466">
        <w:r>
          <w:rPr>
            <w:color w:val="0000FF"/>
          </w:rPr>
          <w:t xml:space="preserve"> </w:t>
        </w:r>
      </w:hyperlink>
      <w:r>
        <w:rPr>
          <w:color w:val="0000FF"/>
        </w:rPr>
        <w:t xml:space="preserve"> </w:t>
      </w:r>
    </w:p>
    <w:p w:rsidR="00A476A2" w:rsidRDefault="002F300B">
      <w:pPr>
        <w:spacing w:after="5"/>
        <w:ind w:left="137" w:right="311" w:hanging="10"/>
        <w:jc w:val="left"/>
      </w:pPr>
      <w:r>
        <w:lastRenderedPageBreak/>
        <w:t xml:space="preserve">Безкоштовна комп'ютерна гра для учнів віком від 8 до 12 років, яка мотивує їх до вивчення іноземних мов, водночас, допомагає оцінити навчальні досягнення учнів </w:t>
      </w:r>
      <w:hyperlink r:id="rId467">
        <w:r>
          <w:rPr>
            <w:color w:val="0000FF"/>
            <w:u w:val="single" w:color="0000FF"/>
          </w:rPr>
          <w:t>https://tinyurl.com/ycfap3vw</w:t>
        </w:r>
      </w:hyperlink>
      <w:hyperlink r:id="rId468">
        <w:r>
          <w:rPr>
            <w:color w:val="0000FF"/>
          </w:rPr>
          <w:t xml:space="preserve"> </w:t>
        </w:r>
      </w:hyperlink>
      <w:r>
        <w:rPr>
          <w:color w:val="0000FF"/>
        </w:rPr>
        <w:t xml:space="preserve"> </w:t>
      </w:r>
      <w:hyperlink r:id="rId469">
        <w:r>
          <w:rPr>
            <w:u w:val="single" w:color="000000"/>
          </w:rPr>
          <w:t xml:space="preserve">Місто слів. </w:t>
        </w:r>
      </w:hyperlink>
      <w:hyperlink r:id="rId470">
        <w:r>
          <w:t>Н</w:t>
        </w:r>
      </w:hyperlink>
      <w:r>
        <w:t xml:space="preserve">авчальний додаток для опанування лексики рівня A1/A2  </w:t>
      </w:r>
      <w:hyperlink r:id="rId471">
        <w:r>
          <w:rPr>
            <w:color w:val="0000FF"/>
            <w:u w:val="single" w:color="0000FF"/>
          </w:rPr>
          <w:t>https://tinyurl.com/h2tcz7w</w:t>
        </w:r>
      </w:hyperlink>
      <w:hyperlink r:id="rId472">
        <w:r>
          <w:rPr>
            <w:color w:val="0000FF"/>
          </w:rPr>
          <w:t xml:space="preserve"> </w:t>
        </w:r>
      </w:hyperlink>
      <w:r>
        <w:rPr>
          <w:color w:val="0000FF"/>
        </w:rPr>
        <w:t xml:space="preserve"> </w:t>
      </w:r>
    </w:p>
    <w:p w:rsidR="00A476A2" w:rsidRDefault="002F300B">
      <w:pPr>
        <w:spacing w:after="35"/>
        <w:ind w:left="137" w:right="69" w:hanging="10"/>
        <w:jc w:val="left"/>
      </w:pPr>
      <w:r>
        <w:t xml:space="preserve">10 навчальних розділів для опрацювання лексики та граматичних структур на повсякденні теми </w:t>
      </w:r>
      <w:hyperlink r:id="rId473">
        <w:r>
          <w:rPr>
            <w:color w:val="0000FF"/>
            <w:u w:val="single" w:color="0000FF"/>
          </w:rPr>
          <w:t>https://tinyurl.com/y9ne2nkk</w:t>
        </w:r>
      </w:hyperlink>
      <w:hyperlink r:id="rId474">
        <w:r>
          <w:rPr>
            <w:color w:val="0000FF"/>
          </w:rPr>
          <w:t xml:space="preserve"> </w:t>
        </w:r>
      </w:hyperlink>
      <w:r>
        <w:rPr>
          <w:color w:val="0000FF"/>
        </w:rPr>
        <w:t xml:space="preserve"> </w:t>
      </w:r>
      <w:r>
        <w:t xml:space="preserve">Казки з усього світу  </w:t>
      </w:r>
      <w:hyperlink r:id="rId475">
        <w:r>
          <w:rPr>
            <w:color w:val="0000FF"/>
            <w:u w:val="single" w:color="0000FF"/>
          </w:rPr>
          <w:t>https://tinyurl.com/y78hfalz</w:t>
        </w:r>
      </w:hyperlink>
      <w:hyperlink r:id="rId476">
        <w:r>
          <w:rPr>
            <w:color w:val="0000FF"/>
          </w:rPr>
          <w:t xml:space="preserve"> </w:t>
        </w:r>
      </w:hyperlink>
      <w:r>
        <w:rPr>
          <w:color w:val="0000FF"/>
        </w:rPr>
        <w:t xml:space="preserve"> </w:t>
      </w:r>
    </w:p>
    <w:p w:rsidR="00A476A2" w:rsidRDefault="002F300B">
      <w:pPr>
        <w:ind w:left="139" w:right="79" w:firstLine="0"/>
      </w:pPr>
      <w:r>
        <w:t xml:space="preserve">Для вчителів </w:t>
      </w:r>
    </w:p>
    <w:p w:rsidR="00A476A2" w:rsidRDefault="002F300B">
      <w:pPr>
        <w:spacing w:after="0"/>
        <w:ind w:left="137" w:right="1162" w:hanging="10"/>
        <w:jc w:val="left"/>
      </w:pPr>
      <w:r>
        <w:t xml:space="preserve">Безкоштовні вебінари для вчителів німецької мови від Goethe-Institut  </w:t>
      </w:r>
      <w:hyperlink r:id="rId477">
        <w:r>
          <w:rPr>
            <w:b/>
          </w:rPr>
          <w:t>https://tinyurl.com/y8lbjfg6</w:t>
        </w:r>
      </w:hyperlink>
      <w:hyperlink r:id="rId478">
        <w:r>
          <w:rPr>
            <w:b/>
          </w:rPr>
          <w:t xml:space="preserve"> </w:t>
        </w:r>
      </w:hyperlink>
      <w:r>
        <w:t xml:space="preserve"> </w:t>
      </w:r>
      <w:hyperlink r:id="rId479">
        <w:r>
          <w:rPr>
            <w:b/>
          </w:rPr>
          <w:t>https://tinyurl.com/ychn9gns</w:t>
        </w:r>
      </w:hyperlink>
      <w:hyperlink r:id="rId480">
        <w:r>
          <w:rPr>
            <w:b/>
          </w:rPr>
          <w:t xml:space="preserve"> </w:t>
        </w:r>
      </w:hyperlink>
      <w:r>
        <w:rPr>
          <w:b/>
        </w:rPr>
        <w:t xml:space="preserve"> </w:t>
      </w:r>
    </w:p>
    <w:p w:rsidR="00A476A2" w:rsidRDefault="002F300B">
      <w:pPr>
        <w:spacing w:after="35"/>
        <w:ind w:left="137" w:right="257" w:hanging="10"/>
        <w:jc w:val="left"/>
      </w:pPr>
      <w:r>
        <w:t>Матеріали для навчання, цікаві ідеї для занять, актуальні теми з методики та дидактики німецької мови</w:t>
      </w:r>
      <w:r>
        <w:rPr>
          <w:b/>
        </w:rPr>
        <w:t xml:space="preserve">  </w:t>
      </w:r>
      <w:hyperlink r:id="rId481">
        <w:r>
          <w:rPr>
            <w:color w:val="0000FF"/>
            <w:u w:val="single" w:color="0000FF"/>
          </w:rPr>
          <w:t>https</w:t>
        </w:r>
      </w:hyperlink>
      <w:hyperlink r:id="rId482">
        <w:r>
          <w:rPr>
            <w:color w:val="0000FF"/>
            <w:u w:val="single" w:color="0000FF"/>
          </w:rPr>
          <w:t>://</w:t>
        </w:r>
      </w:hyperlink>
      <w:hyperlink r:id="rId483">
        <w:r>
          <w:rPr>
            <w:color w:val="0000FF"/>
            <w:u w:val="single" w:color="0000FF"/>
          </w:rPr>
          <w:t>tinyurl</w:t>
        </w:r>
      </w:hyperlink>
      <w:hyperlink r:id="rId484">
        <w:r>
          <w:rPr>
            <w:color w:val="0000FF"/>
            <w:u w:val="single" w:color="0000FF"/>
          </w:rPr>
          <w:t>.</w:t>
        </w:r>
      </w:hyperlink>
      <w:hyperlink r:id="rId485">
        <w:r>
          <w:rPr>
            <w:color w:val="0000FF"/>
            <w:u w:val="single" w:color="0000FF"/>
          </w:rPr>
          <w:t>com</w:t>
        </w:r>
      </w:hyperlink>
      <w:hyperlink r:id="rId486">
        <w:r>
          <w:rPr>
            <w:color w:val="0000FF"/>
            <w:u w:val="single" w:color="0000FF"/>
          </w:rPr>
          <w:t>/</w:t>
        </w:r>
      </w:hyperlink>
      <w:hyperlink r:id="rId487">
        <w:r>
          <w:rPr>
            <w:color w:val="0000FF"/>
            <w:u w:val="single" w:color="0000FF"/>
          </w:rPr>
          <w:t>yba</w:t>
        </w:r>
      </w:hyperlink>
      <w:hyperlink r:id="rId488">
        <w:r>
          <w:rPr>
            <w:color w:val="0000FF"/>
            <w:u w:val="single" w:color="0000FF"/>
          </w:rPr>
          <w:t>2</w:t>
        </w:r>
      </w:hyperlink>
      <w:hyperlink r:id="rId489">
        <w:r>
          <w:rPr>
            <w:color w:val="0000FF"/>
            <w:u w:val="single" w:color="0000FF"/>
          </w:rPr>
          <w:t>l</w:t>
        </w:r>
      </w:hyperlink>
      <w:hyperlink r:id="rId490">
        <w:r>
          <w:rPr>
            <w:color w:val="0000FF"/>
            <w:u w:val="single" w:color="0000FF"/>
          </w:rPr>
          <w:t>3</w:t>
        </w:r>
      </w:hyperlink>
      <w:hyperlink r:id="rId491">
        <w:r>
          <w:rPr>
            <w:color w:val="0000FF"/>
            <w:u w:val="single" w:color="0000FF"/>
          </w:rPr>
          <w:t>c</w:t>
        </w:r>
      </w:hyperlink>
      <w:hyperlink r:id="rId492">
        <w:r>
          <w:rPr>
            <w:color w:val="0000FF"/>
            <w:u w:val="single" w:color="0000FF"/>
          </w:rPr>
          <w:t>5</w:t>
        </w:r>
      </w:hyperlink>
      <w:hyperlink r:id="rId493">
        <w:r>
          <w:rPr>
            <w:color w:val="0000FF"/>
          </w:rPr>
          <w:t xml:space="preserve"> </w:t>
        </w:r>
      </w:hyperlink>
      <w:r>
        <w:rPr>
          <w:color w:val="0000FF"/>
        </w:rPr>
        <w:t xml:space="preserve"> </w:t>
      </w:r>
    </w:p>
    <w:p w:rsidR="00A476A2" w:rsidRDefault="002F300B">
      <w:pPr>
        <w:ind w:left="139" w:right="79" w:firstLine="0"/>
      </w:pPr>
      <w:r>
        <w:t xml:space="preserve">Онлайн платформа Goethe-Institut «Німецька в початковій школі»: добірка матеріалів, які можна використовувати, щоб зробити уроки веселими та різноманітними </w:t>
      </w:r>
      <w:hyperlink r:id="rId494">
        <w:r>
          <w:rPr>
            <w:b/>
          </w:rPr>
          <w:t>https</w:t>
        </w:r>
      </w:hyperlink>
      <w:hyperlink r:id="rId495">
        <w:r>
          <w:rPr>
            <w:b/>
          </w:rPr>
          <w:t>://</w:t>
        </w:r>
      </w:hyperlink>
      <w:hyperlink r:id="rId496">
        <w:r>
          <w:rPr>
            <w:b/>
          </w:rPr>
          <w:t>tinyurl</w:t>
        </w:r>
      </w:hyperlink>
      <w:hyperlink r:id="rId497">
        <w:r>
          <w:rPr>
            <w:b/>
          </w:rPr>
          <w:t>.</w:t>
        </w:r>
      </w:hyperlink>
      <w:hyperlink r:id="rId498">
        <w:r>
          <w:rPr>
            <w:b/>
          </w:rPr>
          <w:t>com</w:t>
        </w:r>
      </w:hyperlink>
      <w:hyperlink r:id="rId499">
        <w:r>
          <w:rPr>
            <w:b/>
          </w:rPr>
          <w:t>/</w:t>
        </w:r>
      </w:hyperlink>
      <w:hyperlink r:id="rId500">
        <w:r>
          <w:rPr>
            <w:b/>
          </w:rPr>
          <w:t>y</w:t>
        </w:r>
      </w:hyperlink>
      <w:hyperlink r:id="rId501">
        <w:r>
          <w:rPr>
            <w:b/>
          </w:rPr>
          <w:t>9</w:t>
        </w:r>
      </w:hyperlink>
      <w:hyperlink r:id="rId502">
        <w:r>
          <w:rPr>
            <w:b/>
          </w:rPr>
          <w:t>srcdx</w:t>
        </w:r>
      </w:hyperlink>
      <w:hyperlink r:id="rId503">
        <w:r>
          <w:rPr>
            <w:b/>
          </w:rPr>
          <w:t>7</w:t>
        </w:r>
      </w:hyperlink>
      <w:hyperlink r:id="rId504">
        <w:r>
          <w:rPr>
            <w:b/>
          </w:rPr>
          <w:t xml:space="preserve"> </w:t>
        </w:r>
      </w:hyperlink>
      <w:r>
        <w:rPr>
          <w:b/>
        </w:rPr>
        <w:t xml:space="preserve"> </w:t>
      </w:r>
    </w:p>
    <w:p w:rsidR="00A476A2" w:rsidRDefault="002F300B">
      <w:pPr>
        <w:ind w:left="139" w:right="79" w:firstLine="0"/>
      </w:pPr>
      <w:r>
        <w:t xml:space="preserve">Проєкт «Lautstark»: різноманітні дидактичні матеріали до теми «Популярна </w:t>
      </w:r>
    </w:p>
    <w:p w:rsidR="00A476A2" w:rsidRDefault="002F300B">
      <w:pPr>
        <w:spacing w:after="5" w:line="271" w:lineRule="auto"/>
        <w:ind w:left="137" w:right="3237" w:hanging="10"/>
        <w:jc w:val="left"/>
      </w:pPr>
      <w:r>
        <w:t xml:space="preserve">музика із Німеччини»  </w:t>
      </w:r>
      <w:hyperlink r:id="rId505">
        <w:r>
          <w:rPr>
            <w:b/>
          </w:rPr>
          <w:t>https://tinyurl.com/ycmrcrfd</w:t>
        </w:r>
      </w:hyperlink>
      <w:hyperlink r:id="rId506">
        <w:r>
          <w:rPr>
            <w:b/>
          </w:rPr>
          <w:t xml:space="preserve"> </w:t>
        </w:r>
      </w:hyperlink>
      <w:r>
        <w:rPr>
          <w:b/>
        </w:rPr>
        <w:t xml:space="preserve"> </w:t>
      </w:r>
    </w:p>
    <w:p w:rsidR="00A476A2" w:rsidRDefault="002F300B">
      <w:pPr>
        <w:spacing w:after="3"/>
        <w:ind w:left="137" w:right="689" w:hanging="10"/>
        <w:jc w:val="left"/>
      </w:pPr>
      <w:r>
        <w:t xml:space="preserve">Художні фільми або відеоролики для мотивації учнів у процесі навчання </w:t>
      </w:r>
      <w:hyperlink r:id="rId507">
        <w:r>
          <w:rPr>
            <w:b/>
          </w:rPr>
          <w:t>https://tinyurl.com/y7laq7l4</w:t>
        </w:r>
      </w:hyperlink>
      <w:hyperlink r:id="rId508">
        <w:r>
          <w:rPr>
            <w:b/>
          </w:rPr>
          <w:t xml:space="preserve"> </w:t>
        </w:r>
      </w:hyperlink>
      <w:r>
        <w:rPr>
          <w:b/>
        </w:rPr>
        <w:t xml:space="preserve"> </w:t>
      </w:r>
      <w:r>
        <w:t xml:space="preserve">Дидактичні матеріали з літератури  </w:t>
      </w:r>
      <w:hyperlink r:id="rId509">
        <w:r>
          <w:rPr>
            <w:b/>
          </w:rPr>
          <w:t>https://tinyurl.com/yc4993cf</w:t>
        </w:r>
      </w:hyperlink>
      <w:hyperlink r:id="rId510">
        <w:r>
          <w:rPr>
            <w:b/>
          </w:rPr>
          <w:t xml:space="preserve"> </w:t>
        </w:r>
      </w:hyperlink>
      <w:r>
        <w:rPr>
          <w:b/>
        </w:rPr>
        <w:t xml:space="preserve"> </w:t>
      </w:r>
    </w:p>
    <w:p w:rsidR="00A476A2" w:rsidRDefault="002F300B">
      <w:pPr>
        <w:spacing w:after="29" w:line="259" w:lineRule="auto"/>
        <w:ind w:left="142" w:firstLine="0"/>
        <w:jc w:val="left"/>
      </w:pPr>
      <w:r>
        <w:rPr>
          <w:b/>
        </w:rPr>
        <w:t xml:space="preserve"> </w:t>
      </w:r>
    </w:p>
    <w:p w:rsidR="00A476A2" w:rsidRDefault="002F300B">
      <w:pPr>
        <w:spacing w:after="4" w:line="270" w:lineRule="auto"/>
        <w:ind w:left="1277" w:right="1213" w:hanging="10"/>
        <w:jc w:val="center"/>
      </w:pPr>
      <w:r>
        <w:rPr>
          <w:b/>
        </w:rPr>
        <w:t xml:space="preserve">Освітня галузь «Суспільствознавство».  </w:t>
      </w:r>
    </w:p>
    <w:p w:rsidR="00A476A2" w:rsidRDefault="002F300B">
      <w:pPr>
        <w:spacing w:after="4" w:line="270" w:lineRule="auto"/>
        <w:ind w:left="1277" w:right="1216" w:hanging="10"/>
        <w:jc w:val="center"/>
      </w:pPr>
      <w:r>
        <w:rPr>
          <w:b/>
        </w:rPr>
        <w:t xml:space="preserve">Історія. Правознавство. Громадянська освіта </w:t>
      </w:r>
    </w:p>
    <w:p w:rsidR="00A476A2" w:rsidRDefault="002F300B">
      <w:pPr>
        <w:spacing w:after="26" w:line="259" w:lineRule="auto"/>
        <w:ind w:left="127" w:firstLine="0"/>
        <w:jc w:val="center"/>
      </w:pPr>
      <w:r>
        <w:rPr>
          <w:b/>
        </w:rPr>
        <w:t xml:space="preserve"> </w:t>
      </w:r>
    </w:p>
    <w:p w:rsidR="00A476A2" w:rsidRDefault="002F300B">
      <w:pPr>
        <w:pStyle w:val="1"/>
        <w:ind w:right="1210"/>
      </w:pPr>
      <w:r>
        <w:t xml:space="preserve">Історія </w:t>
      </w:r>
    </w:p>
    <w:p w:rsidR="00A476A2" w:rsidRDefault="002F300B">
      <w:pPr>
        <w:ind w:left="139" w:right="79"/>
      </w:pPr>
      <w:r>
        <w:t xml:space="preserve">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 </w:t>
      </w:r>
    </w:p>
    <w:p w:rsidR="00A476A2" w:rsidRDefault="002F300B">
      <w:pPr>
        <w:spacing w:after="0" w:line="259" w:lineRule="auto"/>
        <w:ind w:left="639" w:right="477" w:hanging="10"/>
        <w:jc w:val="center"/>
      </w:pPr>
      <w:r>
        <w:t xml:space="preserve">У 2020/2021 навчальному році чинними є такі навчальні програми: </w:t>
      </w:r>
    </w:p>
    <w:p w:rsidR="00A476A2" w:rsidRDefault="002F300B">
      <w:pPr>
        <w:ind w:left="139" w:right="79"/>
      </w:pPr>
      <w:r>
        <w:t xml:space="preserve">Навчальна програма для закладів загальної середньої освіти «Історія України. 5–9 та 10-11 класи» (наказ Міністерства освіти і науки України від 21.02.2019 № 236). </w:t>
      </w:r>
    </w:p>
    <w:p w:rsidR="00A476A2" w:rsidRDefault="002F300B">
      <w:pPr>
        <w:ind w:left="139" w:right="79"/>
      </w:pPr>
      <w:r>
        <w:t xml:space="preserve">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 </w:t>
      </w:r>
    </w:p>
    <w:p w:rsidR="00A476A2" w:rsidRDefault="002F300B">
      <w:pPr>
        <w:ind w:left="139" w:right="79"/>
      </w:pPr>
      <w:r>
        <w:t xml:space="preserve">Навчальна програма для закладів загальної середньої освіти «Всесвітня історія. 7–9 класи» (наказ МОН від 07.06.2017 № 804). </w:t>
      </w:r>
    </w:p>
    <w:p w:rsidR="00A476A2" w:rsidRDefault="002F300B">
      <w:pPr>
        <w:ind w:left="139" w:right="79"/>
      </w:pPr>
      <w:r>
        <w:lastRenderedPageBreak/>
        <w:t xml:space="preserve">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 </w:t>
      </w:r>
    </w:p>
    <w:p w:rsidR="00A476A2" w:rsidRDefault="002F300B">
      <w:pPr>
        <w:ind w:left="139" w:right="79"/>
      </w:pPr>
      <w:r>
        <w:t>Навчальні програми для 5-9 класів розміщено на сайті МОН за покликаннями (</w:t>
      </w:r>
      <w:hyperlink r:id="rId511">
        <w:r>
          <w:rPr>
            <w:color w:val="0000FF"/>
            <w:u w:val="single" w:color="0000FF"/>
          </w:rPr>
          <w:t>https://goo.gl/GDh9gC</w:t>
        </w:r>
      </w:hyperlink>
      <w:hyperlink r:id="rId512">
        <w:r>
          <w:t>)</w:t>
        </w:r>
      </w:hyperlink>
      <w:r>
        <w:t xml:space="preserve">, для 10-11 класів – за покликанням </w:t>
      </w:r>
      <w:hyperlink r:id="rId513">
        <w:r>
          <w:t>(</w:t>
        </w:r>
      </w:hyperlink>
      <w:hyperlink r:id="rId514">
        <w:r>
          <w:rPr>
            <w:color w:val="0000FF"/>
            <w:u w:val="single" w:color="0000FF"/>
          </w:rPr>
          <w:t>https://goo.gl/fwh2BR</w:t>
        </w:r>
      </w:hyperlink>
      <w:hyperlink r:id="rId515">
        <w:r>
          <w:t>)</w:t>
        </w:r>
      </w:hyperlink>
      <w:r>
        <w:t xml:space="preserve"> </w:t>
      </w:r>
    </w:p>
    <w:p w:rsidR="00A476A2" w:rsidRDefault="002F300B">
      <w:pPr>
        <w:spacing w:after="9"/>
        <w:ind w:left="139" w:right="79"/>
      </w:pPr>
      <w:r>
        <w:t xml:space="preserve">Для учнів  10 -  11  класів Міністерством рекомендовано  для вивчення інтегрований курс «Історія: Україна і світ», а також 2 окремі кури </w:t>
      </w:r>
      <w:r>
        <w:rPr>
          <w:sz w:val="22"/>
        </w:rPr>
        <w:t>“</w:t>
      </w:r>
      <w:r>
        <w:t xml:space="preserve">Історія України” та “Всесвітня історія”.    </w:t>
      </w:r>
    </w:p>
    <w:p w:rsidR="00A476A2" w:rsidRDefault="002F300B">
      <w:pPr>
        <w:spacing w:after="0"/>
        <w:ind w:left="139" w:right="79" w:firstLine="566"/>
      </w:pPr>
      <w:r>
        <w:t xml:space="preserve">Відповідно до чинних програм вивчення навчальних предметів «Історія України» і «Всесвітня історія» може відбуватися паралельно або послідовно. 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7-11 класах. Перехід до синхронізованого навчання може відбутися впродовж навчального року, наприклад, на початку семестру. Учитель може використовувати пропоновані навчальною програмою таблиці синхронізації або вносити в них доречні зміни. </w:t>
      </w:r>
    </w:p>
    <w:p w:rsidR="00A476A2" w:rsidRDefault="002F300B">
      <w:pPr>
        <w:ind w:left="139" w:right="79"/>
      </w:pPr>
      <w:r>
        <w:t xml:space="preserve">Історична освіта в закладах загальної середньої освіти реалізується за допомогою предметів і курсів інваріантної та варіативної частини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 </w:t>
      </w:r>
    </w:p>
    <w:p w:rsidR="00A476A2" w:rsidRDefault="002F300B">
      <w:pPr>
        <w:ind w:left="850" w:right="79" w:firstLine="0"/>
      </w:pPr>
      <w:r>
        <w:t xml:space="preserve">Основою організації змісту історичної освіти є принципи: </w:t>
      </w:r>
    </w:p>
    <w:p w:rsidR="00A476A2" w:rsidRDefault="002F300B">
      <w:pPr>
        <w:numPr>
          <w:ilvl w:val="0"/>
          <w:numId w:val="15"/>
        </w:numPr>
        <w:ind w:right="79"/>
      </w:pPr>
      <w:r>
        <w:t xml:space="preserve">синхронного вивчення двох взаємопов’язаних навчальних предметів – історії України та всесвітньої історії;  </w:t>
      </w:r>
    </w:p>
    <w:p w:rsidR="00A476A2" w:rsidRDefault="002F300B">
      <w:pPr>
        <w:numPr>
          <w:ilvl w:val="0"/>
          <w:numId w:val="15"/>
        </w:numPr>
        <w:ind w:right="79"/>
      </w:pPr>
      <w:r>
        <w:t xml:space="preserve">лінійно-хронологічної побудови навчальної історичної інформації відповідно до загальновизнаної періодизації історії: стародавня, середньовічна, нова та новітня з акцентом на історії ХХ-початку ХХІ століть; </w:t>
      </w:r>
    </w:p>
    <w:p w:rsidR="00A476A2" w:rsidRDefault="002F300B">
      <w:pPr>
        <w:numPr>
          <w:ilvl w:val="0"/>
          <w:numId w:val="15"/>
        </w:numPr>
        <w:ind w:right="79"/>
      </w:pPr>
      <w:r>
        <w:t xml:space="preserve">проблемно-тематичного  підходу до організації змісту навчання  та відмови від країнознавчого принципу; багатовекторності – вивчення різних вимірів історії: соціального, економічного, етносоціального, політичного, культурного, релігійного, технічного, гендерного, просторового; аналіз подій та явищ з точки зору різних суб’єктів історичного процесу та різної інтерпретації історичних подій;  </w:t>
      </w:r>
    </w:p>
    <w:p w:rsidR="00A476A2" w:rsidRDefault="002F300B">
      <w:pPr>
        <w:numPr>
          <w:ilvl w:val="0"/>
          <w:numId w:val="15"/>
        </w:numPr>
        <w:ind w:right="79"/>
      </w:pPr>
      <w:r>
        <w:t xml:space="preserve">збалансованості у висвітленні загальнонаціональної, регіональної та локальної історії;   </w:t>
      </w:r>
    </w:p>
    <w:p w:rsidR="00A476A2" w:rsidRDefault="002F300B">
      <w:pPr>
        <w:numPr>
          <w:ilvl w:val="0"/>
          <w:numId w:val="15"/>
        </w:numPr>
        <w:ind w:right="79"/>
      </w:pPr>
      <w:r>
        <w:t xml:space="preserve">поєднанні оглядового, тематичного та поглибленого вивчення.  </w:t>
      </w:r>
    </w:p>
    <w:p w:rsidR="00A476A2" w:rsidRDefault="002F300B">
      <w:pPr>
        <w:spacing w:after="23" w:line="259" w:lineRule="auto"/>
        <w:ind w:left="639" w:right="486" w:hanging="10"/>
        <w:jc w:val="center"/>
      </w:pPr>
      <w:r>
        <w:t xml:space="preserve">Пріоритетами в змісті історичної освіти, як і раніше, залишаються:  </w:t>
      </w:r>
    </w:p>
    <w:p w:rsidR="00A476A2" w:rsidRDefault="002F300B">
      <w:pPr>
        <w:numPr>
          <w:ilvl w:val="0"/>
          <w:numId w:val="15"/>
        </w:numPr>
        <w:spacing w:after="13" w:line="267" w:lineRule="auto"/>
        <w:ind w:right="79"/>
      </w:pPr>
      <w:r>
        <w:t xml:space="preserve">історія країн і народів, тісно пов’язаних з історією України у різні часи;    </w:t>
      </w:r>
    </w:p>
    <w:p w:rsidR="00A476A2" w:rsidRDefault="002F300B">
      <w:pPr>
        <w:numPr>
          <w:ilvl w:val="0"/>
          <w:numId w:val="15"/>
        </w:numPr>
        <w:ind w:right="79"/>
      </w:pPr>
      <w:r>
        <w:lastRenderedPageBreak/>
        <w:t xml:space="preserve">антропологізація історичного минулого, зосередження уваги на різноманітних проявах буття  людини;  </w:t>
      </w:r>
    </w:p>
    <w:p w:rsidR="00A476A2" w:rsidRDefault="002F300B">
      <w:pPr>
        <w:numPr>
          <w:ilvl w:val="0"/>
          <w:numId w:val="15"/>
        </w:numPr>
        <w:ind w:right="79"/>
      </w:pPr>
      <w:r>
        <w:t xml:space="preserve">показ поліетнічності та багатокультурності через історії людських спільнот, що населяли/населяють територію України,  та їх взаємодію;  </w:t>
      </w:r>
    </w:p>
    <w:p w:rsidR="00A476A2" w:rsidRDefault="002F300B">
      <w:pPr>
        <w:numPr>
          <w:ilvl w:val="0"/>
          <w:numId w:val="15"/>
        </w:numPr>
        <w:ind w:right="79"/>
      </w:pPr>
      <w:r>
        <w:t xml:space="preserve">виважений й неупереджений розгляд контроверсійних та дражливих тем в історії України, Європи та світу;  </w:t>
      </w:r>
    </w:p>
    <w:p w:rsidR="00A476A2" w:rsidRDefault="002F300B">
      <w:pPr>
        <w:numPr>
          <w:ilvl w:val="0"/>
          <w:numId w:val="15"/>
        </w:numPr>
        <w:ind w:right="79"/>
      </w:pPr>
      <w:r>
        <w:t xml:space="preserve">збалансований виклад політичної, соціально-економічної історії та історії культури;  </w:t>
      </w:r>
    </w:p>
    <w:p w:rsidR="00A476A2" w:rsidRDefault="002F300B">
      <w:pPr>
        <w:numPr>
          <w:ilvl w:val="0"/>
          <w:numId w:val="15"/>
        </w:numPr>
        <w:ind w:right="79"/>
      </w:pPr>
      <w:r>
        <w:t xml:space="preserve">вивчення історії демократичних ідей, етапів становлення та розвитку інституту прав людини й громадянського суспільства. </w:t>
      </w:r>
    </w:p>
    <w:p w:rsidR="00A476A2" w:rsidRDefault="002F300B">
      <w:pPr>
        <w:ind w:left="139" w:right="79"/>
      </w:pPr>
      <w:r>
        <w:t xml:space="preserve">У системі шкільної історичної освіти у </w:t>
      </w:r>
      <w:r>
        <w:rPr>
          <w:i/>
        </w:rPr>
        <w:t>5 класі</w:t>
      </w:r>
      <w:r>
        <w:t xml:space="preserve"> традиційно викладається пропедевтичний курс історії. Його зміст спрямовано на досягнення загальної мети шкільної історичної освіти: 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476A2" w:rsidRDefault="002F300B">
      <w:pPr>
        <w:spacing w:after="2"/>
        <w:ind w:left="127" w:right="69" w:firstLine="708"/>
        <w:jc w:val="left"/>
      </w:pPr>
      <w:r>
        <w:t xml:space="preserve">Зміст програми </w:t>
      </w:r>
      <w:r>
        <w:rPr>
          <w:i/>
        </w:rPr>
        <w:t>інтегрованого курсу для 6 класу</w:t>
      </w:r>
      <w: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 </w:t>
      </w:r>
    </w:p>
    <w:p w:rsidR="00A476A2" w:rsidRDefault="002F300B">
      <w:pPr>
        <w:ind w:left="139" w:right="79"/>
      </w:pPr>
      <w:r>
        <w:t xml:space="preserve">Окремої уваги потребує аналіз особливостей </w:t>
      </w:r>
      <w:r>
        <w:rPr>
          <w:i/>
        </w:rPr>
        <w:t>викладання історії в 7</w:t>
      </w:r>
      <w:r>
        <w:rPr>
          <w:b/>
        </w:rPr>
        <w:t xml:space="preserve"> </w:t>
      </w:r>
      <w:r>
        <w:t xml:space="preserve">класі. У 2020/2021 навчальному році учні/учениці 7 класів навчатимуться за новими підручниками «Всесвітня історія» та «Історія України». Нові підручники поєднують здобутки та вимоги сучасних історичної та педагогічної наук, орієнтують учительство та учнівство на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 </w:t>
      </w:r>
    </w:p>
    <w:p w:rsidR="00A476A2" w:rsidRDefault="002F300B">
      <w:pPr>
        <w:spacing w:after="3"/>
        <w:ind w:left="139" w:right="79"/>
      </w:pPr>
      <w:r>
        <w:t xml:space="preserve">У 7 класі має бути продовжена системна робота із формування в учнівської молоді критичного мислення, розуміння впливу історії на подальші події та сучасність; виховання патріотизму, любові до України та поваги до історії, культури, традицій її сусідів, сприйняття базових людських цінностей.  </w:t>
      </w:r>
    </w:p>
    <w:p w:rsidR="00A476A2" w:rsidRDefault="002F300B">
      <w:pPr>
        <w:ind w:left="139" w:right="79"/>
      </w:pPr>
      <w:r>
        <w:t xml:space="preserve">Мотивація до навчання та вивчення історії може базуватися на багатьох чинниках. </w:t>
      </w:r>
    </w:p>
    <w:p w:rsidR="00A476A2" w:rsidRDefault="002F300B">
      <w:pPr>
        <w:ind w:left="139" w:right="79"/>
      </w:pPr>
      <w:r>
        <w:t xml:space="preserve">Актуалізація змісту навчального матеріалу історії Середніх віків, передбачає, зокрема таке. </w:t>
      </w:r>
    </w:p>
    <w:p w:rsidR="00A476A2" w:rsidRDefault="002F300B">
      <w:pPr>
        <w:ind w:left="139" w:right="79"/>
      </w:pPr>
      <w:r>
        <w:t xml:space="preserve">«Персоналізація», «залюднення» історії через життєпис різних історичних осіб – не тільки державних, політичних діячів/діячок і воєначальників, але й мислителів, діячів культури, представників різних верств населення, дотримуючись за можливості гендерного балансу (з </w:t>
      </w:r>
      <w:r>
        <w:lastRenderedPageBreak/>
        <w:t xml:space="preserve">урахуванням специфіки історичної доби); зображення історії особистих успіхів і поразок людей, здобуття досвіду та подолання перешкод.  </w:t>
      </w:r>
    </w:p>
    <w:p w:rsidR="00A476A2" w:rsidRDefault="002F300B">
      <w:pPr>
        <w:spacing w:after="7"/>
        <w:ind w:left="139" w:right="79"/>
      </w:pPr>
      <w:r>
        <w:t xml:space="preserve">Демонстрація витоків сучасних ідей, соціально-економічних явищ, технічних та технологічних винаходів, традицій повсякденного життя, тенденцій розвитку культури тощо з доби Середньовіччя. Учні(-ниці) мають переконатися в тому, що вплив подій та явищ Середньовіччя ми бачимо сьогодні – в сучасних містах і селищах, що розвинулися із середньовічних; назв і топонімів минулої доби; походження сучасних народів і мов; тенденцій розвитку ідей і мистецтва, особливу увагу приділяючи формуванню гуманізму, традицій Відродження. </w:t>
      </w:r>
    </w:p>
    <w:p w:rsidR="00A476A2" w:rsidRDefault="002F300B">
      <w:pPr>
        <w:ind w:left="139" w:right="79"/>
      </w:pPr>
      <w:r>
        <w:t xml:space="preserve">Показ взаємозв’язку історії та сучасності має бути продемонстрований на цікавих фактах і явищах; особливо цінними з них є ті, які відображають зв’язок української та всесвітньої історії.  </w:t>
      </w:r>
    </w:p>
    <w:p w:rsidR="00A476A2" w:rsidRDefault="002F300B">
      <w:pPr>
        <w:spacing w:after="15" w:line="267" w:lineRule="auto"/>
        <w:ind w:left="151" w:right="77" w:firstLine="708"/>
      </w:pPr>
      <w:r>
        <w:t xml:space="preserve">Наприклад: </w:t>
      </w:r>
      <w:r>
        <w:rPr>
          <w:i/>
        </w:rPr>
        <w:t xml:space="preserve">Британський ресурс Business Financing 6 лютого 2020 р. </w:t>
      </w:r>
      <w:r>
        <w:rPr>
          <w:i/>
          <w:u w:val="single" w:color="000000"/>
        </w:rPr>
        <w:t>надрукував цікавий огля</w:t>
      </w:r>
      <w:hyperlink r:id="rId516">
        <w:r>
          <w:rPr>
            <w:i/>
            <w:u w:val="single" w:color="000000"/>
          </w:rPr>
          <w:t>д</w:t>
        </w:r>
      </w:hyperlink>
      <w:hyperlink r:id="rId517">
        <w:r>
          <w:rPr>
            <w:i/>
          </w:rPr>
          <w:t xml:space="preserve"> </w:t>
        </w:r>
      </w:hyperlink>
      <w:r>
        <w:rPr>
          <w:i/>
        </w:rPr>
        <w:t>щодо найстаріших компаній світу, які функціонують дотепер. У публікації зазначається, що Дрогобицький солевиварювальний завод є найстарішим підприємством України, що продовжує функціонувати і в наші дні. Його вважають одночасно й найстарішим підприємством Східної Європи. Історія заводу сягає своїм корінням 1390 року, яким датується перша вціліла згадка про нього в історичних джерелах: тоді намісник Галичини Владислав Опольчик обдарував галицьке архієпископство десятиною солі з Дрогобича. Втім, є й поки історично не доведена дата – 1250 рік, відповідно до якої начебто безперервно працює Дрогобицька жупа (солеварня</w:t>
      </w:r>
      <w:r>
        <w:t>)</w:t>
      </w:r>
      <w:r>
        <w:rPr>
          <w:i/>
        </w:rPr>
        <w:t>.</w:t>
      </w:r>
      <w:r>
        <w:t xml:space="preserve"> </w:t>
      </w:r>
    </w:p>
    <w:p w:rsidR="00A476A2" w:rsidRDefault="002F300B">
      <w:pPr>
        <w:spacing w:after="14"/>
        <w:ind w:left="139" w:right="79"/>
      </w:pPr>
      <w:r>
        <w:t xml:space="preserve">Частина навчального матеріалу з історії має базуватися на літературних прикладах, апелюванні до творів мистецтва та архітектури, зокрема віднесених до Світової спадщини ЮНЕСКО (архітектурний ансамбль </w:t>
      </w:r>
      <w:hyperlink r:id="rId518">
        <w:r>
          <w:rPr>
            <w:u w:val="single" w:color="000000"/>
          </w:rPr>
          <w:t>Софійського собору</w:t>
        </w:r>
      </w:hyperlink>
      <w:hyperlink r:id="rId519">
        <w:r>
          <w:t xml:space="preserve"> </w:t>
        </w:r>
      </w:hyperlink>
      <w:r>
        <w:t xml:space="preserve">та монастирський комплекс Києво-Печерської Лаври; Аахенський собор), історичні центри сучасних міст, серед яких – Венеція, Краків, Львів, Прага, Флоренція та ін. </w:t>
      </w:r>
    </w:p>
    <w:p w:rsidR="00A476A2" w:rsidRDefault="002F300B">
      <w:pPr>
        <w:ind w:left="139" w:right="79"/>
      </w:pPr>
      <w:r>
        <w:t xml:space="preserve">Виклад «готової інформації» варто застосовувати лише в невеликому обсязі і тоді, коли учні не можуть самостійно розв’язати певну навчальну проблему. Учні мають вчитися зіставляти різні факти і точки зору, формувати власні думки та мати можливість висловлювати їх, критично співвідносити їх з джерелами інформації, думками однокласників і вчителя. Цьому сприяє доброзичлива атмосфера в учнівському колективі та толерантність у стосунках, насичення процесу навчання історії «проблемними ситуаціями», розвиток учнівської допитливості та уяви, створення в учнів стимулів до навчання, самоосвіти, орієнтація навчального процесу на формування певних компетентностей, закладених в Концепції Нової укарїнської школи і отримання учнями позитивного освітнього результату. </w:t>
      </w:r>
    </w:p>
    <w:p w:rsidR="00A476A2" w:rsidRDefault="002F300B">
      <w:pPr>
        <w:ind w:left="139" w:right="79"/>
      </w:pPr>
      <w:r>
        <w:lastRenderedPageBreak/>
        <w:t xml:space="preserve"> Викладання історії Середньовіччя має базуватися на сучасній методології, з урахуванням досягнень сучасної історичної науки. При цьому важливо дотримуватися принципів історизму, не застосовувати до середньовічної доби поняття та суспільно-історичні категорії, що характеризують сучасний стан розвитку людської цивілізації.  </w:t>
      </w:r>
    </w:p>
    <w:p w:rsidR="00A476A2" w:rsidRDefault="002F300B">
      <w:pPr>
        <w:ind w:left="139" w:right="79"/>
      </w:pPr>
      <w:r>
        <w:t xml:space="preserve">Треба усвідомити неможливість застосування до епохи ІХ – ХV ст. історико-політичних категорій епохи національної ідентичності та національних держав. У період Середньовіччя провідними були фактори релігійної та конфесійної, станової приналежності тощо. </w:t>
      </w:r>
    </w:p>
    <w:p w:rsidR="00A476A2" w:rsidRDefault="002F300B">
      <w:pPr>
        <w:spacing w:after="15" w:line="267" w:lineRule="auto"/>
        <w:ind w:left="151" w:right="77" w:firstLine="708"/>
      </w:pPr>
      <w:r>
        <w:t xml:space="preserve">Наприклад, </w:t>
      </w:r>
      <w:r>
        <w:rPr>
          <w:i/>
        </w:rPr>
        <w:t xml:space="preserve">для руської князівської знаті ХIV ст. значно ближчими були представники шляхетських кіл Королівства Польського, аніж власні руські селяни чи міщани. </w:t>
      </w:r>
    </w:p>
    <w:p w:rsidR="00A476A2" w:rsidRDefault="002F300B">
      <w:pPr>
        <w:ind w:left="139" w:right="79"/>
      </w:pPr>
      <w:r>
        <w:t xml:space="preserve">Вчитель має убезпечити учнів  від некоректного «перенесення» на добу Середньовіччя геополітичних інтерпретацій та означень ХХІ ст., зокрема воєнного захоплення територій як «агресії», «анексії», «окупації». Середньовічні військові зіткнення, що увійшли до джерел як «битви», інколи перетворюються у нашій уяві на картини, співрозмірні масштабам баталій Другої світової війни.  </w:t>
      </w:r>
    </w:p>
    <w:p w:rsidR="00A476A2" w:rsidRDefault="002F300B">
      <w:pPr>
        <w:spacing w:after="15" w:line="267" w:lineRule="auto"/>
        <w:ind w:left="151" w:right="77" w:firstLine="708"/>
      </w:pPr>
      <w:r>
        <w:t xml:space="preserve">Варто зазначити, що для очільників держав, володарів IX – XV ст. надзвичайно важливою буда відповідна династична та прецедентна легітимація, що, певною мірою, виконувала роль відповідника сучасного міжнародного публічного права. Саме тому таку важливу роль для епохи Середньовіччя відігравала так звана шлюбна дипломатія. Наприклад, </w:t>
      </w:r>
      <w:r>
        <w:rPr>
          <w:i/>
        </w:rPr>
        <w:t xml:space="preserve">однією з найбільш поширених у навчальній літературі інтерпретацій подій 988 р. в історії Русі-України є трактування дій князя Володимира Святославовича як прагнення централізувати свою державу на основі єдиної монотеїстичної релігії. При цьому часто нехтують питанням династичної складової «хрещення Володимира». Адже саме завдяки шлюбу із представницею імператорської родини Візантійської (Східної Римської імперії) руський князь змінював свій статус та ставав причетним до політичного, релігійного та культурного спадку Імперії. Це, у свою чергу, підносило Рюриковичів з-посеред інших династій, що виводили своє коріння з язичницького (тобто «варварського) минулого Центрально-Східної Європи та надавало додаткового сакрального значення Києву та його князівському престолу. </w:t>
      </w:r>
      <w:r>
        <w:t xml:space="preserve"> </w:t>
      </w:r>
    </w:p>
    <w:p w:rsidR="00A476A2" w:rsidRDefault="002F300B">
      <w:pPr>
        <w:spacing w:after="15" w:line="267" w:lineRule="auto"/>
        <w:ind w:left="151" w:right="77" w:firstLine="708"/>
      </w:pPr>
      <w:r>
        <w:t xml:space="preserve">Інший приклад – </w:t>
      </w:r>
      <w:r>
        <w:rPr>
          <w:i/>
        </w:rPr>
        <w:t xml:space="preserve">хибне трактувати приєднання Галичини до Угорського та Польського королівств, а Волині та Київщини до Великого князівства Литовського у ХIV ст. як агресії, анексії чи окупації. Адже кожен із володарів, який перебував тією чи іншою мірою в родинних зв’язках із руськими князями, згідно уявлень середньовічної доби, мав право на частину родинного спадку.  </w:t>
      </w:r>
    </w:p>
    <w:p w:rsidR="00A476A2" w:rsidRDefault="002F300B">
      <w:pPr>
        <w:spacing w:after="0"/>
        <w:ind w:left="139" w:right="79"/>
      </w:pPr>
      <w:r>
        <w:lastRenderedPageBreak/>
        <w:t xml:space="preserve">Натомість необхідно показати своєрідність та особливості середньовічного суспільства і тенденції його розвитку: особливу увагу приділити релігійному чиннику, ролі церкви в історії Середньовіччя. Учні мають уявити особливий спосіб мислення людини середньовічної доби, яка сприймала світ, що її оточував, події, процеси і явища як продовження «Небесного сценарію», викладеного у Священному Писанні, від створення Світу до його Кінця. Для людини епохи Середньовіччя біблійні сюжети були такою ж реальністю, як і щоденні практики. З огляду на це, вчинки середньовічних володарів, їхнє відображення у текстах хронік (літописів) набували додаткового значення – «своєрідного продовження Божого провидіння» </w:t>
      </w:r>
      <w:r>
        <w:rPr>
          <w:i/>
        </w:rPr>
        <w:t>(наприклад, згадка у зведенні Повісті минулих літ імен 12 синів Володимира Великого, що було прямою алюзією на біблійний сюжет із 12 апостолами та Ісусом Христом, та мало підкреслювати значення Хрещення для історії Русі).</w:t>
      </w:r>
      <w:r>
        <w:t xml:space="preserve"> Відповідно аналіз літописних сюжетів УкраїниРусі без звернення основних біблійних сюжетів матиме неповний характер. </w:t>
      </w:r>
    </w:p>
    <w:p w:rsidR="00A476A2" w:rsidRDefault="002F300B">
      <w:pPr>
        <w:spacing w:after="0"/>
        <w:ind w:left="139" w:right="79"/>
      </w:pPr>
      <w:r>
        <w:t xml:space="preserve">Важливим завданням є вилученні із змісту курсу історії Середньовіччя радянських і пострадянських історичних міфів і фальсифікацій. Серед особливо небезпечних перекручень історії є змішування понять «Русь» і «Росія», найменування русів «росіянами» за багато століть до виникнення Російської держави. Відповідно, не можна слідувати радянським традиціям у зображенні певних історичних осіб (наприклад, Александра Невського) та міфологічному описанні певних подій (заснування Москви, або «битви на Чудському озері» тощо). </w:t>
      </w:r>
    </w:p>
    <w:p w:rsidR="00A476A2" w:rsidRDefault="002F300B">
      <w:pPr>
        <w:spacing w:after="7"/>
        <w:ind w:left="139" w:right="79"/>
      </w:pPr>
      <w:r>
        <w:t xml:space="preserve">У вивченні курсу «Історія України» важливо показати витоки української нації, української державницької традиції, духовності та культури, уникаючи при цьому, як зазначалося вище, механічного «перенесення» сучасних суспільно-політичних явищ і духовних традицій на добу Середньовіччя. На основі вивчення історичного матеріалу в учнів можуть формуватися різні і водночас органічно поєднані образи Русі-України як важливого суб’єкта європейського історичного процесу, «щита Європи» та її культурного осередка тощо. </w:t>
      </w:r>
    </w:p>
    <w:p w:rsidR="00A476A2" w:rsidRDefault="002F300B">
      <w:pPr>
        <w:spacing w:after="3"/>
        <w:ind w:left="139" w:right="79"/>
      </w:pPr>
      <w:r>
        <w:t xml:space="preserve">Разом із тим, необхідним є зображення середньовічного минулого України як історії усіх народів, які проживали на сучасних українських теренах, з особливою увагою до джерел формування кримськотатарського та інших народів, для яких Україна є історичною батьківщиною.  </w:t>
      </w:r>
    </w:p>
    <w:p w:rsidR="00A476A2" w:rsidRDefault="002F300B">
      <w:pPr>
        <w:spacing w:after="0"/>
        <w:ind w:left="139" w:right="79"/>
      </w:pPr>
      <w:r>
        <w:t xml:space="preserve">Прикладами мультиетнічної та полікультурної взаємодії в історії України ІХ – ХV ст. можуть слугувати міські центри Русі-України, а згодом міста Королівства Польського, Великого князівства Литовського, Кримського ханства на сучасних українських теренах. Підвалини політики релігійної толерантності, особливо виразної за часів правління польського князя Болеслава Побожного (1239 – 1279) та короля Казимира ІІІ Великого (1333 – 1370), вигідно вирізняла цей регіон Європи у порівнянні із релігійними переслідуваннями, що були властивими для тогочасних Іспанії, Франції та </w:t>
      </w:r>
      <w:r>
        <w:lastRenderedPageBreak/>
        <w:t xml:space="preserve">Німеччини. Позитивним прикладом того, як толерантність та обмеження дискримінації сприяють економічному, соціальному та культурному розвитку є історія поступу одного із найбільших міських центрів Європи – Львова.  </w:t>
      </w:r>
    </w:p>
    <w:p w:rsidR="00A476A2" w:rsidRDefault="002F300B">
      <w:pPr>
        <w:spacing w:after="2"/>
        <w:ind w:left="139" w:right="79"/>
      </w:pPr>
      <w:r>
        <w:t xml:space="preserve">У змісті курсу «Всесвтні історія» важливим є простеження взаємозв’язку історії різних країн, насамперед європейських, з історією України через міжнародну торгівлю і війни; династичні зв’язки і культурний обмін; життєвий шлях історичних осіб тощо. </w:t>
      </w:r>
    </w:p>
    <w:p w:rsidR="00A476A2" w:rsidRDefault="002F300B">
      <w:pPr>
        <w:spacing w:after="0"/>
        <w:ind w:left="139" w:right="79"/>
      </w:pPr>
      <w:r>
        <w:t xml:space="preserve">Особливу увагу варто приділити країнам та спільнотам, які були і є сусідами України. Мультиетнічність та поліконфесійність сучасного українського суспільства зумовлює потребу врахування цінностей та традицій, в тому числі релігійних, представників різних спільнот. У зв’язку з цим учні за допомогою вчителя мають шукати відповіді на складні питання історії виникнення ісламу та ролі християнства в Європі, передумови і прояви релігійної нетерпимості і гонінь на євреїв, арабів тощо; причини і наслідки Хрестових походів, інквізиції та ін. </w:t>
      </w:r>
    </w:p>
    <w:p w:rsidR="00A476A2" w:rsidRDefault="002F300B">
      <w:pPr>
        <w:spacing w:after="2"/>
        <w:ind w:left="139" w:right="79"/>
      </w:pPr>
      <w:r>
        <w:t xml:space="preserve">При вивченні історії у 7 та 8 класах у добрій нагоді вчителю може стати  посібник «Нариси із історії Криму. Додаткові матеріали для вчителя історії (7 та 8 кл.)» / Цалик С.М., Мокрогуз О.П., Волошенюк О.В. / За редакцією Волошенюк О. В., Іванова В.Ф. — Київ: АУП, ЦВП, 2019. —  71 с. </w:t>
      </w:r>
    </w:p>
    <w:p w:rsidR="00A476A2" w:rsidRDefault="002F300B">
      <w:pPr>
        <w:ind w:left="139" w:right="79"/>
      </w:pPr>
      <w:r>
        <w:t xml:space="preserve">Першим посеред низки аргументів, якими Росія виправдовує анексію Криму є нібито приналежність півострова до етнічних «слов’янських земель». Цей посібник  містить матеріали до уроків історії (7 та 8 кл.) і показує, як провадилася цілеспрямована політика Російської імперії, спрямована на створення несприятливих умов для кримськотатарського населення, і навпаки, – сприятливих для росіян. </w:t>
      </w:r>
    </w:p>
    <w:p w:rsidR="00A476A2" w:rsidRDefault="002F300B">
      <w:pPr>
        <w:tabs>
          <w:tab w:val="center" w:pos="1510"/>
          <w:tab w:val="center" w:pos="3680"/>
          <w:tab w:val="center" w:pos="5308"/>
          <w:tab w:val="center" w:pos="6743"/>
          <w:tab w:val="right" w:pos="9583"/>
        </w:tabs>
        <w:spacing w:after="13" w:line="267" w:lineRule="auto"/>
        <w:ind w:left="0" w:firstLine="0"/>
        <w:jc w:val="left"/>
      </w:pPr>
      <w:r>
        <w:rPr>
          <w:rFonts w:ascii="Calibri" w:eastAsia="Calibri" w:hAnsi="Calibri" w:cs="Calibri"/>
          <w:sz w:val="22"/>
        </w:rPr>
        <w:tab/>
      </w:r>
      <w:r>
        <w:t xml:space="preserve">Публікація </w:t>
      </w:r>
      <w:r>
        <w:tab/>
        <w:t xml:space="preserve">доступна </w:t>
      </w:r>
      <w:r>
        <w:tab/>
        <w:t xml:space="preserve">за </w:t>
      </w:r>
      <w:r>
        <w:tab/>
        <w:t xml:space="preserve">таким </w:t>
      </w:r>
      <w:r>
        <w:tab/>
        <w:t xml:space="preserve">посиланням  </w:t>
      </w:r>
    </w:p>
    <w:p w:rsidR="00A476A2" w:rsidRDefault="002F300B">
      <w:pPr>
        <w:spacing w:after="12"/>
        <w:ind w:left="139" w:right="79" w:firstLine="0"/>
      </w:pPr>
      <w:r>
        <w:t xml:space="preserve">https://www.aup.com.ua/dodatkovi-materiali-do-urokiv-istori/ </w:t>
      </w:r>
    </w:p>
    <w:p w:rsidR="00A476A2" w:rsidRDefault="002F300B">
      <w:pPr>
        <w:spacing w:after="0"/>
        <w:ind w:left="139" w:right="79"/>
      </w:pPr>
      <w:r>
        <w:t xml:space="preserve">Очевидно, що вивчення історії Середніх віків у 7 класі має базуватися на чинній державній Програмі, враховувати реформи і зміни відповідно до концепції «Нової української школи». Учень знаходиться у центрі навчального процесу, а його головним організатором і провідником був і залишається вчитель, який займається постійним професійним розвитком та особистісним самовдосконаленням. </w:t>
      </w:r>
    </w:p>
    <w:p w:rsidR="00A476A2" w:rsidRDefault="002F300B">
      <w:pPr>
        <w:spacing w:after="0"/>
        <w:ind w:left="139" w:right="79"/>
      </w:pPr>
      <w:r>
        <w:t xml:space="preserve">З метою набуття учнями історичної та інших компетентностей, відповідно до державних вимог до освітньої підготовки учнів, окремою структурною складовою програми є практичні заняття. Під час таких занять учитель виступає як консультант і радник у процесі самостійної роботи учнів, надаючи їм потрібну допомогу відповідно до віку та пізнавальних можливостей. Порядок проведення практичних занять та оцінювання їхніх результатів залишається в компетенції вчителя. </w:t>
      </w:r>
    </w:p>
    <w:p w:rsidR="00A476A2" w:rsidRDefault="002F300B">
      <w:pPr>
        <w:spacing w:after="12"/>
        <w:ind w:left="139" w:right="79"/>
      </w:pPr>
      <w:r>
        <w:t xml:space="preserve">Практичні заняття можуть бути реалізовані в двох варіантах за вибором учителя чи учнів). Перший варіант – як метод під час опрацювання нового </w:t>
      </w:r>
      <w:r>
        <w:lastRenderedPageBreak/>
        <w:t xml:space="preserve">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пізнавальної діяльності учнів на такому уроці відбувається на розсуд учителя. Для першого варіанту укладачі програми й автори підручників запропонували орієнтовні теми і завдання, для другого – автори деяких підручників скомпонували відповідні параграфи. </w:t>
      </w:r>
    </w:p>
    <w:p w:rsidR="00A476A2" w:rsidRDefault="002F300B">
      <w:pPr>
        <w:spacing w:after="2"/>
        <w:ind w:left="139" w:right="79"/>
      </w:pPr>
      <w:r>
        <w:t xml:space="preserve">У 2020/2021 навчальному році учні 10-11 класів продовжать вивчати курси «Історія України» та «Всесвітня історія». Частина старшокласників  продовжить навчатися за програмою інтегрованого курсу «Історія: Україна і світ», який запроваджено в навчальний процес у 2018 році. </w:t>
      </w:r>
    </w:p>
    <w:p w:rsidR="00A476A2" w:rsidRDefault="002F300B">
      <w:pPr>
        <w:spacing w:after="0"/>
        <w:ind w:left="139" w:right="79"/>
      </w:pPr>
      <w:r>
        <w:t xml:space="preserve">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постають перед державами, народами, суспільством упродовж ХХ і на початку ХХІ 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 </w:t>
      </w:r>
    </w:p>
    <w:p w:rsidR="00A476A2" w:rsidRDefault="002F300B">
      <w:pPr>
        <w:spacing w:after="5"/>
        <w:ind w:left="139" w:right="79"/>
      </w:pPr>
      <w:r>
        <w:t xml:space="preserve">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w:t>
      </w:r>
    </w:p>
    <w:p w:rsidR="00A476A2" w:rsidRDefault="002F300B">
      <w:pPr>
        <w:spacing w:after="11"/>
        <w:ind w:left="139" w:right="79"/>
      </w:pPr>
      <w: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rsidR="00A476A2" w:rsidRDefault="002F300B">
      <w:pPr>
        <w:ind w:left="139" w:right="79"/>
      </w:pPr>
      <w:r>
        <w:t xml:space="preserve">Важливо зорієнтувати старшокласників на результативну діяльність, зокрема дослідницько-пошукову і творчу роботу.  </w:t>
      </w:r>
    </w:p>
    <w:p w:rsidR="00A476A2" w:rsidRDefault="002F300B">
      <w:pPr>
        <w:spacing w:after="10"/>
        <w:ind w:left="139" w:right="79"/>
      </w:pPr>
      <w:r>
        <w:t xml:space="preserve">У 10–11-х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вказаних видів робіт   є обов’язковим компонентом навчально-пізнавальної діяльності на уроці. </w:t>
      </w:r>
    </w:p>
    <w:p w:rsidR="00A476A2" w:rsidRDefault="002F300B">
      <w:pPr>
        <w:spacing w:after="0"/>
        <w:ind w:left="139" w:right="79"/>
      </w:pPr>
      <w: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шукати інформацію і працювати в групах. Проєкти й есе можуть виконуватися за вибором як учителя, так і учнів/учениць, як у класі, так і вдома, але з обговоренням результатів на уроці. </w:t>
      </w:r>
    </w:p>
    <w:p w:rsidR="00A476A2" w:rsidRDefault="002F300B">
      <w:pPr>
        <w:spacing w:after="0"/>
        <w:ind w:left="139" w:right="79"/>
      </w:pPr>
      <w:r>
        <w:lastRenderedPageBreak/>
        <w:t xml:space="preserve">Учитель може самостійно планувати навчальну роботу, вибудувати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 </w:t>
      </w:r>
    </w:p>
    <w:p w:rsidR="00A476A2" w:rsidRDefault="002F300B">
      <w:pPr>
        <w:spacing w:after="0"/>
        <w:ind w:left="139" w:right="79"/>
      </w:pPr>
      <w:r>
        <w:t xml:space="preserve">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 </w:t>
      </w:r>
    </w:p>
    <w:p w:rsidR="00A476A2" w:rsidRDefault="002F300B">
      <w:pPr>
        <w:ind w:left="139" w:right="79"/>
      </w:pPr>
      <w:r>
        <w:t xml:space="preserve">Сьогодні на уроках історії вчителі послуговуються розмаїттям інформаційних ресурсів. Візуальні історичні джерела, аудіо-, відео-, електронні (он- чи офлайн) матеріали та засоби навчання, соціальні мережі, беззаперечно, зацікавлюють і мотивують до навчання, підвищують його якість.   </w:t>
      </w:r>
    </w:p>
    <w:p w:rsidR="00A476A2" w:rsidRDefault="002F300B">
      <w:pPr>
        <w:ind w:left="139" w:right="79" w:firstLine="852"/>
      </w:pPr>
      <w:r>
        <w:t xml:space="preserve">22 листопада 2020 р. (традиційно – у четверту суботу листопада) в Україні відзначається </w:t>
      </w:r>
      <w:r>
        <w:rPr>
          <w:b/>
          <w:i/>
        </w:rPr>
        <w:t xml:space="preserve">День пам’яті жертв Голодомору.   </w:t>
      </w:r>
    </w:p>
    <w:p w:rsidR="00A476A2" w:rsidRDefault="002F300B">
      <w:pPr>
        <w:ind w:left="139" w:right="79"/>
      </w:pPr>
      <w:r>
        <w:t xml:space="preserve">Відзначаючи роковини Голодомору 1932 – 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   </w:t>
      </w:r>
    </w:p>
    <w:p w:rsidR="00A476A2" w:rsidRDefault="002F300B">
      <w:pPr>
        <w:ind w:left="139" w:right="79" w:firstLine="566"/>
      </w:pPr>
      <w:r>
        <w:t xml:space="preserve">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 </w:t>
      </w:r>
    </w:p>
    <w:p w:rsidR="00A476A2" w:rsidRDefault="002F300B">
      <w:pPr>
        <w:ind w:left="139" w:right="79"/>
      </w:pPr>
      <w:r>
        <w:t xml:space="preserve">Навчальні заклади у 2020/2021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 </w:t>
      </w:r>
    </w:p>
    <w:p w:rsidR="00A476A2" w:rsidRDefault="002F300B">
      <w:pPr>
        <w:ind w:left="139" w:right="79"/>
      </w:pPr>
      <w:r>
        <w:lastRenderedPageBreak/>
        <w:t xml:space="preserve">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 </w:t>
      </w:r>
    </w:p>
    <w:p w:rsidR="00A476A2" w:rsidRDefault="002F300B">
      <w:pPr>
        <w:ind w:left="139" w:right="79" w:firstLine="852"/>
      </w:pPr>
      <w:r>
        <w:t xml:space="preserve">27 січня 2020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 </w:t>
      </w:r>
    </w:p>
    <w:p w:rsidR="00A476A2" w:rsidRDefault="002F300B">
      <w:pPr>
        <w:spacing w:after="0"/>
        <w:ind w:left="139" w:right="79" w:firstLine="852"/>
      </w:pPr>
      <w:r>
        <w:rPr>
          <w:b/>
        </w:rPr>
        <w:t xml:space="preserve">Вивчення історії Голокосту </w:t>
      </w:r>
      <w:r>
        <w:t xml:space="preserve">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 </w:t>
      </w:r>
    </w:p>
    <w:p w:rsidR="00A476A2" w:rsidRDefault="002F300B">
      <w:pPr>
        <w:spacing w:after="13"/>
        <w:ind w:left="139" w:right="79" w:firstLine="852"/>
      </w:pPr>
      <w:r>
        <w:t>У рамках реалізації спільного проєкту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w:t>
      </w:r>
      <w:r>
        <w:rPr>
          <w:b/>
        </w:rPr>
        <w:t xml:space="preserve"> </w:t>
      </w:r>
      <w:r>
        <w:t>семінарах з історії Голокосту; пересувних (мобільних) освітньо-музейних виставках;</w:t>
      </w:r>
      <w:r>
        <w:rPr>
          <w:b/>
        </w:rPr>
        <w:t xml:space="preserve"> </w:t>
      </w:r>
      <w:r>
        <w:t xml:space="preserve">конкурсах творчих робіт «Уроки війни та Голокосту – уроки толерантності»;   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 </w:t>
      </w:r>
    </w:p>
    <w:p w:rsidR="00A476A2" w:rsidRDefault="002F300B">
      <w:pPr>
        <w:ind w:left="139" w:right="79" w:firstLine="852"/>
      </w:pPr>
      <w:r>
        <w:t xml:space="preserve">26 лютого з метою вшанування мужності і героїзму громадян України, які проживають на тимчасово окупованій території — в Автономній Республіці Крим та місті Севастополі, в Україні відзначатиметься День спротиву окупації Автономної Республіки Крим та міста Севастополя. 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  (Указ Президента України №58/2020 https://www.president.gov.ua/documents/582020-32537). </w:t>
      </w:r>
    </w:p>
    <w:p w:rsidR="00A476A2" w:rsidRDefault="002F300B">
      <w:pPr>
        <w:spacing w:after="10"/>
        <w:ind w:left="139" w:right="79" w:firstLine="852"/>
      </w:pPr>
      <w:r>
        <w:t xml:space="preserve">18 травня 2021 р., відзначатимуться 76-ті роковини депортації кримських татар та інших народів Криму – болгар, вірмен, греків, італійців, німців, ромів (чингине). 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A476A2" w:rsidRDefault="002F300B">
      <w:pPr>
        <w:spacing w:after="2"/>
        <w:ind w:left="139" w:right="79"/>
      </w:pPr>
      <w:r>
        <w:t xml:space="preserve">Впродовж кількох останніх років в Україні реалізується проєкт IREX «Вивчай та розрізняй: інфо-медійна грамотність», що спрямований на </w:t>
      </w:r>
      <w:r>
        <w:lastRenderedPageBreak/>
        <w:t xml:space="preserve">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  Зокрема це стосується історії України та всесвітньої історії. Історія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видачі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джерела: карикатур, плакатів, листівок – учні аналізують символи та образи, і як вони можуть застосовуватись так само 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одержані знання допомагають учням розпізнавати таку лексику в інформаційному середовищі, не потрапляти під її вплив, і приймати рішення, ґрунтуючись на якісній інформації в першу чергу.   </w:t>
      </w:r>
    </w:p>
    <w:p w:rsidR="00A476A2" w:rsidRDefault="002F300B">
      <w:pPr>
        <w:ind w:left="139" w:right="79"/>
      </w:pPr>
      <w:r>
        <w:t xml:space="preserve">Загалом, матеріали проєкту допомагають вчителям краще розкрити навчальні теми, передбачені навчальними програмами. Використання інтерактивних методик та додаткових вправ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 </w:t>
      </w:r>
    </w:p>
    <w:p w:rsidR="00A476A2" w:rsidRDefault="002F300B">
      <w:pPr>
        <w:spacing w:after="0"/>
        <w:ind w:left="139" w:right="79"/>
      </w:pPr>
      <w:r>
        <w:t xml:space="preserve">Міністерством рекомендовано посібник «НАТО — cила, що захищає мирних громадян». Він  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використовуватись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w:t>
      </w:r>
      <w:r>
        <w:lastRenderedPageBreak/>
        <w:t xml:space="preserve">юних істориків і журналістів </w:t>
      </w:r>
      <w:hyperlink r:id="rId520">
        <w:r>
          <w:rPr>
            <w:color w:val="0000FF"/>
            <w:u w:val="single" w:color="0000FF"/>
          </w:rPr>
          <w:t>http://natodef.gromadosvita.org.ua/downloads/nato</w:t>
        </w:r>
      </w:hyperlink>
      <w:hyperlink r:id="rId521">
        <w:r>
          <w:rPr>
            <w:color w:val="0000FF"/>
            <w:u w:val="single" w:color="0000FF"/>
          </w:rPr>
          <w:t>-</w:t>
        </w:r>
      </w:hyperlink>
      <w:hyperlink r:id="rId522">
        <w:r>
          <w:rPr>
            <w:color w:val="0000FF"/>
            <w:u w:val="single" w:color="0000FF"/>
          </w:rPr>
          <w:t>defender.pdf</w:t>
        </w:r>
      </w:hyperlink>
      <w:hyperlink r:id="rId523">
        <w:r>
          <w:t xml:space="preserve"> </w:t>
        </w:r>
      </w:hyperlink>
      <w:hyperlink r:id="rId524">
        <w:r>
          <w:rPr>
            <w:color w:val="0000FF"/>
            <w:u w:val="single" w:color="0000FF"/>
          </w:rPr>
          <w:t>http://natodef.gromadosvita.org.ua/index.html</w:t>
        </w:r>
      </w:hyperlink>
      <w:hyperlink r:id="rId525">
        <w:r>
          <w:t xml:space="preserve"> </w:t>
        </w:r>
      </w:hyperlink>
      <w:r>
        <w:t xml:space="preserve"> </w:t>
      </w:r>
    </w:p>
    <w:p w:rsidR="00A476A2" w:rsidRDefault="002F300B">
      <w:pPr>
        <w:spacing w:after="0"/>
        <w:ind w:left="139" w:right="79"/>
      </w:pPr>
      <w:r>
        <w:t>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Pr>
          <w:b/>
          <w:i/>
        </w:rPr>
        <w:t xml:space="preserve"> </w:t>
      </w:r>
      <w:r>
        <w:t xml:space="preserve">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 </w:t>
      </w:r>
    </w:p>
    <w:p w:rsidR="00A476A2" w:rsidRDefault="002F300B">
      <w:pPr>
        <w:ind w:left="139" w:right="79"/>
      </w:pPr>
      <w:r>
        <w:t xml:space="preserve">У зв'язку з епідеміологічною ситуацією, що склалася в Україні, Міністерство освіти і науки України (лист МОН від 16.04.2020 № 1/9-213 </w:t>
      </w:r>
    </w:p>
    <w:p w:rsidR="00A476A2" w:rsidRDefault="002F300B">
      <w:pPr>
        <w:spacing w:after="14"/>
        <w:ind w:left="139" w:right="79" w:firstLine="0"/>
      </w:pPr>
      <w:r>
        <w:t xml:space="preserve">«Щодо проведення підсумкового оцінювання та організованого завершення 2019-2020 навчального року») рекомендує організувати на початку 2020/2021 навчального року проведення вхідного оцінювання учнів для планування роботи із систематизації, узагальнення та закріплення навчального матеріалу, який опрацьовувався дистанційно. Тому в календарно-тематичному плануванні слід визначити для такої роботи достатньо навчального часу і оптимально ущільнити новий зміст. </w:t>
      </w:r>
    </w:p>
    <w:p w:rsidR="00A476A2" w:rsidRDefault="002F300B">
      <w:pPr>
        <w:ind w:left="139" w:right="79"/>
      </w:pPr>
      <w: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об’єктивно здійснювати тематичні, а згодом і семестрові оцінювання. При виставленні тематичної оцінки враховуються всі види навчальної діяльності, що підлягали оцінюванню протягом вивчення теми. </w:t>
      </w:r>
    </w:p>
    <w:p w:rsidR="00A476A2" w:rsidRDefault="002F300B">
      <w:pPr>
        <w:spacing w:after="5"/>
        <w:ind w:left="139" w:right="79"/>
      </w:pPr>
      <w:r>
        <w:t xml:space="preserve">Компетентнісно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  </w:t>
      </w:r>
    </w:p>
    <w:p w:rsidR="00A476A2" w:rsidRDefault="002F300B">
      <w:pPr>
        <w:spacing w:after="10"/>
        <w:ind w:left="139" w:right="79"/>
      </w:pPr>
      <w:r>
        <w:t xml:space="preserve">Підручники, навчальні й методичні посібники (у тому числі електронні), робочі зошити з друкованою основою, зошити для контролю та/або корекції навчальних досягнень, атласи, контурні й настінні карти, інші дидактичні та наочно-навчальні посібники, якими користуються в навчальному процесі, повинні мати гриф Міністерства освіти і науки України. </w:t>
      </w:r>
    </w:p>
    <w:p w:rsidR="00A476A2" w:rsidRDefault="002F300B">
      <w:pPr>
        <w:ind w:left="139" w:right="79"/>
      </w:pPr>
      <w:r>
        <w:lastRenderedPageBreak/>
        <w:t xml:space="preserve">Упродовж 2020/2021 навчального року в Україні традиційно відзначатимуть роковини чисельних історичних подій. Бажано, щоб вони знайшли відображення як на уроках історії, так і в позаурочний час.  </w:t>
      </w:r>
    </w:p>
    <w:p w:rsidR="00A476A2" w:rsidRDefault="002F300B">
      <w:pPr>
        <w:ind w:left="850" w:right="79" w:firstLine="0"/>
      </w:pPr>
      <w:r>
        <w:t xml:space="preserve">На другу половину 2020 року припадають такі ювілейні дати:  </w:t>
      </w:r>
    </w:p>
    <w:p w:rsidR="00A476A2" w:rsidRDefault="002F300B">
      <w:pPr>
        <w:numPr>
          <w:ilvl w:val="0"/>
          <w:numId w:val="16"/>
        </w:numPr>
        <w:ind w:right="79"/>
      </w:pPr>
      <w:r>
        <w:t xml:space="preserve">100-річчя Холодноярської республіки (1920);  </w:t>
      </w:r>
    </w:p>
    <w:p w:rsidR="00A476A2" w:rsidRDefault="002F300B">
      <w:pPr>
        <w:numPr>
          <w:ilvl w:val="0"/>
          <w:numId w:val="16"/>
        </w:numPr>
        <w:ind w:right="79"/>
      </w:pPr>
      <w:r>
        <w:t xml:space="preserve">30 років від дати проголошення Декларації про державний суверенітет України (16.07.1990);  </w:t>
      </w:r>
    </w:p>
    <w:p w:rsidR="00A476A2" w:rsidRDefault="002F300B">
      <w:pPr>
        <w:numPr>
          <w:ilvl w:val="0"/>
          <w:numId w:val="16"/>
        </w:numPr>
        <w:ind w:right="79"/>
      </w:pPr>
      <w:r>
        <w:t xml:space="preserve">75 років від дати перемоги над нацизмом у Другій світовій війні (02.09.1945);  </w:t>
      </w:r>
    </w:p>
    <w:p w:rsidR="00A476A2" w:rsidRDefault="002F300B">
      <w:pPr>
        <w:numPr>
          <w:ilvl w:val="0"/>
          <w:numId w:val="16"/>
        </w:numPr>
        <w:ind w:right="79"/>
      </w:pPr>
      <w:r>
        <w:t xml:space="preserve">100 років від дати утворення Української військової організації (вересень 1920);  </w:t>
      </w:r>
    </w:p>
    <w:p w:rsidR="00A476A2" w:rsidRDefault="002F300B">
      <w:pPr>
        <w:numPr>
          <w:ilvl w:val="0"/>
          <w:numId w:val="16"/>
        </w:numPr>
        <w:spacing w:after="12"/>
        <w:ind w:right="79"/>
      </w:pPr>
      <w:r>
        <w:t xml:space="preserve">30 років від дати початку студентської революції «на граніті» </w:t>
      </w:r>
    </w:p>
    <w:p w:rsidR="00A476A2" w:rsidRDefault="002F300B">
      <w:pPr>
        <w:ind w:left="139" w:right="79" w:firstLine="0"/>
      </w:pPr>
      <w:r>
        <w:t xml:space="preserve">(02.10.1990);  </w:t>
      </w:r>
    </w:p>
    <w:p w:rsidR="00A476A2" w:rsidRDefault="002F300B">
      <w:pPr>
        <w:numPr>
          <w:ilvl w:val="0"/>
          <w:numId w:val="16"/>
        </w:numPr>
        <w:ind w:right="79"/>
      </w:pPr>
      <w:r>
        <w:t xml:space="preserve">100 років від дати народження Султана Амет-Хана (1920–1971); - 120 років від дати народження Катерини Білокур (1900–1961).  </w:t>
      </w:r>
    </w:p>
    <w:p w:rsidR="00A476A2" w:rsidRDefault="002F300B">
      <w:pPr>
        <w:ind w:left="850" w:right="79" w:firstLine="0"/>
      </w:pPr>
      <w:r>
        <w:t xml:space="preserve">У 2021 р. святкуватимемо: </w:t>
      </w:r>
    </w:p>
    <w:p w:rsidR="00A476A2" w:rsidRDefault="002F300B">
      <w:pPr>
        <w:numPr>
          <w:ilvl w:val="0"/>
          <w:numId w:val="16"/>
        </w:numPr>
        <w:spacing w:after="12"/>
        <w:ind w:right="79"/>
      </w:pPr>
      <w:r>
        <w:t xml:space="preserve">1010 років від дати заснування Софійського собору в місті Києві </w:t>
      </w:r>
    </w:p>
    <w:p w:rsidR="00A476A2" w:rsidRDefault="002F300B">
      <w:pPr>
        <w:ind w:left="139" w:right="79" w:firstLine="0"/>
      </w:pPr>
      <w:r>
        <w:t xml:space="preserve">(1011);  </w:t>
      </w:r>
    </w:p>
    <w:p w:rsidR="00A476A2" w:rsidRDefault="002F300B">
      <w:pPr>
        <w:numPr>
          <w:ilvl w:val="0"/>
          <w:numId w:val="16"/>
        </w:numPr>
        <w:ind w:right="79"/>
      </w:pPr>
      <w:r>
        <w:t xml:space="preserve">460 років від дати видання Пересопницького Євангелія (1561); </w:t>
      </w:r>
    </w:p>
    <w:p w:rsidR="00A476A2" w:rsidRDefault="002F300B">
      <w:pPr>
        <w:numPr>
          <w:ilvl w:val="0"/>
          <w:numId w:val="16"/>
        </w:numPr>
        <w:ind w:right="79"/>
      </w:pPr>
      <w:r>
        <w:t xml:space="preserve">440 років від дати видання Острозької Біблії (1581);  </w:t>
      </w:r>
    </w:p>
    <w:p w:rsidR="00A476A2" w:rsidRDefault="002F300B">
      <w:pPr>
        <w:numPr>
          <w:ilvl w:val="0"/>
          <w:numId w:val="16"/>
        </w:numPr>
        <w:ind w:right="79"/>
      </w:pPr>
      <w:r>
        <w:t xml:space="preserve">360 років від дати заснування Львівського національного університету імені Івана Франка (20.01.1661);  </w:t>
      </w:r>
    </w:p>
    <w:p w:rsidR="00A476A2" w:rsidRDefault="002F300B">
      <w:pPr>
        <w:numPr>
          <w:ilvl w:val="0"/>
          <w:numId w:val="16"/>
        </w:numPr>
        <w:ind w:right="79"/>
      </w:pPr>
      <w:r>
        <w:t xml:space="preserve">100 років від дати завершення Української революції (1917–1921); </w:t>
      </w:r>
    </w:p>
    <w:p w:rsidR="00A476A2" w:rsidRDefault="002F300B">
      <w:pPr>
        <w:numPr>
          <w:ilvl w:val="0"/>
          <w:numId w:val="16"/>
        </w:numPr>
        <w:spacing w:after="15"/>
        <w:ind w:right="79"/>
      </w:pPr>
      <w:r>
        <w:t xml:space="preserve">370 років від дати звитяжної битви козацького війська поблизу </w:t>
      </w:r>
    </w:p>
    <w:p w:rsidR="00A476A2" w:rsidRDefault="002F300B">
      <w:pPr>
        <w:ind w:left="139" w:right="79" w:firstLine="0"/>
      </w:pPr>
      <w:r>
        <w:t xml:space="preserve">Берестечка (28.06–10.07.1651);  </w:t>
      </w:r>
    </w:p>
    <w:p w:rsidR="00A476A2" w:rsidRDefault="002F300B">
      <w:pPr>
        <w:numPr>
          <w:ilvl w:val="0"/>
          <w:numId w:val="16"/>
        </w:numPr>
        <w:ind w:right="79"/>
      </w:pPr>
      <w:r>
        <w:t xml:space="preserve">310 років від дати заснування Олешківської Січі (1711);  </w:t>
      </w:r>
    </w:p>
    <w:p w:rsidR="00A476A2" w:rsidRDefault="002F300B">
      <w:pPr>
        <w:numPr>
          <w:ilvl w:val="0"/>
          <w:numId w:val="16"/>
        </w:numPr>
        <w:ind w:right="79"/>
      </w:pPr>
      <w:r>
        <w:t xml:space="preserve">160 років від дати смерті Тараса Шевченка (10.03.1861) та 160 років від дати його перепоховання в місті Канів (22.05.1861);  </w:t>
      </w:r>
    </w:p>
    <w:p w:rsidR="00A476A2" w:rsidRDefault="002F300B">
      <w:pPr>
        <w:numPr>
          <w:ilvl w:val="0"/>
          <w:numId w:val="16"/>
        </w:numPr>
        <w:ind w:right="79"/>
      </w:pPr>
      <w:r>
        <w:t xml:space="preserve">110 років від дати заснування скаутської організації «Пласт» (1911); </w:t>
      </w:r>
    </w:p>
    <w:p w:rsidR="00A476A2" w:rsidRDefault="002F300B">
      <w:pPr>
        <w:numPr>
          <w:ilvl w:val="0"/>
          <w:numId w:val="16"/>
        </w:numPr>
        <w:ind w:right="79"/>
      </w:pPr>
      <w:r>
        <w:t xml:space="preserve">35 років від дати аварії на Чорнобильській атомній електростанції (26.04.1986);  </w:t>
      </w:r>
    </w:p>
    <w:p w:rsidR="00A476A2" w:rsidRDefault="002F300B">
      <w:pPr>
        <w:numPr>
          <w:ilvl w:val="0"/>
          <w:numId w:val="16"/>
        </w:numPr>
        <w:ind w:right="79"/>
      </w:pPr>
      <w:r>
        <w:t xml:space="preserve">30 років від дати ухвалення Верховною Радою України Акта проголошення незалежності України (24.08.1991);  </w:t>
      </w:r>
    </w:p>
    <w:p w:rsidR="00A476A2" w:rsidRDefault="002F300B">
      <w:pPr>
        <w:numPr>
          <w:ilvl w:val="0"/>
          <w:numId w:val="16"/>
        </w:numPr>
        <w:ind w:right="79"/>
      </w:pPr>
      <w:r>
        <w:t xml:space="preserve">30 років від дати проведення Всеукраїнського референдуму щодо підтвердження незалежності України (01.12.1991);  </w:t>
      </w:r>
    </w:p>
    <w:p w:rsidR="00A476A2" w:rsidRDefault="002F300B">
      <w:pPr>
        <w:numPr>
          <w:ilvl w:val="0"/>
          <w:numId w:val="16"/>
        </w:numPr>
        <w:ind w:right="79"/>
      </w:pPr>
      <w:r>
        <w:lastRenderedPageBreak/>
        <w:t xml:space="preserve">150 років від дати народження Лесі Українки (1871–1913);  - 150 років від дати народження Василя Стефаника (1871–1936). </w:t>
      </w:r>
    </w:p>
    <w:p w:rsidR="00A476A2" w:rsidRDefault="002F300B">
      <w:pPr>
        <w:ind w:left="139" w:right="79"/>
      </w:pPr>
      <w:r>
        <w:t xml:space="preserve">Для належної організації навчання історії та відзначення віхових подій учителі/учительки можуть скористатися офіційними Інтернет-сторінками державних установ, громадських організацій та інституцій. Це зокрема: Український інститут національної пам’яті </w:t>
      </w:r>
      <w:hyperlink r:id="rId526">
        <w:r>
          <w:t xml:space="preserve"> </w:t>
        </w:r>
      </w:hyperlink>
      <w:hyperlink r:id="rId527">
        <w:r>
          <w:rPr>
            <w:color w:val="0000FF"/>
            <w:u w:val="single" w:color="0000FF"/>
          </w:rPr>
          <w:t>https://uinp.gov.ua</w:t>
        </w:r>
      </w:hyperlink>
      <w:hyperlink r:id="rId528">
        <w:r>
          <w:t>;</w:t>
        </w:r>
      </w:hyperlink>
      <w:r>
        <w:t xml:space="preserve"> </w:t>
      </w:r>
    </w:p>
    <w:p w:rsidR="00A476A2" w:rsidRDefault="002F300B">
      <w:pPr>
        <w:ind w:left="850" w:right="79" w:firstLine="0"/>
      </w:pPr>
      <w:r>
        <w:t xml:space="preserve">Інститут історії України НАН України  </w:t>
      </w:r>
      <w:hyperlink r:id="rId529">
        <w:r>
          <w:rPr>
            <w:color w:val="0000FF"/>
            <w:u w:val="single" w:color="0000FF"/>
          </w:rPr>
          <w:t>http://history.org.ua</w:t>
        </w:r>
      </w:hyperlink>
      <w:hyperlink r:id="rId530">
        <w:r>
          <w:t>;</w:t>
        </w:r>
      </w:hyperlink>
      <w:r>
        <w:t xml:space="preserve"> </w:t>
      </w:r>
    </w:p>
    <w:p w:rsidR="00A476A2" w:rsidRDefault="002F300B">
      <w:pPr>
        <w:spacing w:after="12"/>
        <w:ind w:left="850" w:right="79" w:firstLine="0"/>
      </w:pPr>
      <w:r>
        <w:t xml:space="preserve">Громадський проєкт «LIKБЕЗ. Історичний фронт»  </w:t>
      </w:r>
      <w:hyperlink r:id="rId531">
        <w:r>
          <w:rPr>
            <w:color w:val="0000FF"/>
            <w:u w:val="single" w:color="0000FF"/>
          </w:rPr>
          <w:t>http://likbez.org.ua</w:t>
        </w:r>
      </w:hyperlink>
      <w:hyperlink r:id="rId532">
        <w:r>
          <w:t>;</w:t>
        </w:r>
      </w:hyperlink>
      <w:r>
        <w:t xml:space="preserve"> </w:t>
      </w:r>
    </w:p>
    <w:p w:rsidR="00A476A2" w:rsidRDefault="002F300B">
      <w:pPr>
        <w:spacing w:after="11" w:line="248" w:lineRule="auto"/>
        <w:ind w:left="860" w:right="8" w:hanging="10"/>
        <w:jc w:val="left"/>
      </w:pPr>
      <w:r>
        <w:t>Історична правда</w:t>
      </w:r>
      <w:hyperlink r:id="rId533">
        <w:r>
          <w:t xml:space="preserve"> </w:t>
        </w:r>
      </w:hyperlink>
      <w:hyperlink r:id="rId534">
        <w:r>
          <w:rPr>
            <w:color w:val="0000FF"/>
            <w:u w:val="single" w:color="0000FF"/>
          </w:rPr>
          <w:t>https://istpravda.com.ua</w:t>
        </w:r>
      </w:hyperlink>
      <w:hyperlink r:id="rId535">
        <w:r>
          <w:t>;</w:t>
        </w:r>
      </w:hyperlink>
      <w:r>
        <w:t xml:space="preserve"> </w:t>
      </w:r>
    </w:p>
    <w:p w:rsidR="00A476A2" w:rsidRDefault="002F300B">
      <w:pPr>
        <w:spacing w:after="11" w:line="248" w:lineRule="auto"/>
        <w:ind w:left="860" w:right="8" w:hanging="10"/>
        <w:jc w:val="left"/>
      </w:pPr>
      <w:r>
        <w:t>Україна Incognita</w:t>
      </w:r>
      <w:hyperlink r:id="rId536">
        <w:r>
          <w:t xml:space="preserve"> </w:t>
        </w:r>
      </w:hyperlink>
      <w:hyperlink r:id="rId537">
        <w:r>
          <w:rPr>
            <w:color w:val="0000FF"/>
            <w:u w:val="single" w:color="0000FF"/>
          </w:rPr>
          <w:t>http://incognita.day.kyiv.ua</w:t>
        </w:r>
      </w:hyperlink>
      <w:hyperlink r:id="rId538">
        <w:r>
          <w:t>;</w:t>
        </w:r>
      </w:hyperlink>
      <w:r>
        <w:t xml:space="preserve"> </w:t>
      </w:r>
    </w:p>
    <w:p w:rsidR="00A476A2" w:rsidRDefault="002F300B">
      <w:pPr>
        <w:ind w:left="850" w:right="79" w:firstLine="0"/>
      </w:pPr>
      <w:r>
        <w:t>Електронний архів українського визвольного руху</w:t>
      </w:r>
      <w:hyperlink r:id="rId539">
        <w:r>
          <w:t xml:space="preserve"> </w:t>
        </w:r>
      </w:hyperlink>
      <w:hyperlink r:id="rId540">
        <w:r>
          <w:rPr>
            <w:color w:val="0000FF"/>
            <w:u w:val="single" w:color="0000FF"/>
          </w:rPr>
          <w:t>http://avr.org.ua</w:t>
        </w:r>
      </w:hyperlink>
      <w:hyperlink r:id="rId541">
        <w:r>
          <w:t xml:space="preserve"> </w:t>
        </w:r>
      </w:hyperlink>
    </w:p>
    <w:p w:rsidR="00A476A2" w:rsidRDefault="002F300B">
      <w:pPr>
        <w:pStyle w:val="1"/>
        <w:ind w:right="1213"/>
      </w:pPr>
      <w:r>
        <w:t xml:space="preserve">Правознавство </w:t>
      </w:r>
    </w:p>
    <w:p w:rsidR="00A476A2" w:rsidRDefault="002F300B">
      <w:pPr>
        <w:ind w:left="139" w:right="79"/>
      </w:pPr>
      <w: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rsidR="00A476A2" w:rsidRDefault="002F300B">
      <w:pPr>
        <w:spacing w:after="12"/>
        <w:ind w:left="850" w:right="79" w:firstLine="0"/>
      </w:pPr>
      <w:r>
        <w:t xml:space="preserve">У 2020/2021 навчальному році чинними є навчальні програми:  </w:t>
      </w:r>
    </w:p>
    <w:p w:rsidR="00A476A2" w:rsidRDefault="002F300B">
      <w:pPr>
        <w:ind w:left="850" w:right="79" w:firstLine="0"/>
      </w:pPr>
      <w:r>
        <w:t xml:space="preserve">«Основи правознавства. 9 клас» (наказ Міністерства освіти і науки </w:t>
      </w:r>
    </w:p>
    <w:p w:rsidR="00A476A2" w:rsidRDefault="002F300B">
      <w:pPr>
        <w:ind w:left="139" w:right="79" w:firstLine="0"/>
      </w:pPr>
      <w:r>
        <w:t>України від 07.06.2017 № 804). Програму розміщено на офіційному вебсайті Міністерства за покликанням (</w:t>
      </w:r>
      <w:hyperlink r:id="rId542">
        <w:r>
          <w:rPr>
            <w:color w:val="0000FF"/>
            <w:u w:val="single" w:color="0000FF"/>
          </w:rPr>
          <w:t>https://goo.gl/GDh9gC</w:t>
        </w:r>
      </w:hyperlink>
      <w:hyperlink r:id="rId543">
        <w:r>
          <w:t>)</w:t>
        </w:r>
      </w:hyperlink>
      <w:r>
        <w:t xml:space="preserve"> </w:t>
      </w:r>
    </w:p>
    <w:p w:rsidR="00A476A2" w:rsidRDefault="002F300B">
      <w:pPr>
        <w:ind w:left="139" w:right="79"/>
      </w:pPr>
      <w:r>
        <w:t xml:space="preserve">«Правознавство (профільний рівень).10-11 класи» (наказ Міністерства освіти і науки України від 14.07.2016 № 826 і наказ Міністерства освіти і науки України від 23.10.2017 № 1407). Програму розміщено на офіційному вебсайті </w:t>
      </w:r>
    </w:p>
    <w:p w:rsidR="00A476A2" w:rsidRDefault="002F300B">
      <w:pPr>
        <w:ind w:left="139" w:right="79" w:firstLine="0"/>
      </w:pPr>
      <w:r>
        <w:t>Міністерства за покликанням (</w:t>
      </w:r>
      <w:hyperlink r:id="rId544">
        <w:r>
          <w:rPr>
            <w:color w:val="0000FF"/>
            <w:u w:val="single" w:color="0000FF"/>
          </w:rPr>
          <w:t>https://goo.gl/fwh2BR</w:t>
        </w:r>
      </w:hyperlink>
      <w:hyperlink r:id="rId545">
        <w:r>
          <w:t>)</w:t>
        </w:r>
      </w:hyperlink>
      <w:r>
        <w:t xml:space="preserve"> </w:t>
      </w:r>
    </w:p>
    <w:p w:rsidR="00A476A2" w:rsidRDefault="002F300B">
      <w:pPr>
        <w:spacing w:after="9"/>
        <w:ind w:left="139" w:right="79"/>
      </w:pPr>
      <w:r>
        <w:t xml:space="preserve">Навчальні програми конкретизують зміст та вимоги до загальноосвітньої підготовки учнів/учениць із навчального предмета «Правознавство». </w:t>
      </w:r>
    </w:p>
    <w:p w:rsidR="00A476A2" w:rsidRDefault="002F300B">
      <w:pPr>
        <w:spacing w:after="0"/>
        <w:ind w:left="139" w:right="79"/>
      </w:pPr>
      <w:r>
        <w:t xml:space="preserve">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 то верховенство права, демократія, права і свободи людини та інші.   </w:t>
      </w:r>
    </w:p>
    <w:p w:rsidR="00A476A2" w:rsidRDefault="002F300B">
      <w:pPr>
        <w:ind w:left="139" w:right="79"/>
      </w:pPr>
      <w:r>
        <w:t xml:space="preserve">У процесі вивчення правознавства особливу увагу варто приділити правам людини як наскрізному компоненту всіх навчальних дисциплін. </w:t>
      </w:r>
    </w:p>
    <w:p w:rsidR="00A476A2" w:rsidRDefault="002F300B">
      <w:pPr>
        <w:spacing w:after="0"/>
        <w:ind w:left="139" w:right="79"/>
      </w:pPr>
      <w:r>
        <w:t xml:space="preserve">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Таким документом, наприклад, є </w:t>
      </w:r>
      <w:r>
        <w:lastRenderedPageBreak/>
        <w:t xml:space="preserve">Хартія Ради Європи з освіти для демократичного громадянства й освіти з прав людини.  </w:t>
      </w:r>
    </w:p>
    <w:p w:rsidR="00A476A2" w:rsidRDefault="002F300B">
      <w:pPr>
        <w:spacing w:after="10"/>
        <w:ind w:left="139" w:right="79"/>
      </w:pPr>
      <w:r>
        <w:t xml:space="preserve">В основу предмета «Правознавство» покладено компетентнісний підхід, що корелюється з основними ключовими компетентностями, визначеними  Концепцією Нової української школи.  </w:t>
      </w:r>
    </w:p>
    <w:p w:rsidR="00A476A2" w:rsidRDefault="002F300B">
      <w:pPr>
        <w:ind w:left="139" w:right="79"/>
      </w:pPr>
      <w:r>
        <w:t xml:space="preserve">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  </w:t>
      </w:r>
    </w:p>
    <w:p w:rsidR="00A476A2" w:rsidRDefault="002F300B">
      <w:pPr>
        <w:ind w:left="850" w:right="79" w:firstLine="0"/>
      </w:pPr>
      <w:r>
        <w:t xml:space="preserve">Складниками правової предметної компетентності є: </w:t>
      </w:r>
    </w:p>
    <w:p w:rsidR="00A476A2" w:rsidRDefault="002F300B">
      <w:pPr>
        <w:numPr>
          <w:ilvl w:val="0"/>
          <w:numId w:val="17"/>
        </w:numPr>
        <w:ind w:right="79"/>
      </w:pPr>
      <w:r>
        <w:t xml:space="preserve">інформаційна компетенція: уміння учнів працювати з правовими документами; користуватись підручником, довідковою літературою, мережею Інтернет для самостійного пошуку правової інформації; користуватися зразками юридичних документів;  </w:t>
      </w:r>
    </w:p>
    <w:p w:rsidR="00A476A2" w:rsidRDefault="002F300B">
      <w:pPr>
        <w:numPr>
          <w:ilvl w:val="0"/>
          <w:numId w:val="17"/>
        </w:numPr>
        <w:ind w:right="79"/>
      </w:pPr>
      <w:r>
        <w:t xml:space="preserve">логічна компетенція: уміння учнів пояснювати та застосовувати правові поняття, аналізувати правові явища, процеси, визначати причиновонаслідкові зв’язки; </w:t>
      </w:r>
    </w:p>
    <w:p w:rsidR="00A476A2" w:rsidRDefault="002F300B">
      <w:pPr>
        <w:numPr>
          <w:ilvl w:val="0"/>
          <w:numId w:val="17"/>
        </w:numPr>
        <w:ind w:right="79"/>
      </w:pPr>
      <w:r>
        <w:t xml:space="preserve">діяльнісно-процесуальна компетенція: уміння учнів використовувати правові знання для виконання практичних завдань, аналізу правових ситуацій й розв’язання правових задач; здійснювати й пояснювати вибір моделі поведінки в життєвих ситуаціях на підставі норм права й положень законодавства; усвідомлювати відповідальність за власну поведінку; </w:t>
      </w:r>
    </w:p>
    <w:p w:rsidR="00A476A2" w:rsidRDefault="002F300B">
      <w:pPr>
        <w:numPr>
          <w:ilvl w:val="0"/>
          <w:numId w:val="17"/>
        </w:numPr>
        <w:spacing w:after="2"/>
        <w:ind w:right="79"/>
      </w:pPr>
      <w:r>
        <w:t xml:space="preserve">аксіологічна компетенція: уміння висловлювати власні оцінні судження, оперуючи такими категоріями як право, демократія, свобода, гідність, відповідальність, права людини; формулювати аргументовану думку щодо суспільних проблем та державних реалій, пов’язаних із правом. </w:t>
      </w:r>
    </w:p>
    <w:p w:rsidR="00A476A2" w:rsidRDefault="002F300B">
      <w:pPr>
        <w:spacing w:after="0"/>
        <w:ind w:left="139" w:right="79"/>
      </w:pPr>
      <w:r>
        <w:t xml:space="preserve">Курс «Основи правознавства» вивчається у 9 класі впродовж одного навчального року в обсязі 1 година на тиждень (35 годин). Зміст навчального предмета відповідає віковим особливостям учнів і сучасним освітнім викликам.  </w:t>
      </w:r>
    </w:p>
    <w:p w:rsidR="00A476A2" w:rsidRDefault="002F300B">
      <w:pPr>
        <w:ind w:left="139" w:right="79"/>
      </w:pPr>
      <w:r>
        <w:t xml:space="preserve">У типовій освітній програмі для вивчення профільного рівня предмета «Правознавство» для 10-11 класів передбачено 3 години на тиждень </w:t>
      </w:r>
    </w:p>
    <w:p w:rsidR="00A476A2" w:rsidRDefault="002F300B">
      <w:pPr>
        <w:spacing w:after="12"/>
        <w:ind w:left="139" w:right="79" w:firstLine="0"/>
      </w:pPr>
      <w:r>
        <w:t xml:space="preserve">(105 годин на рік).  </w:t>
      </w:r>
    </w:p>
    <w:p w:rsidR="00A476A2" w:rsidRDefault="002F300B">
      <w:pPr>
        <w:spacing w:after="2"/>
        <w:ind w:left="139" w:right="79"/>
      </w:pPr>
      <w:r>
        <w:t xml:space="preserve">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 </w:t>
      </w:r>
    </w:p>
    <w:p w:rsidR="00A476A2" w:rsidRDefault="002F300B">
      <w:pPr>
        <w:spacing w:after="2"/>
        <w:ind w:left="139" w:right="79"/>
      </w:pPr>
      <w: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rsidR="00A476A2" w:rsidRDefault="002F300B">
      <w:pPr>
        <w:spacing w:after="0"/>
        <w:ind w:left="139" w:right="79"/>
      </w:pPr>
      <w:r>
        <w:lastRenderedPageBreak/>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rsidR="00A476A2" w:rsidRDefault="002F300B">
      <w:pPr>
        <w:spacing w:after="2"/>
        <w:ind w:left="139" w:right="79"/>
      </w:pPr>
      <w:r>
        <w:t xml:space="preserve">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w:t>
      </w:r>
    </w:p>
    <w:p w:rsidR="00A476A2" w:rsidRDefault="002F300B">
      <w:pPr>
        <w:spacing w:after="0"/>
        <w:ind w:left="139" w:right="79"/>
      </w:pPr>
      <w: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і формувальне оцінювання (тобто оцінювання для навчання), яке передбачає надання учням підтримки, коригує засоби та методи навчання у випадку виявлення їх неефективності, визначає подальші цілі.  </w:t>
      </w:r>
    </w:p>
    <w:p w:rsidR="00A476A2" w:rsidRDefault="002F300B">
      <w:pPr>
        <w:spacing w:after="0"/>
        <w:ind w:left="139" w:right="79"/>
      </w:pPr>
      <w: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  </w:t>
      </w:r>
    </w:p>
    <w:p w:rsidR="00A476A2" w:rsidRDefault="002F300B">
      <w:pPr>
        <w:spacing w:after="10"/>
        <w:ind w:left="139" w:right="79"/>
      </w:pPr>
      <w:r>
        <w:t xml:space="preserve">Крім вище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rsidR="00A476A2" w:rsidRDefault="002F300B">
      <w:pPr>
        <w:spacing w:after="10"/>
        <w:ind w:left="139" w:right="79"/>
      </w:pPr>
      <w:r>
        <w:t xml:space="preserve">Невід’ємною складовою роботи вчителя правознавства є моніторинг стану сучасного законодавства, відслідковування його поточних змін і трансформацій. Особливо це стосується питань конституційної модернізації державно-правових відносин. У цьому контексті необхідно відстежувати зміни конституційно-правового регулювання окремих видів суспільних відносин та обговорювати їх з учням 9-11 класів, спираючись на чинне законодавство.  </w:t>
      </w:r>
    </w:p>
    <w:p w:rsidR="00A476A2" w:rsidRDefault="002F300B">
      <w:pPr>
        <w:spacing w:after="0"/>
        <w:ind w:left="139" w:right="79"/>
      </w:pPr>
      <w:r>
        <w:t xml:space="preserve">Зокрема, за період кінця 2019 – першої половини 2020 рр. Верховною Радою України було прийнято ряд законодавчих актів, що змінили правове регулювання окремих суспільних відносин. Були прийняті Закони України «Про повну загальну середню освіту» (2020 р.), «Про тимчасові слідчі комісії і тимчасові спеціальні комісії Верховної Ради України» (2019 р.), «Про внесення змін до деяких законодавчих актів України з метою приведення у відповідність із Законом України «Про внесення змін до статті 80 Конституції України щодо недоторканності народних депутатів України» (18.12.2019), «Про внесення змін до деяких законодавчих актів України щодо першочергових заходів із реформи органів прокуратури» (19.09.2019), «Про </w:t>
      </w:r>
      <w:r>
        <w:lastRenderedPageBreak/>
        <w:t xml:space="preserve">особливу процедуру усунення Президента України з поста (імпічмент)» (10.09.2019). </w:t>
      </w:r>
    </w:p>
    <w:p w:rsidR="00A476A2" w:rsidRDefault="002F300B">
      <w:pPr>
        <w:spacing w:after="3"/>
        <w:ind w:left="139" w:right="79"/>
      </w:pPr>
      <w:r>
        <w:t xml:space="preserve">З 01.01.2020 набрав чинності Виборчий кодекс України, прийнятий 19.12.2019, проте до наступних чергових або позачергових виборів народних депутатів України та депутатів місцевих рад діють окремі положення законів України «Про вибори народних депутатів України» та «Про місцеві вибори».  </w:t>
      </w:r>
    </w:p>
    <w:p w:rsidR="00A476A2" w:rsidRDefault="002F300B">
      <w:pPr>
        <w:spacing w:after="9"/>
        <w:ind w:left="139" w:right="79"/>
      </w:pPr>
      <w:r>
        <w:t xml:space="preserve">Важливо знати і про відтермінування строку набрання чинності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 з 1 липня 2020 року, що врегульовує питання кримінальних проступків.  </w:t>
      </w:r>
    </w:p>
    <w:p w:rsidR="00A476A2" w:rsidRDefault="002F300B">
      <w:pPr>
        <w:ind w:left="139" w:right="79"/>
      </w:pPr>
      <w:r>
        <w:t xml:space="preserve">Під час вивчення правознавства не є доцільним використання положень нормативно-правових актів, що прийняті з метою запобігання поширенню коронавірусної хвороби (COVID-19), оскільки їх дія у часі є тимчасовою. </w:t>
      </w:r>
    </w:p>
    <w:p w:rsidR="00A476A2" w:rsidRDefault="002F300B">
      <w:pPr>
        <w:ind w:left="139" w:right="79"/>
      </w:pPr>
      <w:r>
        <w:t xml:space="preserve">Під час підготовки до олімпіади вчителям правознавства та учням потрібно звернути увагу на орієнтовний обсяг навчального матеріалу. Зазвичай, для складання завдань охоплюються теми з навчальної програми на момент поточного стану вивчення предмету. Наприклад, учням 9 класу до ІІ етапу Всеукраїнської олімпіади пропонуватимуться завдання з таких тем чинної програми з основ правознавства: «Основи теорії держави і права», «Правовідносини. Правопорушення. Юридична відповідальність». До ІІІ етапу, що проходить у січні на початку лютого, додаються наступні теми: «Взаємозв’язок людини і держави», «Неповнолітні як суб’єкти цивільних, сімейних правовідносин». До IV етапу потрібно орієнтуватись на теми щодо трудових, адміністративних і кримінальних правовідносин. Потрібно звернути увагу на чинне законодавство, що регулює правовідносини в межах згаданих розділів програми, а також розуміння положень Конституції України та міжнародних документів, що стосуються прав людини. </w:t>
      </w:r>
    </w:p>
    <w:p w:rsidR="00A476A2" w:rsidRDefault="002F300B">
      <w:pPr>
        <w:ind w:left="139" w:right="79"/>
      </w:pPr>
      <w:r>
        <w:t xml:space="preserve">Відповідність олімпіадних завдань рівню пройденого за навчальною програмою матеріалу повинна простежуватися і у старших (профільних) класах, завжди з урахуванням вивченого у попередніх класах матеріалу. При цьому потрібно враховувати, що характер та обсяг завдань IV етапу </w:t>
      </w:r>
    </w:p>
    <w:p w:rsidR="00A476A2" w:rsidRDefault="002F300B">
      <w:pPr>
        <w:ind w:left="139" w:right="79" w:firstLine="0"/>
      </w:pPr>
      <w:r>
        <w:t xml:space="preserve">Всеукраїнської </w:t>
      </w:r>
      <w:r>
        <w:tab/>
        <w:t xml:space="preserve">олімпіади </w:t>
      </w:r>
      <w:r>
        <w:tab/>
        <w:t xml:space="preserve">розрахований </w:t>
      </w:r>
      <w:r>
        <w:tab/>
        <w:t xml:space="preserve">на </w:t>
      </w:r>
      <w:r>
        <w:tab/>
        <w:t xml:space="preserve">поглиблене </w:t>
      </w:r>
      <w:r>
        <w:tab/>
        <w:t xml:space="preserve">вивчення правознавства з урахуванням змін до поточного стану національного законодавства.  </w:t>
      </w:r>
    </w:p>
    <w:p w:rsidR="00A476A2" w:rsidRDefault="002F300B">
      <w:pPr>
        <w:ind w:left="139" w:right="79"/>
      </w:pPr>
      <w:r>
        <w:t xml:space="preserve">У 2020 році світ зіткнувся з пандемією світового масштабу і школи були переведені на дистанційне навчання. З огляду на зазначене вище потрібно врахувати подібні виклики і бути заздалегідь готовими на них реагувати. </w:t>
      </w:r>
    </w:p>
    <w:p w:rsidR="00A476A2" w:rsidRDefault="002F300B">
      <w:pPr>
        <w:spacing w:after="9"/>
        <w:ind w:left="139" w:right="79"/>
      </w:pPr>
      <w:r>
        <w:t xml:space="preserve">Так, у календарно-тематичному плануванні на 2020-2021 навчальний рік  рекомендовано збільшити час на узагальнення та закріплення матеріалу за попередній навчальний рік. </w:t>
      </w:r>
    </w:p>
    <w:p w:rsidR="00A476A2" w:rsidRDefault="002F300B">
      <w:pPr>
        <w:spacing w:after="7"/>
        <w:ind w:left="139" w:right="79"/>
      </w:pPr>
      <w:r>
        <w:lastRenderedPageBreak/>
        <w:t xml:space="preserve">Учителі мають також удосконалювати свої цифрові компетентності та рівень володіння методикою дистанційного навчання. Наприклад, за ініціативою Міністерства цифрової трансформації України створено освітні серіали для вчителів «Базові цифрові навички», «Цифрові навички для вчителів» та оглядовий освітній серіал «Карантин: онлайн-сервіси для вчителів» (https://osvita.diia.gov.ua). Ці матеріали допоможуть навчитися застосовувати онлайн-інструменти, щоб освітній процес став більш захопливим і ефективним. </w:t>
      </w:r>
    </w:p>
    <w:p w:rsidR="00A476A2" w:rsidRDefault="002F300B">
      <w:pPr>
        <w:spacing w:after="2"/>
        <w:ind w:left="139" w:right="79"/>
      </w:pPr>
      <w:r>
        <w:t xml:space="preserve">У межах академічної свободи потрібно знайти вебсервіс або платформу, які були б зручними для використання як учителю, так і учням (наприклад, Google Classroom, Moodle, Microsoft Teams тощо). Одна із пріоритетних вимог – можливість налагодження ефективного зворотного зв’язку. Важливо, щоб в учнів були чіткі інструкції щодо завдань, які необхідно виконати, вільний доступ до навчальних матеріалів. Регулярний зворотний зв’язок про досягнуті результати важливий, але не слід його вимагати щодо кожного завдання. </w:t>
      </w:r>
    </w:p>
    <w:p w:rsidR="00A476A2" w:rsidRDefault="002F300B">
      <w:pPr>
        <w:spacing w:after="16"/>
        <w:ind w:left="139" w:right="79"/>
      </w:pPr>
      <w:r>
        <w:t xml:space="preserve">Координатором проєктів ОБСЄ в Украйні спільно зі студією онлайн освіти EdEra за підтримки Міністерства освіти і науки України  розроблено онлайн-курс «Права людини в освітньому просторі», який рекомендований Міністерством (лист від 20.03.2019 №1/11 -2803). </w:t>
      </w:r>
    </w:p>
    <w:p w:rsidR="00A476A2" w:rsidRDefault="002F300B">
      <w:pPr>
        <w:ind w:left="139" w:right="79"/>
      </w:pPr>
      <w: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A476A2" w:rsidRDefault="002F300B">
      <w:pPr>
        <w:spacing w:after="11" w:line="248" w:lineRule="auto"/>
        <w:ind w:left="127" w:right="8" w:firstLine="708"/>
        <w:jc w:val="left"/>
      </w:pPr>
      <w:r>
        <w:t xml:space="preserve">Доступ до курсу відкритий за наступним покликанням </w:t>
      </w:r>
      <w:hyperlink r:id="rId546">
        <w:r>
          <w:t xml:space="preserve"> </w:t>
        </w:r>
      </w:hyperlink>
      <w:hyperlink r:id="rId547">
        <w:r>
          <w:rPr>
            <w:color w:val="0000FF"/>
            <w:u w:val="single" w:color="0000FF"/>
          </w:rPr>
          <w:t>https://courses.ed</w:t>
        </w:r>
      </w:hyperlink>
      <w:hyperlink r:id="rId548"/>
      <w:hyperlink r:id="rId549">
        <w:r>
          <w:rPr>
            <w:color w:val="0000FF"/>
            <w:u w:val="single" w:color="0000FF"/>
          </w:rPr>
          <w:t>era.com/courses/course</w:t>
        </w:r>
      </w:hyperlink>
      <w:hyperlink r:id="rId550">
        <w:r>
          <w:rPr>
            <w:color w:val="0000FF"/>
            <w:u w:val="single" w:color="0000FF"/>
          </w:rPr>
          <w:t>-</w:t>
        </w:r>
      </w:hyperlink>
      <w:hyperlink r:id="rId551">
        <w:r>
          <w:rPr>
            <w:color w:val="0000FF"/>
            <w:u w:val="single" w:color="0000FF"/>
          </w:rPr>
          <w:t>v1:EDERA_OSCE+HRE101+2019/about</w:t>
        </w:r>
      </w:hyperlink>
      <w:hyperlink r:id="rId552">
        <w:r>
          <w:t xml:space="preserve"> </w:t>
        </w:r>
      </w:hyperlink>
      <w:r>
        <w:t xml:space="preserve">  </w:t>
      </w:r>
    </w:p>
    <w:p w:rsidR="00A476A2" w:rsidRDefault="002F300B">
      <w:pPr>
        <w:spacing w:after="3"/>
        <w:ind w:left="139" w:right="79"/>
      </w:pPr>
      <w:r>
        <w:t xml:space="preserve">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 </w:t>
      </w:r>
    </w:p>
    <w:p w:rsidR="00A476A2" w:rsidRDefault="002F300B">
      <w:pPr>
        <w:spacing w:after="13" w:line="267" w:lineRule="auto"/>
        <w:ind w:left="10" w:right="79" w:hanging="10"/>
        <w:jc w:val="right"/>
      </w:pPr>
      <w:r>
        <w:t xml:space="preserve">19 липня 2019 року у Верховній Раді України офіційно відкрився </w:t>
      </w:r>
    </w:p>
    <w:p w:rsidR="00A476A2" w:rsidRDefault="002F300B">
      <w:pPr>
        <w:ind w:left="139" w:right="79" w:firstLine="0"/>
      </w:pPr>
      <w:r>
        <w:t xml:space="preserve">Освітній центр Верховної Ради України.  Мета Освітнього центру - підвищити довіру громадян до Верховної Ради України, знайомлячи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 </w:t>
      </w:r>
    </w:p>
    <w:p w:rsidR="00A476A2" w:rsidRDefault="002F300B">
      <w:pPr>
        <w:spacing w:after="10"/>
        <w:ind w:left="139" w:right="79"/>
      </w:pPr>
      <w:r>
        <w:t xml:space="preserve">За період роботи Освітнього центру Верховної Ради України більш ніж 9000 школярів із 17 регіонів України відвідали уроки з основ парламентаризму та діяльності парламенту. </w:t>
      </w:r>
    </w:p>
    <w:p w:rsidR="00A476A2" w:rsidRDefault="002F300B">
      <w:pPr>
        <w:ind w:left="139" w:right="79"/>
      </w:pPr>
      <w:r>
        <w:t xml:space="preserve">Формати роботи центру є інтерактивні уроки щодо діяльності Верховної Ради України та основ парламентаризму; проведення зустрічей та </w:t>
      </w:r>
      <w:r>
        <w:lastRenderedPageBreak/>
        <w:t xml:space="preserve">майстеркласів з народними депутатами;  розробка цікавих інформаційних та просвітницьких матеріалів. </w:t>
      </w:r>
    </w:p>
    <w:p w:rsidR="00A476A2" w:rsidRDefault="002F300B">
      <w:pPr>
        <w:spacing w:after="252" w:line="248" w:lineRule="auto"/>
        <w:ind w:left="137" w:right="8" w:hanging="10"/>
        <w:jc w:val="left"/>
      </w:pPr>
      <w:r>
        <w:t xml:space="preserve">Додаткова інформація за посиланням  </w:t>
      </w:r>
      <w:hyperlink r:id="rId553">
        <w:r>
          <w:rPr>
            <w:color w:val="0000FF"/>
            <w:u w:val="single" w:color="0000FF"/>
          </w:rPr>
          <w:t>https</w:t>
        </w:r>
      </w:hyperlink>
      <w:hyperlink r:id="rId554">
        <w:r>
          <w:rPr>
            <w:color w:val="0000FF"/>
            <w:u w:val="single" w:color="0000FF"/>
          </w:rPr>
          <w:t>://</w:t>
        </w:r>
      </w:hyperlink>
      <w:hyperlink r:id="rId555">
        <w:r>
          <w:rPr>
            <w:color w:val="0000FF"/>
            <w:u w:val="single" w:color="0000FF"/>
          </w:rPr>
          <w:t>iportal</w:t>
        </w:r>
      </w:hyperlink>
      <w:hyperlink r:id="rId556">
        <w:r>
          <w:rPr>
            <w:color w:val="0000FF"/>
            <w:u w:val="single" w:color="0000FF"/>
          </w:rPr>
          <w:t>.</w:t>
        </w:r>
      </w:hyperlink>
      <w:hyperlink r:id="rId557">
        <w:r>
          <w:rPr>
            <w:color w:val="0000FF"/>
            <w:u w:val="single" w:color="0000FF"/>
          </w:rPr>
          <w:t>rada</w:t>
        </w:r>
      </w:hyperlink>
      <w:hyperlink r:id="rId558">
        <w:r>
          <w:rPr>
            <w:color w:val="0000FF"/>
            <w:u w:val="single" w:color="0000FF"/>
          </w:rPr>
          <w:t>.</w:t>
        </w:r>
      </w:hyperlink>
      <w:hyperlink r:id="rId559">
        <w:r>
          <w:rPr>
            <w:color w:val="0000FF"/>
            <w:u w:val="single" w:color="0000FF"/>
          </w:rPr>
          <w:t>gov</w:t>
        </w:r>
      </w:hyperlink>
      <w:hyperlink r:id="rId560">
        <w:r>
          <w:rPr>
            <w:color w:val="0000FF"/>
            <w:u w:val="single" w:color="0000FF"/>
          </w:rPr>
          <w:t>.</w:t>
        </w:r>
      </w:hyperlink>
      <w:hyperlink r:id="rId561">
        <w:r>
          <w:rPr>
            <w:color w:val="0000FF"/>
            <w:u w:val="single" w:color="0000FF"/>
          </w:rPr>
          <w:t>ua</w:t>
        </w:r>
      </w:hyperlink>
      <w:hyperlink r:id="rId562">
        <w:r>
          <w:rPr>
            <w:color w:val="0000FF"/>
            <w:u w:val="single" w:color="0000FF"/>
          </w:rPr>
          <w:t>/</w:t>
        </w:r>
      </w:hyperlink>
      <w:hyperlink r:id="rId563">
        <w:r>
          <w:rPr>
            <w:color w:val="0000FF"/>
            <w:u w:val="single" w:color="0000FF"/>
          </w:rPr>
          <w:t>documents</w:t>
        </w:r>
      </w:hyperlink>
      <w:hyperlink r:id="rId564">
        <w:r>
          <w:rPr>
            <w:color w:val="0000FF"/>
            <w:u w:val="single" w:color="0000FF"/>
          </w:rPr>
          <w:t>/</w:t>
        </w:r>
      </w:hyperlink>
      <w:hyperlink r:id="rId565">
        <w:r>
          <w:rPr>
            <w:color w:val="0000FF"/>
            <w:u w:val="single" w:color="0000FF"/>
          </w:rPr>
          <w:t>origin</w:t>
        </w:r>
      </w:hyperlink>
      <w:hyperlink r:id="rId566">
        <w:r>
          <w:rPr>
            <w:color w:val="0000FF"/>
            <w:u w:val="single" w:color="0000FF"/>
          </w:rPr>
          <w:t>_</w:t>
        </w:r>
      </w:hyperlink>
      <w:hyperlink r:id="rId567">
        <w:r>
          <w:rPr>
            <w:color w:val="0000FF"/>
            <w:u w:val="single" w:color="0000FF"/>
          </w:rPr>
          <w:t>docum</w:t>
        </w:r>
      </w:hyperlink>
      <w:hyperlink r:id="rId568">
        <w:r>
          <w:rPr>
            <w:color w:val="0000FF"/>
            <w:u w:val="single" w:color="0000FF"/>
          </w:rPr>
          <w:t>/2592.</w:t>
        </w:r>
      </w:hyperlink>
      <w:hyperlink r:id="rId569">
        <w:r>
          <w:rPr>
            <w:color w:val="0000FF"/>
            <w:u w:val="single" w:color="0000FF"/>
          </w:rPr>
          <w:t>html</w:t>
        </w:r>
      </w:hyperlink>
      <w:hyperlink r:id="rId570">
        <w:r>
          <w:t xml:space="preserve"> </w:t>
        </w:r>
      </w:hyperlink>
    </w:p>
    <w:p w:rsidR="00A476A2" w:rsidRDefault="002F300B">
      <w:pPr>
        <w:pStyle w:val="1"/>
        <w:ind w:right="1210"/>
      </w:pPr>
      <w:r>
        <w:t xml:space="preserve">Громадянська освіта </w:t>
      </w:r>
    </w:p>
    <w:p w:rsidR="00A476A2" w:rsidRDefault="002F300B">
      <w:pPr>
        <w:ind w:left="139" w:right="79"/>
      </w:pPr>
      <w:r>
        <w:t xml:space="preserve">У 2020/2021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Програму розміщено на офіційному вебсайті Міністерства за покликанням </w:t>
      </w:r>
      <w:hyperlink r:id="rId571">
        <w:r>
          <w:t>(</w:t>
        </w:r>
      </w:hyperlink>
      <w:hyperlink r:id="rId572">
        <w:r>
          <w:rPr>
            <w:color w:val="0000FF"/>
            <w:u w:val="single" w:color="0000FF"/>
          </w:rPr>
          <w:t>https://goo.gl/fwh2BR</w:t>
        </w:r>
      </w:hyperlink>
      <w:hyperlink r:id="rId573">
        <w:r>
          <w:t>)</w:t>
        </w:r>
      </w:hyperlink>
      <w:r>
        <w:t xml:space="preserve">. </w:t>
      </w:r>
    </w:p>
    <w:p w:rsidR="00A476A2" w:rsidRDefault="002F300B">
      <w:pPr>
        <w:ind w:left="139" w:right="79"/>
      </w:pPr>
      <w:r>
        <w:t xml:space="preserve">Відповідно до навчальної програми учні 10-х класів продовжать вивчати навчальний предмет «Громадянська освіта».  </w:t>
      </w:r>
    </w:p>
    <w:p w:rsidR="00A476A2" w:rsidRDefault="002F300B">
      <w:pPr>
        <w:spacing w:after="7"/>
        <w:ind w:left="139" w:right="79"/>
      </w:pPr>
      <w:r>
        <w:t xml:space="preserve">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 Беручи до уваги  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 </w:t>
      </w:r>
    </w:p>
    <w:p w:rsidR="00A476A2" w:rsidRDefault="002F300B">
      <w:pPr>
        <w:spacing w:after="10"/>
        <w:ind w:left="139" w:right="79"/>
      </w:pPr>
      <w:r>
        <w:t xml:space="preserve">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 </w:t>
      </w:r>
    </w:p>
    <w:p w:rsidR="00A476A2" w:rsidRDefault="002F300B">
      <w:pPr>
        <w:spacing w:after="10"/>
        <w:ind w:left="139" w:right="79"/>
      </w:pPr>
      <w:r>
        <w:t xml:space="preserve">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 </w:t>
      </w:r>
    </w:p>
    <w:p w:rsidR="00A476A2" w:rsidRDefault="002F300B">
      <w:pPr>
        <w:ind w:left="139" w:right="79"/>
      </w:pPr>
      <w:r>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rsidR="00A476A2" w:rsidRDefault="002F300B">
      <w:pPr>
        <w:ind w:left="139" w:right="79"/>
      </w:pPr>
      <w:r>
        <w:t xml:space="preserve">Громадянська освіта передбачає інтеграцію соціально-гуманітарних знань та орієнтацію на розв’язання практичних проблем.  інтегративних громадянознавчих знань та 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 </w:t>
      </w:r>
    </w:p>
    <w:p w:rsidR="00A476A2" w:rsidRDefault="002F300B">
      <w:pPr>
        <w:spacing w:after="3"/>
        <w:ind w:left="139" w:right="79"/>
      </w:pPr>
      <w:r>
        <w:t xml:space="preserve">В основу курсу громадянської освіти покладено компетентнісний підхід, що корелюється з ключовими життєвими компетентностями, </w:t>
      </w:r>
      <w:r>
        <w:lastRenderedPageBreak/>
        <w:t xml:space="preserve">формування яких відбувається на трьох рівнях: засвоєння знань, формування ціннісних ставлень та здобуття практичного досвіду.   </w:t>
      </w:r>
    </w:p>
    <w:p w:rsidR="00A476A2" w:rsidRDefault="002F300B">
      <w:pPr>
        <w:spacing w:after="0"/>
        <w:ind w:left="139" w:right="79"/>
      </w:pPr>
      <w:r>
        <w:t xml:space="preserve">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 </w:t>
      </w:r>
    </w:p>
    <w:p w:rsidR="00A476A2" w:rsidRDefault="002F300B">
      <w:pPr>
        <w:spacing w:after="0"/>
        <w:ind w:left="139" w:right="79"/>
      </w:pPr>
      <w:r>
        <w:t xml:space="preserve">Під час вивчення тем важливо передбачити аналіз актуальних суспільних проблем сьогодення, життєвих прикладів. Актуалізація вже існуючих знань та  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 </w:t>
      </w:r>
    </w:p>
    <w:p w:rsidR="00A476A2" w:rsidRDefault="002F300B">
      <w:pPr>
        <w:spacing w:after="0"/>
        <w:ind w:left="139" w:right="79"/>
      </w:pPr>
      <w:r>
        <w:t xml:space="preserve">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 </w:t>
      </w:r>
    </w:p>
    <w:p w:rsidR="00A476A2" w:rsidRDefault="002F300B">
      <w:pPr>
        <w:spacing w:after="5"/>
        <w:ind w:left="139" w:right="79"/>
      </w:pPr>
      <w:r>
        <w:t xml:space="preserve">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 </w:t>
      </w:r>
    </w:p>
    <w:p w:rsidR="00A476A2" w:rsidRDefault="002F300B">
      <w:pPr>
        <w:spacing w:after="10"/>
        <w:ind w:left="139" w:right="79"/>
      </w:pPr>
      <w:r>
        <w:t xml:space="preserve">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 акціях громади тощо.   </w:t>
      </w:r>
    </w:p>
    <w:p w:rsidR="00A476A2" w:rsidRDefault="002F300B">
      <w:pPr>
        <w:spacing w:after="2"/>
        <w:ind w:left="139" w:right="79"/>
      </w:pPr>
      <w:r>
        <w:t xml:space="preserve">Зміст програми з громадянської освіти не містить уроків узагальнення і тематичного контролю. Тому вчитель може (за необхідності)  планувати такі уроки на свій розсуд, оскільки програма не містить розподілу навчального матеріалу за годинами. </w:t>
      </w:r>
    </w:p>
    <w:p w:rsidR="00A476A2" w:rsidRDefault="002F300B">
      <w:pPr>
        <w:spacing w:after="11"/>
        <w:ind w:left="139" w:right="79"/>
      </w:pPr>
      <w:r>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навчально-виховного процесу: навчанні, </w:t>
      </w:r>
      <w:r>
        <w:lastRenderedPageBreak/>
        <w:t xml:space="preserve">позакласній роботі, виховному середовищі навчального закладу, соціальному партнерстві з місцевою громадою та батьками й близькими молоді людьми. </w:t>
      </w:r>
    </w:p>
    <w:p w:rsidR="00A476A2" w:rsidRDefault="002F300B">
      <w:pPr>
        <w:ind w:left="139" w:right="79"/>
      </w:pPr>
      <w:r>
        <w:t xml:space="preserve">Підручники, посібники, робочі зошити з друкованою основою та інші матеріали, що використовуються на уроках, повинні мати гриф Міністерства освіти і науки України. </w:t>
      </w:r>
    </w:p>
    <w:p w:rsidR="00A476A2" w:rsidRDefault="002F300B">
      <w:pPr>
        <w:ind w:left="139" w:right="79"/>
      </w:pPr>
      <w:r>
        <w:t xml:space="preserve">Всеукраїнською Асоціацією викладачів історії та суспільних дисциплін «Нова Доба», на основі багаторічного досвіду імплементації освіти для демократичного громадянства в Україні, створено онлайн-платформу підручника з громадянської освіти для 10-класу </w:t>
      </w:r>
      <w:hyperlink r:id="rId574">
        <w:r>
          <w:rPr>
            <w:color w:val="0000FF"/>
            <w:u w:val="single" w:color="0000FF"/>
          </w:rPr>
          <w:t>www.citizen.in.ua</w:t>
        </w:r>
      </w:hyperlink>
      <w:hyperlink r:id="rId575">
        <w:r>
          <w:t xml:space="preserve"> </w:t>
        </w:r>
      </w:hyperlink>
      <w:r>
        <w:t xml:space="preserve"> Текст онлайн підручника постійно доповнюється різними навчальними матеріалами: ілюстраціями, аудіо- та відеоматеріалами, цікавими фактами і прикладами з життя.  Реєстрація вчителя та його учнів на цьому сайті створює для них можливість брати участь в опитуваннях, знайомитися із додатковими джерелами й здобувати за це додаткові бали, користуватися сервісами  підсумкового оцінювання знань по кожному із семи розділів тощо.  </w:t>
      </w:r>
    </w:p>
    <w:p w:rsidR="00A476A2" w:rsidRDefault="002F300B">
      <w:pPr>
        <w:ind w:left="139" w:right="79"/>
      </w:pPr>
      <w:r>
        <w:t xml:space="preserve">З вересня 2020 року на базі сайту </w:t>
      </w:r>
      <w:hyperlink r:id="rId576">
        <w:r>
          <w:rPr>
            <w:color w:val="0000FF"/>
            <w:u w:val="single" w:color="0000FF"/>
          </w:rPr>
          <w:t>www.citizen.in.ua</w:t>
        </w:r>
      </w:hyperlink>
      <w:hyperlink r:id="rId577">
        <w:r>
          <w:t xml:space="preserve"> </w:t>
        </w:r>
      </w:hyperlink>
      <w:r>
        <w:t xml:space="preserve">буде організовано роботу онлайн курсу з громадянської освіти для учнів 10 класу, котрий буде включати біля 60 інтерактивних відеоуроків від кращих вчителів громадянської освіти України.  </w:t>
      </w:r>
    </w:p>
    <w:p w:rsidR="00A476A2" w:rsidRDefault="002F300B">
      <w:pPr>
        <w:spacing w:after="1"/>
        <w:ind w:left="139" w:right="79"/>
      </w:pPr>
      <w:r>
        <w:t xml:space="preserve">У контексті російської інформаційної агресії  особливе місце в нашому суспільстві посідає медіаграмотність. 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w:t>
      </w:r>
      <w:r>
        <w:rPr>
          <w:i/>
        </w:rPr>
        <w:t>2013 є портал «Медіаосвіта та медіаграмотність»</w:t>
      </w:r>
      <w:r>
        <w:rPr>
          <w:b/>
        </w:rPr>
        <w:t xml:space="preserve"> </w:t>
      </w:r>
      <w: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476A2" w:rsidRDefault="002F300B">
      <w:pPr>
        <w:ind w:left="139" w:right="79"/>
      </w:pPr>
      <w:r>
        <w:t xml:space="preserve">На порталі розміщуються новини медіаосвіти, поповнюється електронна бібліотека, календар подій, плани уроків, презентації тощо).  </w:t>
      </w:r>
    </w:p>
    <w:p w:rsidR="00A476A2" w:rsidRDefault="002F300B">
      <w:pPr>
        <w:spacing w:after="0"/>
        <w:ind w:left="139" w:right="79"/>
      </w:pPr>
      <w:r>
        <w:t>В умовах війни вкрай актуальним є вивчення курсу</w:t>
      </w:r>
      <w:r>
        <w:rPr>
          <w:b/>
        </w:rPr>
        <w:t xml:space="preserve"> </w:t>
      </w:r>
      <w:r>
        <w:t xml:space="preserve">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 22.1/12-Г-470).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w:t>
      </w:r>
      <w:r>
        <w:lastRenderedPageBreak/>
        <w:t xml:space="preserve">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 </w:t>
      </w:r>
    </w:p>
    <w:p w:rsidR="00A476A2" w:rsidRDefault="002F300B">
      <w:pPr>
        <w:spacing w:after="0"/>
        <w:ind w:left="139" w:right="79"/>
      </w:pPr>
      <w: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w:t>
      </w:r>
    </w:p>
    <w:p w:rsidR="00A476A2" w:rsidRDefault="002F300B">
      <w:pPr>
        <w:spacing w:after="0"/>
        <w:ind w:left="139" w:right="79"/>
      </w:pPr>
      <w:r>
        <w:t xml:space="preserve">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та відповідальності, повагу до різноманіття, набуття ціннісних орієнтирів.  </w:t>
      </w:r>
    </w:p>
    <w:p w:rsidR="00A476A2" w:rsidRDefault="002F300B">
      <w:pPr>
        <w:spacing w:after="0"/>
        <w:ind w:left="139" w:right="79"/>
      </w:pPr>
      <w:r>
        <w:t xml:space="preserve">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З програмами, посібниками і методичними матеріалами «Культура добросусідства» можна ознайомитися за покликанням </w:t>
      </w:r>
      <w:hyperlink r:id="rId578">
        <w:r>
          <w:rPr>
            <w:color w:val="0000FF"/>
            <w:u w:val="single" w:color="0000FF"/>
          </w:rPr>
          <w:t>http://idcir.com.ua/kultura</w:t>
        </w:r>
      </w:hyperlink>
      <w:hyperlink r:id="rId579">
        <w:r>
          <w:rPr>
            <w:color w:val="0000FF"/>
            <w:u w:val="single" w:color="0000FF"/>
          </w:rPr>
          <w:t>-</w:t>
        </w:r>
      </w:hyperlink>
      <w:hyperlink r:id="rId580">
        <w:r>
          <w:rPr>
            <w:color w:val="0000FF"/>
            <w:u w:val="single" w:color="0000FF"/>
          </w:rPr>
          <w:t>dobrosusidstva/metodichna</w:t>
        </w:r>
      </w:hyperlink>
      <w:hyperlink r:id="rId581">
        <w:r>
          <w:rPr>
            <w:color w:val="0000FF"/>
            <w:u w:val="single" w:color="0000FF"/>
          </w:rPr>
          <w:t>-</w:t>
        </w:r>
      </w:hyperlink>
      <w:hyperlink r:id="rId582">
        <w:r>
          <w:rPr>
            <w:color w:val="0000FF"/>
            <w:u w:val="single" w:color="0000FF"/>
          </w:rPr>
          <w:t>pidtrimka/</w:t>
        </w:r>
      </w:hyperlink>
      <w:hyperlink r:id="rId583">
        <w:r>
          <w:t xml:space="preserve"> </w:t>
        </w:r>
      </w:hyperlink>
      <w:r>
        <w:t xml:space="preserve">Матеріали курсу надають можливість організації інтерактивного навчання через </w:t>
      </w:r>
      <w:r>
        <w:lastRenderedPageBreak/>
        <w:t xml:space="preserve">дистанційні форми за допомогою онлайн платформ, а також різних онлайн інструментів.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 </w:t>
      </w:r>
    </w:p>
    <w:p w:rsidR="00A476A2" w:rsidRDefault="002F300B">
      <w:pPr>
        <w:spacing w:after="13"/>
        <w:ind w:left="139" w:right="79"/>
      </w:pPr>
      <w: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бібліотекарами за умови проходження ними відповідної методичної підготовки.  </w:t>
      </w:r>
    </w:p>
    <w:p w:rsidR="00A476A2" w:rsidRDefault="002F300B">
      <w:pPr>
        <w:spacing w:after="264"/>
        <w:ind w:left="139" w:right="79"/>
      </w:pPr>
      <w: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Європейським Центром ім. Вергеланда, Радою Європи та Міністерством освіти і науки України. Метою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 </w:t>
      </w:r>
    </w:p>
    <w:p w:rsidR="00A476A2" w:rsidRDefault="002F300B">
      <w:pPr>
        <w:spacing w:after="330"/>
        <w:ind w:left="139" w:right="79" w:firstLine="566"/>
      </w:pPr>
      <w:r>
        <w:t xml:space="preserve">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 </w:t>
      </w:r>
    </w:p>
    <w:p w:rsidR="00A476A2" w:rsidRDefault="002F300B">
      <w:pPr>
        <w:pStyle w:val="2"/>
        <w:spacing w:after="231"/>
        <w:ind w:left="718"/>
      </w:pPr>
      <w:r>
        <w:t xml:space="preserve">Інструмент демократичного розвитку школи  </w:t>
      </w:r>
    </w:p>
    <w:p w:rsidR="00A476A2" w:rsidRDefault="002F300B">
      <w:pPr>
        <w:spacing w:after="13"/>
        <w:ind w:left="139" w:right="79" w:firstLine="566"/>
      </w:pPr>
      <w:r>
        <w:t>Допоможе визначити сфери освітнього процесу, які можуть бути покращені, спланувати зміни та регулярно відслідковувати прогрес. Інструмент базується на принципі самооцінювання за певними критеріями. Результати самооцінки доступні лише для людей, зареєстрованих як «директор» і «помічник директора» школи. Відповідно, самооцінка має бути максимально чесною і критичною і вказати на необхідні покращення. Самооцінювання є своєрідною підготовкою до інституційного аудиту і сприяє активізації органів громадського самоврядування. Повна сесія самооцінки з обговоренням може тривати до 4-х годин. Радимо здійснювати самооцінювання наприкінці навчального року з тим, щоб внести ініціативи щодо розвитку школи в річний робочий план. Детальніше про роботу з інструментом</w:t>
      </w:r>
      <w:hyperlink r:id="rId584">
        <w:r>
          <w:t xml:space="preserve"> </w:t>
        </w:r>
      </w:hyperlink>
      <w:hyperlink r:id="rId585">
        <w:r>
          <w:rPr>
            <w:color w:val="0000FF"/>
            <w:u w:val="single" w:color="0000FF"/>
          </w:rPr>
          <w:t>читайте в інструкції</w:t>
        </w:r>
      </w:hyperlink>
      <w:hyperlink r:id="rId586">
        <w:r>
          <w:t xml:space="preserve"> </w:t>
        </w:r>
      </w:hyperlink>
      <w:r>
        <w:t>або в</w:t>
      </w:r>
      <w:hyperlink r:id="rId587">
        <w:r>
          <w:t xml:space="preserve"> </w:t>
        </w:r>
      </w:hyperlink>
      <w:hyperlink r:id="rId588">
        <w:r>
          <w:rPr>
            <w:color w:val="0000FF"/>
            <w:u w:val="single" w:color="0000FF"/>
          </w:rPr>
          <w:t>Практичному посібнику для шкіл з</w:t>
        </w:r>
      </w:hyperlink>
      <w:hyperlink r:id="rId589">
        <w:r>
          <w:rPr>
            <w:color w:val="0000FF"/>
          </w:rPr>
          <w:t xml:space="preserve"> </w:t>
        </w:r>
      </w:hyperlink>
      <w:hyperlink r:id="rId590">
        <w:r>
          <w:rPr>
            <w:color w:val="0000FF"/>
            <w:u w:val="single" w:color="0000FF"/>
          </w:rPr>
          <w:t>використання Інструменту демократичного розвитку</w:t>
        </w:r>
      </w:hyperlink>
      <w:hyperlink r:id="rId591">
        <w:r>
          <w:t>.</w:t>
        </w:r>
      </w:hyperlink>
      <w:r>
        <w:t xml:space="preserve"> Для доступу до онлайн версії інструменту директору школи необхідно</w:t>
      </w:r>
      <w:hyperlink r:id="rId592">
        <w:r>
          <w:t xml:space="preserve"> </w:t>
        </w:r>
      </w:hyperlink>
      <w:hyperlink r:id="rId593">
        <w:r>
          <w:rPr>
            <w:color w:val="0000FF"/>
            <w:u w:val="single" w:color="0000FF"/>
          </w:rPr>
          <w:t>зареєструватися</w:t>
        </w:r>
      </w:hyperlink>
      <w:hyperlink r:id="rId594">
        <w:r>
          <w:t xml:space="preserve"> </w:t>
        </w:r>
      </w:hyperlink>
      <w:r>
        <w:t xml:space="preserve">на сайті та створити профіль школи.  </w:t>
      </w:r>
    </w:p>
    <w:p w:rsidR="00A476A2" w:rsidRDefault="002F300B">
      <w:pPr>
        <w:spacing w:after="38" w:line="248" w:lineRule="auto"/>
        <w:ind w:left="127" w:right="8" w:firstLine="566"/>
        <w:jc w:val="left"/>
      </w:pPr>
      <w:r>
        <w:t xml:space="preserve">Посилання </w:t>
      </w:r>
      <w:r>
        <w:tab/>
        <w:t xml:space="preserve">для </w:t>
      </w:r>
      <w:r>
        <w:tab/>
        <w:t xml:space="preserve">реєстрації: </w:t>
      </w:r>
      <w:r>
        <w:tab/>
      </w:r>
      <w:hyperlink r:id="rId595">
        <w:r>
          <w:rPr>
            <w:color w:val="0000FF"/>
            <w:u w:val="single" w:color="0000FF"/>
          </w:rPr>
          <w:t>https://www.schools</w:t>
        </w:r>
      </w:hyperlink>
      <w:hyperlink r:id="rId596">
        <w:r>
          <w:rPr>
            <w:color w:val="0000FF"/>
            <w:u w:val="single" w:color="0000FF"/>
          </w:rPr>
          <w:t>-</w:t>
        </w:r>
      </w:hyperlink>
      <w:hyperlink r:id="rId597">
        <w:r>
          <w:rPr>
            <w:color w:val="0000FF"/>
            <w:u w:val="single" w:color="0000FF"/>
          </w:rPr>
          <w:t>for</w:t>
        </w:r>
      </w:hyperlink>
      <w:hyperlink r:id="rId598"/>
      <w:hyperlink r:id="rId599">
        <w:r>
          <w:rPr>
            <w:color w:val="0000FF"/>
            <w:u w:val="single" w:color="0000FF"/>
          </w:rPr>
          <w:t>democracy.org/registration</w:t>
        </w:r>
      </w:hyperlink>
      <w:hyperlink r:id="rId600">
        <w:r>
          <w:rPr>
            <w:color w:val="0000FF"/>
            <w:u w:val="single" w:color="0000FF"/>
          </w:rPr>
          <w:t>-</w:t>
        </w:r>
      </w:hyperlink>
      <w:hyperlink r:id="rId601">
        <w:r>
          <w:rPr>
            <w:color w:val="0000FF"/>
            <w:u w:val="single" w:color="0000FF"/>
          </w:rPr>
          <w:t>manual</w:t>
        </w:r>
      </w:hyperlink>
      <w:hyperlink r:id="rId602">
        <w:r>
          <w:t xml:space="preserve"> </w:t>
        </w:r>
      </w:hyperlink>
      <w:r>
        <w:t xml:space="preserve"> </w:t>
      </w:r>
      <w:r>
        <w:rPr>
          <w:b/>
        </w:rPr>
        <w:t xml:space="preserve"> </w:t>
      </w:r>
    </w:p>
    <w:p w:rsidR="00A476A2" w:rsidRDefault="009E5E94">
      <w:pPr>
        <w:spacing w:after="0" w:line="259" w:lineRule="auto"/>
        <w:ind w:left="703" w:hanging="10"/>
        <w:jc w:val="left"/>
      </w:pPr>
      <w:hyperlink r:id="rId603">
        <w:r w:rsidR="002F300B">
          <w:rPr>
            <w:i/>
            <w:color w:val="0000FF"/>
            <w:u w:val="single" w:color="0000FF"/>
          </w:rPr>
          <w:t>Тулбокс для вчителів</w:t>
        </w:r>
      </w:hyperlink>
      <w:hyperlink r:id="rId604">
        <w:r w:rsidR="002F300B">
          <w:rPr>
            <w:i/>
            <w:color w:val="0000FF"/>
            <w:u w:val="single" w:color="0000FF"/>
          </w:rPr>
          <w:t xml:space="preserve"> </w:t>
        </w:r>
      </w:hyperlink>
      <w:hyperlink r:id="rId605">
        <w:r w:rsidR="002F300B">
          <w:rPr>
            <w:b/>
            <w:i/>
          </w:rPr>
          <w:t xml:space="preserve"> </w:t>
        </w:r>
      </w:hyperlink>
    </w:p>
    <w:p w:rsidR="00A476A2" w:rsidRDefault="002F300B">
      <w:pPr>
        <w:ind w:left="139" w:right="79" w:firstLine="566"/>
      </w:pPr>
      <w:r>
        <w:t>Це збірка інтерактивних вправ для розвитку громадянських компетентностей на різних предметах. У цій збірці учителі діляться своїми напрацюваннями. Тут можна шукати ідеї і готові вправи, розроблені та апробовані колегами. Для того, щоб бачити вправи, реєстрація на сайті програми «Демократична школа» не потрібна. Тут також можна поділитися власними розробками. За це Програма пропонує сертифікат. Для додавання вправ у Тулбокс потрібно</w:t>
      </w:r>
      <w:hyperlink r:id="rId606">
        <w:r>
          <w:t xml:space="preserve"> </w:t>
        </w:r>
      </w:hyperlink>
      <w:hyperlink r:id="rId607">
        <w:r>
          <w:rPr>
            <w:color w:val="0000FF"/>
            <w:u w:val="single" w:color="0000FF"/>
          </w:rPr>
          <w:t>зареєструватися</w:t>
        </w:r>
      </w:hyperlink>
      <w:hyperlink r:id="rId608">
        <w:r>
          <w:t xml:space="preserve"> </w:t>
        </w:r>
      </w:hyperlink>
      <w:r>
        <w:t xml:space="preserve">на сайті.  </w:t>
      </w:r>
    </w:p>
    <w:p w:rsidR="00A476A2" w:rsidRDefault="002F300B">
      <w:pPr>
        <w:spacing w:after="41" w:line="248" w:lineRule="auto"/>
        <w:ind w:left="127" w:right="8" w:firstLine="566"/>
        <w:jc w:val="left"/>
      </w:pPr>
      <w:r>
        <w:t xml:space="preserve">Посилання на Тулбокс: </w:t>
      </w:r>
      <w:hyperlink r:id="rId609">
        <w:r>
          <w:rPr>
            <w:color w:val="0000FF"/>
            <w:u w:val="single" w:color="0000FF"/>
          </w:rPr>
          <w:t>https://www.schools</w:t>
        </w:r>
      </w:hyperlink>
      <w:hyperlink r:id="rId610">
        <w:r>
          <w:rPr>
            <w:color w:val="0000FF"/>
            <w:u w:val="single" w:color="0000FF"/>
          </w:rPr>
          <w:t>-</w:t>
        </w:r>
      </w:hyperlink>
      <w:hyperlink r:id="rId611">
        <w:r>
          <w:rPr>
            <w:color w:val="0000FF"/>
            <w:u w:val="single" w:color="0000FF"/>
          </w:rPr>
          <w:t>for</w:t>
        </w:r>
      </w:hyperlink>
      <w:hyperlink r:id="rId612">
        <w:r>
          <w:rPr>
            <w:color w:val="0000FF"/>
            <w:u w:val="single" w:color="0000FF"/>
          </w:rPr>
          <w:t>-</w:t>
        </w:r>
      </w:hyperlink>
      <w:hyperlink r:id="rId613">
        <w:r>
          <w:rPr>
            <w:color w:val="0000FF"/>
            <w:u w:val="single" w:color="0000FF"/>
          </w:rPr>
          <w:t>democracy.org/onlain</w:t>
        </w:r>
      </w:hyperlink>
      <w:hyperlink r:id="rId614"/>
      <w:hyperlink r:id="rId615">
        <w:r>
          <w:rPr>
            <w:color w:val="0000FF"/>
            <w:u w:val="single" w:color="0000FF"/>
          </w:rPr>
          <w:t>resursy/toolbox</w:t>
        </w:r>
      </w:hyperlink>
      <w:hyperlink r:id="rId616">
        <w:r>
          <w:t xml:space="preserve"> </w:t>
        </w:r>
      </w:hyperlink>
      <w:r>
        <w:t xml:space="preserve"> </w:t>
      </w:r>
    </w:p>
    <w:p w:rsidR="00A476A2" w:rsidRDefault="002F300B">
      <w:pPr>
        <w:spacing w:after="15" w:line="267" w:lineRule="auto"/>
        <w:ind w:left="718" w:right="77" w:hanging="10"/>
      </w:pPr>
      <w:r>
        <w:rPr>
          <w:i/>
        </w:rPr>
        <w:t xml:space="preserve">Карта міжпредметних зв’язків </w:t>
      </w:r>
    </w:p>
    <w:p w:rsidR="00A476A2" w:rsidRDefault="002F300B">
      <w:pPr>
        <w:spacing w:after="0"/>
        <w:ind w:left="139" w:right="79" w:firstLine="566"/>
      </w:pPr>
      <w:r>
        <w:t>Доступна для</w:t>
      </w:r>
      <w:hyperlink r:id="rId617">
        <w:r>
          <w:t xml:space="preserve"> </w:t>
        </w:r>
      </w:hyperlink>
      <w:hyperlink r:id="rId618">
        <w:r>
          <w:rPr>
            <w:color w:val="0000FF"/>
            <w:u w:val="single" w:color="0000FF"/>
          </w:rPr>
          <w:t>зареєстрованих</w:t>
        </w:r>
      </w:hyperlink>
      <w:hyperlink r:id="rId619">
        <w:r>
          <w:t xml:space="preserve"> </w:t>
        </w:r>
      </w:hyperlink>
      <w:r>
        <w:t xml:space="preserve">шкіл і вчителів. Вона допомагає вчителям співпрацювати і планувати міжпредметні зв’язки для формування громадянських компетентностей. Наприклад, учителі різних предметів хочуть провести на своїх уроках вправи для розвитку громадянських компетентностей, вони можуть внести в карту-«календар» вправи, які збираються проводити. Інші колеги, які проводитимуть уроки, скажімо, у 8-х класах, будуть бачити, що вже заплановано, і уникнуть повторення. Також вчителі можуть домовитись про розвиток, наприклад, вміння співпрацювати, і спланують на тиждень/місяць вправи, які будуть проводити на своїх уроках, в рамках своїх предметів, але всі ці вправи сприятимуть формуванню вміння співпрацювати в учнів і учениць 8-х класів. </w:t>
      </w:r>
    </w:p>
    <w:p w:rsidR="00A476A2" w:rsidRDefault="002F300B">
      <w:pPr>
        <w:spacing w:after="15" w:line="267" w:lineRule="auto"/>
        <w:ind w:left="151" w:right="77" w:firstLine="566"/>
      </w:pPr>
      <w:r>
        <w:rPr>
          <w:i/>
        </w:rPr>
        <w:t xml:space="preserve">Ситуативні тести для моніторингу розвитку громадянських компетентностей учнів  </w:t>
      </w:r>
    </w:p>
    <w:p w:rsidR="00A476A2" w:rsidRDefault="002F300B">
      <w:pPr>
        <w:ind w:left="139" w:right="79" w:firstLine="566"/>
      </w:pPr>
      <w:r>
        <w:t xml:space="preserve">Моніторинговий інструмент було розроблено та апробовано у рамках інноваційного освітнього проєкту всеукраїнського рівня «Формування та оцінювання громадянських компетентностей в освітньому процесі на рівні базової середньої освіти», який Програма підтримки освітніх реформ в Україні «Демократична школа» Європейського Центру ім. Вергеланда реалізує у співпраці з МОН. Інструментарій моніторингу розроблено відповідно до Рамки компетентностей для культури демократії (Рада Європи, 2018). </w:t>
      </w:r>
    </w:p>
    <w:p w:rsidR="00A476A2" w:rsidRDefault="002F300B">
      <w:pPr>
        <w:spacing w:after="2"/>
        <w:ind w:left="139" w:right="79" w:firstLine="566"/>
      </w:pPr>
      <w:r>
        <w:t xml:space="preserve">Цей моніторинг оцінює не індивідуальні результати окремих учнів чи роботу конкретних учителів. Він дає можливість з’ясувати рівень розвитку громадянських та соціальних компетентностей учнів певного класу (скажімо, на початку навчального року), на підставі отриманої інформації спланувати роботу з учнями – і в кінці навчального року провести повторний моніторинг, щоб оцінити результативність проведеної роботи й отримати інформацію щодо того, з якими складовими компетентностей працювати надалі. </w:t>
      </w:r>
    </w:p>
    <w:p w:rsidR="00A476A2" w:rsidRDefault="002F300B">
      <w:pPr>
        <w:spacing w:after="13"/>
        <w:ind w:left="139" w:right="79" w:firstLine="566"/>
      </w:pPr>
      <w:r>
        <w:t xml:space="preserve">Щоб провести моніторинг розвитку громадянських компетентностей, учитель має бути </w:t>
      </w:r>
      <w:hyperlink r:id="rId620" w:anchor="vchytel">
        <w:r>
          <w:rPr>
            <w:color w:val="0000FF"/>
            <w:u w:val="single" w:color="0000FF"/>
          </w:rPr>
          <w:t>зареєстрований</w:t>
        </w:r>
      </w:hyperlink>
      <w:hyperlink r:id="rId621" w:anchor="vchytel">
        <w:r>
          <w:t xml:space="preserve"> </w:t>
        </w:r>
      </w:hyperlink>
      <w:r>
        <w:t xml:space="preserve">на сайті програми «Демократична школа». Зареєстрованому вчителеві доступне посилання на тест, який мають пройти </w:t>
      </w:r>
      <w:r>
        <w:lastRenderedPageBreak/>
        <w:t xml:space="preserve">учнів. Після проведеного моніторингового тестування результати будуть доступні також у кабінеті вчителя на початку червня. Результати учнів, з якими вчитель провів тестування, будуть доступні тільки йому. Для порівняння також будуть надаватися загальні (усереднені) результати всіх шкіл, які проходитимуть цей моніторинг. </w:t>
      </w:r>
    </w:p>
    <w:p w:rsidR="00A476A2" w:rsidRDefault="002F300B">
      <w:pPr>
        <w:spacing w:after="35" w:line="248" w:lineRule="auto"/>
        <w:ind w:left="127" w:right="8" w:firstLine="566"/>
        <w:jc w:val="left"/>
      </w:pPr>
      <w:r>
        <w:t xml:space="preserve">Посилання </w:t>
      </w:r>
      <w:r>
        <w:tab/>
        <w:t xml:space="preserve">для </w:t>
      </w:r>
      <w:r>
        <w:tab/>
        <w:t xml:space="preserve">реєстрації: </w:t>
      </w:r>
      <w:r>
        <w:tab/>
      </w:r>
      <w:hyperlink r:id="rId622" w:anchor="vchytel">
        <w:r>
          <w:rPr>
            <w:color w:val="0000FF"/>
            <w:u w:val="single" w:color="0000FF"/>
          </w:rPr>
          <w:t>https://www.schools</w:t>
        </w:r>
      </w:hyperlink>
      <w:hyperlink r:id="rId623" w:anchor="vchytel">
        <w:r>
          <w:rPr>
            <w:color w:val="0000FF"/>
            <w:u w:val="single" w:color="0000FF"/>
          </w:rPr>
          <w:t>-</w:t>
        </w:r>
      </w:hyperlink>
      <w:hyperlink r:id="rId624" w:anchor="vchytel">
        <w:r>
          <w:rPr>
            <w:color w:val="0000FF"/>
            <w:u w:val="single" w:color="0000FF"/>
          </w:rPr>
          <w:t>for</w:t>
        </w:r>
      </w:hyperlink>
      <w:hyperlink r:id="rId625" w:anchor="vchytel"/>
      <w:hyperlink r:id="rId626" w:anchor="vchytel">
        <w:r>
          <w:rPr>
            <w:color w:val="0000FF"/>
            <w:u w:val="single" w:color="0000FF"/>
          </w:rPr>
          <w:t>democracy.org/registration</w:t>
        </w:r>
      </w:hyperlink>
      <w:hyperlink r:id="rId627" w:anchor="vchytel">
        <w:r>
          <w:rPr>
            <w:color w:val="0000FF"/>
            <w:u w:val="single" w:color="0000FF"/>
          </w:rPr>
          <w:t>-</w:t>
        </w:r>
      </w:hyperlink>
      <w:hyperlink r:id="rId628" w:anchor="vchytel">
        <w:r>
          <w:rPr>
            <w:color w:val="0000FF"/>
            <w:u w:val="single" w:color="0000FF"/>
          </w:rPr>
          <w:t>manual#vchytel</w:t>
        </w:r>
      </w:hyperlink>
      <w:hyperlink r:id="rId629" w:anchor="vchytel">
        <w:r>
          <w:t xml:space="preserve"> </w:t>
        </w:r>
      </w:hyperlink>
    </w:p>
    <w:p w:rsidR="00A476A2" w:rsidRDefault="009E5E94">
      <w:pPr>
        <w:spacing w:after="25" w:line="259" w:lineRule="auto"/>
        <w:ind w:left="703" w:hanging="10"/>
        <w:jc w:val="left"/>
      </w:pPr>
      <w:hyperlink r:id="rId630">
        <w:r w:rsidR="002F300B">
          <w:rPr>
            <w:i/>
            <w:color w:val="0000FF"/>
            <w:u w:val="single" w:color="0000FF"/>
          </w:rPr>
          <w:t>Вебінари</w:t>
        </w:r>
      </w:hyperlink>
      <w:hyperlink r:id="rId631">
        <w:r w:rsidR="002F300B">
          <w:rPr>
            <w:b/>
            <w:i/>
          </w:rPr>
          <w:t xml:space="preserve"> </w:t>
        </w:r>
      </w:hyperlink>
      <w:r w:rsidR="002F300B">
        <w:rPr>
          <w:b/>
          <w:i/>
        </w:rPr>
        <w:t xml:space="preserve"> </w:t>
      </w:r>
    </w:p>
    <w:p w:rsidR="00A476A2" w:rsidRDefault="002F300B">
      <w:pPr>
        <w:ind w:left="502" w:right="2557" w:firstLine="206"/>
      </w:pPr>
      <w:r>
        <w:t xml:space="preserve">Зараз доступні для перегляду вебінари з таких тем: </w:t>
      </w:r>
      <w:r>
        <w:rPr>
          <w:rFonts w:ascii="Segoe UI Symbol" w:eastAsia="Segoe UI Symbol" w:hAnsi="Segoe UI Symbol" w:cs="Segoe UI Symbol"/>
        </w:rPr>
        <w:t></w:t>
      </w:r>
      <w:r>
        <w:rPr>
          <w:rFonts w:ascii="Arial" w:eastAsia="Arial" w:hAnsi="Arial" w:cs="Arial"/>
        </w:rPr>
        <w:t xml:space="preserve"> </w:t>
      </w:r>
      <w:r>
        <w:t xml:space="preserve">Взаємодія в умовах дистанційного навчання. </w:t>
      </w:r>
    </w:p>
    <w:p w:rsidR="00A476A2" w:rsidRDefault="002F300B">
      <w:pPr>
        <w:numPr>
          <w:ilvl w:val="0"/>
          <w:numId w:val="18"/>
        </w:numPr>
        <w:spacing w:after="59"/>
        <w:ind w:right="79" w:hanging="360"/>
      </w:pPr>
      <w:r>
        <w:t xml:space="preserve">Проєктний підхід у школі. </w:t>
      </w:r>
    </w:p>
    <w:p w:rsidR="00A476A2" w:rsidRDefault="002F300B">
      <w:pPr>
        <w:numPr>
          <w:ilvl w:val="0"/>
          <w:numId w:val="18"/>
        </w:numPr>
        <w:ind w:right="79" w:hanging="360"/>
      </w:pPr>
      <w:r>
        <w:t xml:space="preserve">Попередження і вирішення конфліктів в організаціях. </w:t>
      </w:r>
    </w:p>
    <w:p w:rsidR="00A476A2" w:rsidRDefault="002F300B">
      <w:pPr>
        <w:numPr>
          <w:ilvl w:val="0"/>
          <w:numId w:val="18"/>
        </w:numPr>
        <w:spacing w:after="59"/>
        <w:ind w:right="79" w:hanging="360"/>
      </w:pPr>
      <w:r>
        <w:t xml:space="preserve">Цифрове громадянство. </w:t>
      </w:r>
    </w:p>
    <w:p w:rsidR="00A476A2" w:rsidRDefault="002F300B">
      <w:pPr>
        <w:numPr>
          <w:ilvl w:val="0"/>
          <w:numId w:val="18"/>
        </w:numPr>
        <w:ind w:right="79" w:hanging="360"/>
      </w:pPr>
      <w:r>
        <w:t xml:space="preserve">Міжнародний день прав людини: як його провести у школі? </w:t>
      </w:r>
    </w:p>
    <w:p w:rsidR="00A476A2" w:rsidRDefault="002F300B">
      <w:pPr>
        <w:numPr>
          <w:ilvl w:val="0"/>
          <w:numId w:val="18"/>
        </w:numPr>
        <w:spacing w:after="59"/>
        <w:ind w:right="79" w:hanging="360"/>
      </w:pPr>
      <w:r>
        <w:t xml:space="preserve">Цифрові відзнаки в громадянській освіті. </w:t>
      </w:r>
    </w:p>
    <w:p w:rsidR="00A476A2" w:rsidRDefault="002F300B">
      <w:pPr>
        <w:numPr>
          <w:ilvl w:val="0"/>
          <w:numId w:val="18"/>
        </w:numPr>
        <w:spacing w:after="0" w:line="314" w:lineRule="auto"/>
        <w:ind w:right="79" w:hanging="360"/>
      </w:pPr>
      <w:r>
        <w:t xml:space="preserve">Інтерактивні методи для формування та оцінювання громадянських компетентностей: Картки «Демократія для всіх» </w:t>
      </w:r>
    </w:p>
    <w:p w:rsidR="00A476A2" w:rsidRDefault="002F300B">
      <w:pPr>
        <w:spacing w:after="11" w:line="248" w:lineRule="auto"/>
        <w:ind w:left="137" w:right="8" w:hanging="10"/>
        <w:jc w:val="left"/>
      </w:pPr>
      <w:r>
        <w:t xml:space="preserve">Посилання </w:t>
      </w:r>
      <w:r>
        <w:tab/>
        <w:t xml:space="preserve">на </w:t>
      </w:r>
      <w:r>
        <w:tab/>
        <w:t xml:space="preserve">вебінари: </w:t>
      </w:r>
      <w:r>
        <w:tab/>
      </w:r>
      <w:hyperlink r:id="rId632">
        <w:r>
          <w:rPr>
            <w:color w:val="0000FF"/>
            <w:u w:val="single" w:color="0000FF"/>
          </w:rPr>
          <w:t>https://www.schools</w:t>
        </w:r>
      </w:hyperlink>
      <w:hyperlink r:id="rId633">
        <w:r>
          <w:rPr>
            <w:color w:val="0000FF"/>
            <w:u w:val="single" w:color="0000FF"/>
          </w:rPr>
          <w:t>-</w:t>
        </w:r>
      </w:hyperlink>
      <w:hyperlink r:id="rId634">
        <w:r>
          <w:rPr>
            <w:color w:val="0000FF"/>
            <w:u w:val="single" w:color="0000FF"/>
          </w:rPr>
          <w:t>for</w:t>
        </w:r>
      </w:hyperlink>
      <w:hyperlink r:id="rId635">
        <w:r>
          <w:rPr>
            <w:color w:val="0000FF"/>
            <w:u w:val="single" w:color="0000FF"/>
          </w:rPr>
          <w:t>-</w:t>
        </w:r>
      </w:hyperlink>
      <w:hyperlink r:id="rId636">
        <w:r>
          <w:rPr>
            <w:color w:val="0000FF"/>
            <w:u w:val="single" w:color="0000FF"/>
          </w:rPr>
          <w:t>democracy.org/onlain</w:t>
        </w:r>
      </w:hyperlink>
      <w:hyperlink r:id="rId637"/>
      <w:hyperlink r:id="rId638">
        <w:r>
          <w:rPr>
            <w:color w:val="0000FF"/>
            <w:u w:val="single" w:color="0000FF"/>
          </w:rPr>
          <w:t>resursy/vebinary</w:t>
        </w:r>
      </w:hyperlink>
      <w:hyperlink r:id="rId639">
        <w:r>
          <w:t xml:space="preserve"> </w:t>
        </w:r>
      </w:hyperlink>
      <w:r>
        <w:t xml:space="preserve"> </w:t>
      </w:r>
    </w:p>
    <w:p w:rsidR="00A476A2" w:rsidRDefault="002F300B">
      <w:pPr>
        <w:spacing w:after="10" w:line="314" w:lineRule="auto"/>
        <w:ind w:left="139" w:right="79" w:firstLine="0"/>
      </w:pPr>
      <w:r>
        <w:t xml:space="preserve">На Веб платформі </w:t>
      </w:r>
      <w:hyperlink r:id="rId640">
        <w:r>
          <w:rPr>
            <w:color w:val="0000FF"/>
            <w:u w:val="single" w:color="0000FF"/>
          </w:rPr>
          <w:t>www.prometheus.org.ua</w:t>
        </w:r>
      </w:hyperlink>
      <w:hyperlink r:id="rId641">
        <w:r>
          <w:t xml:space="preserve"> </w:t>
        </w:r>
      </w:hyperlink>
      <w:r>
        <w:t xml:space="preserve"> з вересня 2020  будуть розміщені  такі ресурси  </w:t>
      </w:r>
    </w:p>
    <w:p w:rsidR="00A476A2" w:rsidRDefault="002F300B">
      <w:pPr>
        <w:pStyle w:val="2"/>
        <w:ind w:left="718"/>
      </w:pPr>
      <w:r>
        <w:t xml:space="preserve">Інтерактивні посібники </w:t>
      </w:r>
    </w:p>
    <w:p w:rsidR="00A476A2" w:rsidRDefault="002F300B">
      <w:pPr>
        <w:spacing w:after="15" w:line="267" w:lineRule="auto"/>
        <w:ind w:left="151" w:right="77" w:firstLine="566"/>
      </w:pPr>
      <w:r>
        <w:rPr>
          <w:i/>
        </w:rPr>
        <w:t xml:space="preserve">Посібник «Як побудувати демократичну школу: Інтерактивний посібник про загальношкільний підхід  до формування демократичної культури школи та розвитку громадянських компетентностей».  </w:t>
      </w:r>
    </w:p>
    <w:p w:rsidR="00A476A2" w:rsidRDefault="002F300B">
      <w:pPr>
        <w:ind w:left="139" w:right="79" w:firstLine="566"/>
      </w:pPr>
      <w:r>
        <w:t xml:space="preserve">Цей навчальний ресурс є узагальненням досвіду роботи Програми підтримки освітніх реформ «Демократична школа», яка впроваджується в Україні з 2015 року. У ньому ми зібрали практичний досвід та поради тренерської мережі, а також адміністрацій, вчителів, учнів та їхніх батьків з понад 300 шкіл, які брали участь у Програмі і впроваджували демократичні зміни та реалізовували наскрізну змістову лінію «громадянська відповідальність». Всі вправи, тести, поради і тексти посібника були апробовані учасниками та учасницями програми безпосередньо в школі, містять максимум практичного досвіду і лише найнеобхіднішу теорію. </w:t>
      </w:r>
    </w:p>
    <w:p w:rsidR="00A476A2" w:rsidRDefault="002F300B">
      <w:pPr>
        <w:spacing w:after="15" w:line="267" w:lineRule="auto"/>
        <w:ind w:left="151" w:right="77" w:firstLine="566"/>
      </w:pPr>
      <w:r>
        <w:rPr>
          <w:i/>
        </w:rPr>
        <w:t xml:space="preserve">Посібник «Формувальне оцінювання для розвитку громадянських компетентностей» </w:t>
      </w:r>
    </w:p>
    <w:p w:rsidR="00A476A2" w:rsidRDefault="002F300B">
      <w:pPr>
        <w:ind w:left="139" w:right="79" w:firstLine="566"/>
      </w:pPr>
      <w:r>
        <w:t xml:space="preserve">Цей курс розроблено для підтримки вчителів у застосуванні формувального оцінювання на уроках з різних предметів. Формувальне оцінювання це демократична практика, яка може бути реалізована в атмосфері взаємної довіри за участі учителів і здобувачів освіти.  </w:t>
      </w:r>
    </w:p>
    <w:p w:rsidR="00A476A2" w:rsidRDefault="002F300B">
      <w:pPr>
        <w:pStyle w:val="2"/>
        <w:ind w:left="718"/>
      </w:pPr>
      <w:r>
        <w:lastRenderedPageBreak/>
        <w:t xml:space="preserve">Лінійка Онлайн курсів </w:t>
      </w:r>
    </w:p>
    <w:p w:rsidR="00A476A2" w:rsidRDefault="002F300B">
      <w:pPr>
        <w:spacing w:after="0"/>
        <w:ind w:left="139" w:right="79" w:firstLine="566"/>
      </w:pPr>
      <w:r>
        <w:t xml:space="preserve">Чотири онлайн курси створені на основі досвіду співпраці Програми підтримки освітніх реформ в Україні «Демократична школа» з понад 300 школами. Це такі курси: «Розвиток культури демократії і застосування загальношкільного підходу», «Розвиток демократичного середовища і демократичного врядування в навчальному закладі (школі)», «Формування культури демократії через розвиток громадянських компетентностей на уроках різних предметів та позакласній діяльності», «Формування культури демократії та громадянських компетентностей у співпраці з громадою».  </w:t>
      </w:r>
    </w:p>
    <w:p w:rsidR="00A476A2" w:rsidRDefault="002F300B">
      <w:pPr>
        <w:ind w:left="139" w:right="79" w:firstLine="566"/>
      </w:pPr>
      <w:r>
        <w:t xml:space="preserve">Зазначені курси допоможуть сформувати цілісне розуміння культури демократії та надихнути на її розвиток та впровадження у закладі освіти.   </w:t>
      </w:r>
    </w:p>
    <w:p w:rsidR="00A476A2" w:rsidRDefault="002F300B">
      <w:pPr>
        <w:spacing w:after="31" w:line="259" w:lineRule="auto"/>
        <w:ind w:left="833" w:firstLine="0"/>
        <w:jc w:val="center"/>
      </w:pPr>
      <w:r>
        <w:rPr>
          <w:b/>
        </w:rPr>
        <w:t xml:space="preserve"> </w:t>
      </w:r>
    </w:p>
    <w:p w:rsidR="00A476A2" w:rsidRDefault="002F300B">
      <w:pPr>
        <w:spacing w:after="5" w:line="271" w:lineRule="auto"/>
        <w:ind w:left="2571" w:right="668" w:hanging="10"/>
        <w:jc w:val="left"/>
      </w:pPr>
      <w:r>
        <w:rPr>
          <w:b/>
        </w:rPr>
        <w:t xml:space="preserve">Курси духовно-морального спрямування </w:t>
      </w:r>
    </w:p>
    <w:p w:rsidR="00A476A2" w:rsidRDefault="002F300B">
      <w:pPr>
        <w:spacing w:after="0"/>
        <w:ind w:left="139" w:right="79"/>
      </w:pPr>
      <w:r>
        <w:t>Міністерством затверджено Типову освітню програму для закладів загальної середньої освіти ІІ ступеня, складовою якої є навчальний план (наказ МОН від 20.04.2018 № 405). Згідно з таблицею 13 Типової освітньої програми у 5 – 6 класах може вивчатись предмет «Етика»</w:t>
      </w:r>
      <w:r>
        <w:rPr>
          <w:b/>
        </w:rPr>
        <w:t xml:space="preserve"> </w:t>
      </w:r>
      <w:r>
        <w:t xml:space="preserve">або курси духовно-морального спрямування. Тобто предмет «Основи християнської етики» може вивчатись за рахунок інваріантної складової. У початковій школі, а також у 7 – 11 класах курси духовно-морального спрямування можуть вивчатись за рахунок варіативної складової. </w:t>
      </w:r>
    </w:p>
    <w:p w:rsidR="00A476A2" w:rsidRDefault="002F300B">
      <w:pPr>
        <w:ind w:left="139" w:right="79"/>
      </w:pPr>
      <w:r>
        <w:t xml:space="preserve">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   </w:t>
      </w:r>
    </w:p>
    <w:p w:rsidR="00A476A2" w:rsidRDefault="002F300B">
      <w:pPr>
        <w:spacing w:after="0"/>
        <w:ind w:left="139" w:right="79"/>
      </w:pPr>
      <w:r>
        <w:t xml:space="preserve">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в закладах загальної середньої освіти є можливим лише за умови письмової згоди батьків та за наявності підготовленого вчителя.  </w:t>
      </w:r>
    </w:p>
    <w:p w:rsidR="00A476A2" w:rsidRDefault="002F300B">
      <w:pPr>
        <w:ind w:left="139" w:right="79"/>
      </w:pPr>
      <w:r>
        <w:t xml:space="preserve">Відповідно до українського законодавства викладати такі  курси  можуть особи, які мають педагогічну освіту та документ про проходження відповідної курсової підготовки. </w:t>
      </w:r>
    </w:p>
    <w:p w:rsidR="00A476A2" w:rsidRDefault="002F300B">
      <w:pPr>
        <w:spacing w:after="0"/>
        <w:ind w:left="139" w:right="79"/>
      </w:pPr>
      <w:r>
        <w:t xml:space="preserve">Викладання основ християнської етики та інших предметів духовноморального спрямування в закладах загальної середньої освіти  можливе за умови письмової згоди батьків та за наявності  підготовленого вчителя.  При цьому просимо враховувати ситуацію, коли не всі діти </w:t>
      </w:r>
      <w:r>
        <w:lastRenderedPageBreak/>
        <w:t xml:space="preserve">відвідують зазначені курси. У такому випадку ці заняття повинні бути в розкладі першим або останнім уроком. </w:t>
      </w:r>
    </w:p>
    <w:p w:rsidR="00A476A2" w:rsidRDefault="002F300B">
      <w:pPr>
        <w:ind w:left="139" w:right="79"/>
      </w:pPr>
      <w:r>
        <w:t xml:space="preserve">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 </w:t>
      </w:r>
    </w:p>
    <w:p w:rsidR="00A476A2" w:rsidRDefault="002F300B">
      <w:pPr>
        <w:ind w:left="139" w:right="79"/>
      </w:pPr>
      <w:r>
        <w:t xml:space="preserve">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 </w:t>
      </w:r>
    </w:p>
    <w:p w:rsidR="00A476A2" w:rsidRDefault="002F300B">
      <w:pPr>
        <w:spacing w:after="2"/>
        <w:ind w:left="139" w:right="79"/>
      </w:pPr>
      <w: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Pr>
          <w:b/>
        </w:rPr>
        <w:t xml:space="preserve">  </w:t>
      </w:r>
    </w:p>
    <w:p w:rsidR="00A476A2" w:rsidRDefault="002F300B">
      <w:pPr>
        <w:spacing w:after="9"/>
        <w:ind w:left="139" w:right="79" w:firstLine="566"/>
      </w:pPr>
      <w:r>
        <w:t xml:space="preserve">Програмами суспільних дисциплін (історія,  правознавство, громадянська освіта) передбачено години </w:t>
      </w:r>
      <w:r>
        <w:rPr>
          <w:i/>
        </w:rPr>
        <w:t>резервного часу</w:t>
      </w:r>
      <w:r>
        <w:t xml:space="preserve">, які вчитель  використовуватиме на власний розсуд. </w:t>
      </w:r>
    </w:p>
    <w:p w:rsidR="00A476A2" w:rsidRDefault="002F300B">
      <w:pPr>
        <w:spacing w:after="0"/>
        <w:ind w:left="139" w:right="79" w:firstLine="566"/>
      </w:pPr>
      <w:r>
        <w:t xml:space="preserve">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A476A2" w:rsidRDefault="002F300B">
      <w:pPr>
        <w:ind w:left="139" w:right="79" w:firstLine="566"/>
      </w:pPr>
      <w:r>
        <w:t xml:space="preserve">Крім того, учитель на свій розсуд може об’єднувати уроки узагальнення і тематичний контроль; зробивши відповідні записи в журналі. </w:t>
      </w:r>
    </w:p>
    <w:p w:rsidR="00A476A2" w:rsidRDefault="002F300B">
      <w:pPr>
        <w:spacing w:after="10"/>
        <w:ind w:left="139" w:right="79" w:firstLine="566"/>
      </w:pPr>
      <w:r>
        <w:t xml:space="preserve">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476A2" w:rsidRDefault="002F300B">
      <w:pPr>
        <w:spacing w:after="0"/>
        <w:ind w:left="139" w:right="79" w:firstLine="566"/>
      </w:pPr>
      <w: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повинні мати гриф Міністерства освіти і науки України. Перелік навчальної літератури, рекомендованої міністерством розміщено на сайті ДНУ «Інститут модернізації змісту освіти». Зазначений перелік постійно оновлюється. </w:t>
      </w:r>
    </w:p>
    <w:p w:rsidR="00A476A2" w:rsidRDefault="002F300B">
      <w:pPr>
        <w:spacing w:after="27" w:line="259" w:lineRule="auto"/>
        <w:ind w:left="850" w:firstLine="0"/>
        <w:jc w:val="left"/>
      </w:pPr>
      <w:r>
        <w:rPr>
          <w:b/>
        </w:rPr>
        <w:t xml:space="preserve"> </w:t>
      </w:r>
    </w:p>
    <w:p w:rsidR="00A476A2" w:rsidRDefault="002F300B">
      <w:pPr>
        <w:pStyle w:val="1"/>
        <w:ind w:right="643"/>
      </w:pPr>
      <w:r>
        <w:lastRenderedPageBreak/>
        <w:t xml:space="preserve">Економіка </w:t>
      </w:r>
    </w:p>
    <w:p w:rsidR="00A476A2" w:rsidRDefault="002F300B">
      <w:pPr>
        <w:spacing w:after="0"/>
        <w:ind w:left="139" w:right="79"/>
      </w:pPr>
      <w:r>
        <w:t xml:space="preserve">Економічна освіта – це засіб для розвитку економічного мислення здобувача освіти, що реалізується в формі економічної поведінки людини. 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 при яких знання перетворюються у переконання, а  уміння і навички дозволяють швидку адаптацію особистості в житті, яке невпинно трансформується та використання власного потенціалу для самореалізації й навчання впродовж життя. </w:t>
      </w:r>
    </w:p>
    <w:p w:rsidR="00A476A2" w:rsidRDefault="002F300B">
      <w:pPr>
        <w:ind w:left="139" w:right="79"/>
      </w:pPr>
      <w:r>
        <w:t>Умовно сучасна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підприємливості та фінансової грамотності як важливих якостей, необхідних для ефективного виконання економічних завдань, впродовж навчання та в подальшій самореалізації у самостійному житті. Перший компонент у значні мірі забезпечується вивченням економіки на профільному рівні, другий фінансовою грамотністю - вибірковообов’язковим предметом, що може вивчатись у закладі освіти за наявності належних умов у старшій школі  (наказ МОН від 28.11.2019 № 1493 «Про внесення змін до типової освітньої програми закладів загальної середньої освіти ІІІ ступеня») (</w:t>
      </w:r>
      <w:hyperlink r:id="rId642">
        <w:r>
          <w:rPr>
            <w:u w:val="single" w:color="000000"/>
          </w:rPr>
          <w:t>https</w:t>
        </w:r>
      </w:hyperlink>
      <w:hyperlink r:id="rId643">
        <w:r>
          <w:rPr>
            <w:u w:val="single" w:color="000000"/>
          </w:rPr>
          <w:t>://</w:t>
        </w:r>
      </w:hyperlink>
      <w:hyperlink r:id="rId644">
        <w:r>
          <w:rPr>
            <w:u w:val="single" w:color="000000"/>
          </w:rPr>
          <w:t>mon</w:t>
        </w:r>
      </w:hyperlink>
      <w:hyperlink r:id="rId645">
        <w:r>
          <w:rPr>
            <w:u w:val="single" w:color="000000"/>
          </w:rPr>
          <w:t>.</w:t>
        </w:r>
      </w:hyperlink>
      <w:hyperlink r:id="rId646">
        <w:r>
          <w:rPr>
            <w:u w:val="single" w:color="000000"/>
          </w:rPr>
          <w:t>gov</w:t>
        </w:r>
      </w:hyperlink>
      <w:hyperlink r:id="rId647">
        <w:r>
          <w:rPr>
            <w:u w:val="single" w:color="000000"/>
          </w:rPr>
          <w:t>.</w:t>
        </w:r>
      </w:hyperlink>
      <w:hyperlink r:id="rId648">
        <w:r>
          <w:rPr>
            <w:u w:val="single" w:color="000000"/>
          </w:rPr>
          <w:t>ua</w:t>
        </w:r>
      </w:hyperlink>
      <w:hyperlink r:id="rId649">
        <w:r>
          <w:rPr>
            <w:u w:val="single" w:color="000000"/>
          </w:rPr>
          <w:t>/</w:t>
        </w:r>
      </w:hyperlink>
      <w:hyperlink r:id="rId650">
        <w:r>
          <w:rPr>
            <w:u w:val="single" w:color="000000"/>
          </w:rPr>
          <w:t>ua</w:t>
        </w:r>
      </w:hyperlink>
      <w:hyperlink r:id="rId651">
        <w:r>
          <w:rPr>
            <w:u w:val="single" w:color="000000"/>
          </w:rPr>
          <w:t>/</w:t>
        </w:r>
      </w:hyperlink>
      <w:hyperlink r:id="rId652">
        <w:r>
          <w:rPr>
            <w:u w:val="single" w:color="000000"/>
          </w:rPr>
          <w:t>npa</w:t>
        </w:r>
      </w:hyperlink>
      <w:hyperlink r:id="rId653">
        <w:r>
          <w:rPr>
            <w:u w:val="single" w:color="000000"/>
          </w:rPr>
          <w:t>/</w:t>
        </w:r>
      </w:hyperlink>
      <w:hyperlink r:id="rId654">
        <w:r>
          <w:rPr>
            <w:u w:val="single" w:color="000000"/>
          </w:rPr>
          <w:t>pro</w:t>
        </w:r>
      </w:hyperlink>
      <w:hyperlink r:id="rId655">
        <w:r>
          <w:rPr>
            <w:u w:val="single" w:color="000000"/>
          </w:rPr>
          <w:t>-</w:t>
        </w:r>
      </w:hyperlink>
      <w:hyperlink r:id="rId656">
        <w:r>
          <w:rPr>
            <w:u w:val="single" w:color="000000"/>
          </w:rPr>
          <w:t>vnesennya</w:t>
        </w:r>
      </w:hyperlink>
      <w:hyperlink r:id="rId657">
        <w:r>
          <w:rPr>
            <w:u w:val="single" w:color="000000"/>
          </w:rPr>
          <w:t>-</w:t>
        </w:r>
      </w:hyperlink>
      <w:hyperlink r:id="rId658">
        <w:r>
          <w:rPr>
            <w:u w:val="single" w:color="000000"/>
          </w:rPr>
          <w:t>zmin</w:t>
        </w:r>
      </w:hyperlink>
      <w:hyperlink r:id="rId659">
        <w:r>
          <w:rPr>
            <w:u w:val="single" w:color="000000"/>
          </w:rPr>
          <w:t>-</w:t>
        </w:r>
      </w:hyperlink>
      <w:hyperlink r:id="rId660">
        <w:r>
          <w:rPr>
            <w:u w:val="single" w:color="000000"/>
          </w:rPr>
          <w:t>do</w:t>
        </w:r>
      </w:hyperlink>
      <w:hyperlink r:id="rId661">
        <w:r>
          <w:rPr>
            <w:u w:val="single" w:color="000000"/>
          </w:rPr>
          <w:t>-</w:t>
        </w:r>
      </w:hyperlink>
      <w:hyperlink r:id="rId662">
        <w:r>
          <w:rPr>
            <w:u w:val="single" w:color="000000"/>
          </w:rPr>
          <w:t>tipovoyi</w:t>
        </w:r>
      </w:hyperlink>
      <w:hyperlink r:id="rId663"/>
      <w:hyperlink r:id="rId664">
        <w:r>
          <w:rPr>
            <w:u w:val="single" w:color="000000"/>
          </w:rPr>
          <w:t>osvitnoyi</w:t>
        </w:r>
      </w:hyperlink>
      <w:hyperlink r:id="rId665">
        <w:r>
          <w:rPr>
            <w:u w:val="single" w:color="000000"/>
          </w:rPr>
          <w:t>-</w:t>
        </w:r>
      </w:hyperlink>
      <w:hyperlink r:id="rId666">
        <w:r>
          <w:rPr>
            <w:u w:val="single" w:color="000000"/>
          </w:rPr>
          <w:t>programi</w:t>
        </w:r>
      </w:hyperlink>
      <w:hyperlink r:id="rId667">
        <w:r>
          <w:rPr>
            <w:u w:val="single" w:color="000000"/>
          </w:rPr>
          <w:t>-</w:t>
        </w:r>
      </w:hyperlink>
      <w:hyperlink r:id="rId668">
        <w:r>
          <w:rPr>
            <w:u w:val="single" w:color="000000"/>
          </w:rPr>
          <w:t>zakladiv</w:t>
        </w:r>
      </w:hyperlink>
      <w:hyperlink r:id="rId669">
        <w:r>
          <w:rPr>
            <w:u w:val="single" w:color="000000"/>
          </w:rPr>
          <w:t>-</w:t>
        </w:r>
      </w:hyperlink>
      <w:hyperlink r:id="rId670">
        <w:r>
          <w:rPr>
            <w:u w:val="single" w:color="000000"/>
          </w:rPr>
          <w:t>zagalnoyi</w:t>
        </w:r>
      </w:hyperlink>
      <w:hyperlink r:id="rId671">
        <w:r>
          <w:rPr>
            <w:u w:val="single" w:color="000000"/>
          </w:rPr>
          <w:t>-</w:t>
        </w:r>
      </w:hyperlink>
      <w:hyperlink r:id="rId672">
        <w:r>
          <w:rPr>
            <w:u w:val="single" w:color="000000"/>
          </w:rPr>
          <w:t>serednoyi</w:t>
        </w:r>
      </w:hyperlink>
      <w:hyperlink r:id="rId673">
        <w:r>
          <w:rPr>
            <w:u w:val="single" w:color="000000"/>
          </w:rPr>
          <w:t>-</w:t>
        </w:r>
      </w:hyperlink>
      <w:hyperlink r:id="rId674">
        <w:r>
          <w:rPr>
            <w:u w:val="single" w:color="000000"/>
          </w:rPr>
          <w:t>osviti</w:t>
        </w:r>
      </w:hyperlink>
      <w:hyperlink r:id="rId675">
        <w:r>
          <w:rPr>
            <w:u w:val="single" w:color="000000"/>
          </w:rPr>
          <w:t>-</w:t>
        </w:r>
      </w:hyperlink>
      <w:hyperlink r:id="rId676">
        <w:r>
          <w:rPr>
            <w:u w:val="single" w:color="000000"/>
          </w:rPr>
          <w:t>iii</w:t>
        </w:r>
      </w:hyperlink>
      <w:hyperlink r:id="rId677">
        <w:r>
          <w:rPr>
            <w:u w:val="single" w:color="000000"/>
          </w:rPr>
          <w:t>-</w:t>
        </w:r>
      </w:hyperlink>
      <w:hyperlink r:id="rId678">
        <w:r>
          <w:rPr>
            <w:u w:val="single" w:color="000000"/>
          </w:rPr>
          <w:t>stupenya</w:t>
        </w:r>
      </w:hyperlink>
      <w:hyperlink r:id="rId679">
        <w:r>
          <w:rPr>
            <w:b/>
          </w:rPr>
          <w:t>)</w:t>
        </w:r>
      </w:hyperlink>
      <w:r>
        <w:t xml:space="preserve"> та курсами за вибором у початковій та базовій школі</w:t>
      </w:r>
      <w:r>
        <w:rPr>
          <w:b/>
        </w:rPr>
        <w:t>.</w:t>
      </w:r>
      <w:r>
        <w:t xml:space="preserve"> Перший і другий компоненти підтримуються спеціальними курсами, перелік яких подано на офіційному сайті ДНУ «Інститут модернізації змісту освіти» за покликанням:  </w:t>
      </w:r>
      <w:hyperlink r:id="rId680">
        <w:r>
          <w:t>https://imzo.gov.ua/pidruchniki/pereliki/</w:t>
        </w:r>
      </w:hyperlink>
      <w:hyperlink r:id="rId681">
        <w:r>
          <w:rPr>
            <w:b/>
          </w:rPr>
          <w:t xml:space="preserve"> </w:t>
        </w:r>
      </w:hyperlink>
    </w:p>
    <w:p w:rsidR="00A476A2" w:rsidRDefault="002F300B">
      <w:pPr>
        <w:ind w:left="139" w:right="79" w:firstLine="566"/>
      </w:pPr>
      <w:r>
        <w:t xml:space="preserve">Учні 10-11 класів у 2020/2021 навчальному році продовжать вивчення економіки на профільному рівні (105 годин, 3 годин на тиждень) за навчальною програмою, що затверджена наказом МОН від 23.10.2017 № 1407. Зазначена навчальна програма розміщена на офіційному вебсайті МОН. Режим доступу: </w:t>
      </w:r>
      <w:hyperlink r:id="rId682">
        <w:r>
          <w:rPr>
            <w:u w:val="single" w:color="000000"/>
          </w:rPr>
          <w:t>https://mon.gov.ua/ua/osvita/zagalna</w:t>
        </w:r>
      </w:hyperlink>
      <w:hyperlink r:id="rId683">
        <w:r>
          <w:rPr>
            <w:u w:val="single" w:color="000000"/>
          </w:rPr>
          <w:t>-</w:t>
        </w:r>
      </w:hyperlink>
      <w:hyperlink r:id="rId684">
        <w:r>
          <w:rPr>
            <w:u w:val="single" w:color="000000"/>
          </w:rPr>
          <w:t>serednya</w:t>
        </w:r>
      </w:hyperlink>
      <w:hyperlink r:id="rId685">
        <w:r>
          <w:rPr>
            <w:u w:val="single" w:color="000000"/>
          </w:rPr>
          <w:t>-</w:t>
        </w:r>
      </w:hyperlink>
      <w:hyperlink r:id="rId686">
        <w:r>
          <w:rPr>
            <w:u w:val="single" w:color="000000"/>
          </w:rPr>
          <w:t>osvita/navchalni</w:t>
        </w:r>
      </w:hyperlink>
      <w:hyperlink r:id="rId687"/>
      <w:hyperlink r:id="rId688">
        <w:r>
          <w:rPr>
            <w:u w:val="single" w:color="000000"/>
          </w:rPr>
          <w:t>programi/navchalni</w:t>
        </w:r>
      </w:hyperlink>
      <w:hyperlink r:id="rId689">
        <w:r>
          <w:rPr>
            <w:u w:val="single" w:color="000000"/>
          </w:rPr>
          <w:t>-</w:t>
        </w:r>
      </w:hyperlink>
      <w:hyperlink r:id="rId690">
        <w:r>
          <w:rPr>
            <w:u w:val="single" w:color="000000"/>
          </w:rPr>
          <w:t>programi</w:t>
        </w:r>
      </w:hyperlink>
      <w:hyperlink r:id="rId691">
        <w:r>
          <w:rPr>
            <w:u w:val="single" w:color="000000"/>
          </w:rPr>
          <w:t>-</w:t>
        </w:r>
      </w:hyperlink>
      <w:hyperlink r:id="rId692">
        <w:r>
          <w:rPr>
            <w:u w:val="single" w:color="000000"/>
          </w:rPr>
          <w:t>dlya</w:t>
        </w:r>
      </w:hyperlink>
      <w:hyperlink r:id="rId693">
        <w:r>
          <w:rPr>
            <w:u w:val="single" w:color="000000"/>
          </w:rPr>
          <w:t>-</w:t>
        </w:r>
      </w:hyperlink>
      <w:hyperlink r:id="rId694">
        <w:r>
          <w:rPr>
            <w:u w:val="single" w:color="000000"/>
          </w:rPr>
          <w:t>10</w:t>
        </w:r>
      </w:hyperlink>
      <w:hyperlink r:id="rId695">
        <w:r>
          <w:rPr>
            <w:u w:val="single" w:color="000000"/>
          </w:rPr>
          <w:t>-</w:t>
        </w:r>
      </w:hyperlink>
      <w:hyperlink r:id="rId696">
        <w:r>
          <w:rPr>
            <w:u w:val="single" w:color="000000"/>
          </w:rPr>
          <w:t>11</w:t>
        </w:r>
      </w:hyperlink>
      <w:hyperlink r:id="rId697">
        <w:r>
          <w:rPr>
            <w:u w:val="single" w:color="000000"/>
          </w:rPr>
          <w:t>-</w:t>
        </w:r>
      </w:hyperlink>
      <w:hyperlink r:id="rId698">
        <w:r>
          <w:rPr>
            <w:u w:val="single" w:color="000000"/>
          </w:rPr>
          <w:t>klasiv</w:t>
        </w:r>
      </w:hyperlink>
      <w:hyperlink r:id="rId699">
        <w:r>
          <w:t xml:space="preserve"> </w:t>
        </w:r>
      </w:hyperlink>
    </w:p>
    <w:p w:rsidR="00A476A2" w:rsidRDefault="002F300B">
      <w:pPr>
        <w:ind w:left="139" w:right="79" w:firstLine="566"/>
      </w:pPr>
      <w:r>
        <w:t>Компетентнісний потенціал предмета,</w:t>
      </w:r>
      <w:r>
        <w:rPr>
          <w:b/>
        </w:rPr>
        <w:t xml:space="preserve"> </w:t>
      </w:r>
      <w:r>
        <w:t>мета й</w:t>
      </w:r>
      <w:r>
        <w:rPr>
          <w:b/>
        </w:rPr>
        <w:t xml:space="preserve"> </w:t>
      </w:r>
      <w:r>
        <w:t xml:space="preserve">основні завдання курсу економіки в старшій школі визначено змістом пояснювальної записки до навчальної програми. </w:t>
      </w:r>
    </w:p>
    <w:p w:rsidR="00A476A2" w:rsidRDefault="002F300B">
      <w:pPr>
        <w:spacing w:after="4"/>
        <w:ind w:left="139" w:right="79" w:firstLine="566"/>
      </w:pPr>
      <w:r>
        <w:t xml:space="preserve">Сьогодні основними завданнями вивчення  економіки є: </w:t>
      </w:r>
      <w:r>
        <w:rPr>
          <w:i/>
        </w:rPr>
        <w:t>у сфері навчання</w:t>
      </w:r>
      <w:r>
        <w:t xml:space="preserve">: засвоєння учнями систематизованих знань, умінь, навичок економічної діяльності; вироблення економічної свідомості, світогляду переконань; набуття умінь і навичок самостійного оволодіння й застосування </w:t>
      </w:r>
      <w:r>
        <w:lastRenderedPageBreak/>
        <w:t xml:space="preserve">економічних знань, аналізу та оцінки економічних явищ і процесів; </w:t>
      </w:r>
      <w:r>
        <w:rPr>
          <w:i/>
        </w:rPr>
        <w:t>у сфері самопізнання</w:t>
      </w:r>
      <w:r>
        <w:t xml:space="preserve">: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 </w:t>
      </w:r>
      <w:r>
        <w:rPr>
          <w:i/>
        </w:rPr>
        <w:t>у сфері мотивації:</w:t>
      </w:r>
      <w:r>
        <w:t xml:space="preserve">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 </w:t>
      </w:r>
    </w:p>
    <w:p w:rsidR="00A476A2" w:rsidRDefault="002F300B">
      <w:pPr>
        <w:spacing w:after="2"/>
        <w:ind w:left="139" w:right="79" w:firstLine="566"/>
      </w:pPr>
      <w:r>
        <w:t xml:space="preserve">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 </w:t>
      </w:r>
    </w:p>
    <w:p w:rsidR="00A476A2" w:rsidRDefault="002F300B">
      <w:pPr>
        <w:ind w:left="139" w:right="79" w:firstLine="566"/>
      </w:pPr>
      <w:r>
        <w:t xml:space="preserve">Однією з педагогічних умов формування економічної компетентності є використання  інноваційних методів навчання, серед яких особливе місце належить інтерактивним. Інтерактивні технології навчання класифікуються науковцями в основні чотири групи. По-перше, кооперативне навчання. Найпоширенішими методами цієї групи є робота в парах під час проведення письмових опитувань, тестування, виконання завдань; синтез думок для вирішення складних проблем під час практичних занять; коло ідей при вирішенні суперечливих питань. Такі методи співпраці дають можливості школярам виконувати завдання, що сприяють розвитку навичок спілкування в групі, критично мислити, переконувати. По-друге, колективногрупове навчання, при якому використовуються методи: «коло ідей», «мікрофон»; мозкова атака при вирішенні проблемних завдань, наприклад: дерево рішень при аналізі конфліктних ситуацій. Ці методи допомагають учням висловити свою думку. По-третє, ситуативне моделювання, до цієї групи можна віднести імітаційні ігри-тренінги та рольові ігри. Четверта група – це опрацювання дискусійних питань. При цьому застосовуються методи: «займи позицію» (власна думка) та дискусія. 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  </w:t>
      </w:r>
    </w:p>
    <w:p w:rsidR="00A476A2" w:rsidRDefault="002F300B">
      <w:pPr>
        <w:ind w:left="139" w:right="79" w:firstLine="566"/>
      </w:pPr>
      <w:r>
        <w:t xml:space="preserve">Методи активізації навчально-пізнавальної діяльності в економіці ефективно поєднуються з іншими загальними дидактичними методами (пояснювально-ілюстративним,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гуманістично-демократичиими засадами. Весь процес навчальної діяльності проходить на позитивному емоційному тлі, що забезпечує підвищення ефективності співробітництва вчителя і учня. При цьому вчитель, що проводить урок, виступає не стільки джерелом інформації, скільки організатором усієї роботи, спрямовуючи її у потрібне русло, створюючи сприятливий психологічний клімат у групі, коректуючи помилки. Роль учителя особливо зростає, коли учні працюють в </w:t>
      </w:r>
      <w:r>
        <w:lastRenderedPageBreak/>
        <w:t xml:space="preserve">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розв'язання проблем. </w:t>
      </w:r>
    </w:p>
    <w:p w:rsidR="00A476A2" w:rsidRDefault="002F300B">
      <w:pPr>
        <w:spacing w:after="2"/>
        <w:ind w:left="139" w:right="79" w:firstLine="566"/>
      </w:pPr>
      <w:r>
        <w:t xml:space="preserve">Практичні роботи є особливою  формою, способом і засобом перевірки та оцінювання результатів навчання. За змістовою тематикою у 10 класі учням пропонується виконання 5, а в 11 класі 8 практичних робіт. Обов’язковими для оцінювання є 2 практичні роботи за семестр. </w:t>
      </w:r>
    </w:p>
    <w:p w:rsidR="00A476A2" w:rsidRDefault="002F300B">
      <w:pPr>
        <w:spacing w:after="9"/>
        <w:ind w:left="139" w:right="79" w:firstLine="566"/>
      </w:pPr>
      <w:r>
        <w:t xml:space="preserve">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 </w:t>
      </w:r>
    </w:p>
    <w:p w:rsidR="00A476A2" w:rsidRDefault="002F300B">
      <w:pPr>
        <w:ind w:left="139" w:right="79" w:firstLine="566"/>
      </w:pPr>
      <w:r>
        <w:t xml:space="preserve">Підсумкові робота, одна на рік готується вчителем (рекомендовано письмову роботу у тестовому форматі завдань та економічні задачі), виконується письмово і є обов’язковою. </w:t>
      </w:r>
    </w:p>
    <w:p w:rsidR="00A476A2" w:rsidRDefault="002F300B">
      <w:pPr>
        <w:spacing w:after="0"/>
        <w:ind w:left="139" w:right="79" w:firstLine="566"/>
      </w:pPr>
      <w:r>
        <w:t xml:space="preserve">Також у 2020/2021 навчальному році учні 10 класу зможуть вивчати економічні питання за інтегрованою навчальною програмою «Громадянська освіта» (Розділ 6. Взаємодія громадян і держави в досягненні суспільного добробуту), що затверджена наказом МОН від 23.10.2017 № 1407. Зазначена навчальна програма розміщена на офіційному вебсайті МОН. Режим доступу: </w:t>
      </w:r>
    </w:p>
    <w:p w:rsidR="00A476A2" w:rsidRDefault="009E5E94">
      <w:pPr>
        <w:spacing w:after="0"/>
        <w:ind w:left="139" w:right="79" w:firstLine="0"/>
      </w:pPr>
      <w:hyperlink r:id="rId700">
        <w:r w:rsidR="002F300B">
          <w:t>https://mon.gov.ua/ua/osvita/zagalna</w:t>
        </w:r>
      </w:hyperlink>
      <w:hyperlink r:id="rId701">
        <w:r w:rsidR="002F300B">
          <w:t>-</w:t>
        </w:r>
      </w:hyperlink>
      <w:hyperlink r:id="rId702">
        <w:r w:rsidR="002F300B">
          <w:t>serednya</w:t>
        </w:r>
      </w:hyperlink>
      <w:hyperlink r:id="rId703">
        <w:r w:rsidR="002F300B">
          <w:t>-</w:t>
        </w:r>
      </w:hyperlink>
      <w:hyperlink r:id="rId704">
        <w:r w:rsidR="002F300B">
          <w:t>osvita/navchalni</w:t>
        </w:r>
      </w:hyperlink>
      <w:hyperlink r:id="rId705"/>
      <w:hyperlink r:id="rId706">
        <w:r w:rsidR="002F300B">
          <w:t>programi/navchalni</w:t>
        </w:r>
      </w:hyperlink>
      <w:hyperlink r:id="rId707">
        <w:r w:rsidR="002F300B">
          <w:t>-</w:t>
        </w:r>
      </w:hyperlink>
      <w:hyperlink r:id="rId708">
        <w:r w:rsidR="002F300B">
          <w:t>programi</w:t>
        </w:r>
      </w:hyperlink>
      <w:hyperlink r:id="rId709">
        <w:r w:rsidR="002F300B">
          <w:t>-</w:t>
        </w:r>
      </w:hyperlink>
      <w:hyperlink r:id="rId710">
        <w:r w:rsidR="002F300B">
          <w:t>dlya</w:t>
        </w:r>
      </w:hyperlink>
      <w:hyperlink r:id="rId711">
        <w:r w:rsidR="002F300B">
          <w:t>-</w:t>
        </w:r>
      </w:hyperlink>
      <w:hyperlink r:id="rId712">
        <w:r w:rsidR="002F300B">
          <w:t>10</w:t>
        </w:r>
      </w:hyperlink>
      <w:hyperlink r:id="rId713">
        <w:r w:rsidR="002F300B">
          <w:t>-</w:t>
        </w:r>
      </w:hyperlink>
      <w:hyperlink r:id="rId714">
        <w:r w:rsidR="002F300B">
          <w:t>11</w:t>
        </w:r>
      </w:hyperlink>
      <w:hyperlink r:id="rId715">
        <w:r w:rsidR="002F300B">
          <w:t>-</w:t>
        </w:r>
      </w:hyperlink>
      <w:hyperlink r:id="rId716">
        <w:r w:rsidR="002F300B">
          <w:t>klasiv</w:t>
        </w:r>
      </w:hyperlink>
      <w:hyperlink r:id="rId717">
        <w:r w:rsidR="002F300B">
          <w:rPr>
            <w:b/>
          </w:rPr>
          <w:t xml:space="preserve"> </w:t>
        </w:r>
      </w:hyperlink>
    </w:p>
    <w:p w:rsidR="00A476A2" w:rsidRDefault="002F300B">
      <w:pPr>
        <w:spacing w:after="0"/>
        <w:ind w:left="139" w:right="79" w:firstLine="566"/>
      </w:pPr>
      <w:r>
        <w:t xml:space="preserve">Важливу роль у підвищені фахової обізнаності відіграють хмарні технології. Основні компанії: Google,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надається можливість залучити до освітнього процесу учнів та їх батьків через використання досягнень Інтернет-технологій, електронних додатків для освіти. Окрім того, передбачається впровадження 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 </w:t>
      </w:r>
    </w:p>
    <w:p w:rsidR="00A476A2" w:rsidRDefault="002F300B">
      <w:pPr>
        <w:spacing w:after="2"/>
        <w:ind w:left="139" w:right="79" w:firstLine="566"/>
      </w:pPr>
      <w:r>
        <w:t xml:space="preserve">Підсилити економічну компетентність можна використанням і реалізацією завдань курсів за вибором, перелік яких розміщено на офіційному сайті ДНУ «Інститут модернізації змісту освіти» за покликанням </w:t>
      </w:r>
      <w:hyperlink r:id="rId718">
        <w:r>
          <w:t>https</w:t>
        </w:r>
      </w:hyperlink>
      <w:hyperlink r:id="rId719">
        <w:r>
          <w:t>://</w:t>
        </w:r>
      </w:hyperlink>
      <w:hyperlink r:id="rId720">
        <w:r>
          <w:t>imzo</w:t>
        </w:r>
      </w:hyperlink>
      <w:hyperlink r:id="rId721">
        <w:r>
          <w:t>.</w:t>
        </w:r>
      </w:hyperlink>
      <w:hyperlink r:id="rId722">
        <w:r>
          <w:t>gov</w:t>
        </w:r>
      </w:hyperlink>
      <w:hyperlink r:id="rId723">
        <w:r>
          <w:t>.</w:t>
        </w:r>
      </w:hyperlink>
      <w:hyperlink r:id="rId724">
        <w:r>
          <w:t>ua</w:t>
        </w:r>
      </w:hyperlink>
      <w:hyperlink r:id="rId725">
        <w:r>
          <w:t>/</w:t>
        </w:r>
      </w:hyperlink>
      <w:hyperlink r:id="rId726">
        <w:r>
          <w:t>pidruchniki</w:t>
        </w:r>
      </w:hyperlink>
      <w:hyperlink r:id="rId727">
        <w:r>
          <w:t>/</w:t>
        </w:r>
      </w:hyperlink>
      <w:hyperlink r:id="rId728">
        <w:r>
          <w:t>pereliki</w:t>
        </w:r>
      </w:hyperlink>
      <w:hyperlink r:id="rId729">
        <w:r>
          <w:t>/</w:t>
        </w:r>
      </w:hyperlink>
      <w:hyperlink r:id="rId730">
        <w:r>
          <w:rPr>
            <w:b/>
          </w:rPr>
          <w:t xml:space="preserve"> </w:t>
        </w:r>
      </w:hyperlink>
      <w:r>
        <w:rPr>
          <w:b/>
        </w:rPr>
        <w:t xml:space="preserve"> </w:t>
      </w:r>
    </w:p>
    <w:p w:rsidR="00A476A2" w:rsidRDefault="002F300B">
      <w:pPr>
        <w:spacing w:after="0"/>
        <w:ind w:left="139" w:right="79"/>
      </w:pPr>
      <w:r>
        <w:t xml:space="preserve">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Пропоновані курси за вибором можуть викладатися за рахунок варіативного компонента змісту освіти для забезпечення пізнавальних і освітніх потреб </w:t>
      </w:r>
      <w:r>
        <w:lastRenderedPageBreak/>
        <w:t xml:space="preserve">старшокласників та використовуватись незалежно від обраного профілю навчання й стати актуальними для учнів основної школи. </w:t>
      </w:r>
    </w:p>
    <w:p w:rsidR="00A476A2" w:rsidRDefault="002F300B">
      <w:pPr>
        <w:spacing w:after="34" w:line="259" w:lineRule="auto"/>
        <w:ind w:left="850" w:firstLine="0"/>
        <w:jc w:val="left"/>
      </w:pPr>
      <w:r>
        <w:t xml:space="preserve"> </w:t>
      </w:r>
    </w:p>
    <w:p w:rsidR="00A476A2" w:rsidRDefault="002F300B">
      <w:pPr>
        <w:pStyle w:val="1"/>
        <w:ind w:right="1212"/>
      </w:pPr>
      <w:r>
        <w:t xml:space="preserve">Фінансова грамотність </w:t>
      </w:r>
    </w:p>
    <w:p w:rsidR="00A476A2" w:rsidRDefault="002F300B">
      <w:pPr>
        <w:spacing w:after="0"/>
        <w:ind w:left="139" w:right="79"/>
      </w:pPr>
      <w:r>
        <w:t xml:space="preserve">У 2020/2021 навчальному році фінансова грамотність – як вибірково- обов’язковий предмет, за наявності належних умов у закладі освіти (наказ МОН від 28.11.2019 № 1493) вивчатиметься у 10, 11 класах за новими навчальними програмами «Фінансова грамотність. Фінанси. Що? Чому? Як?» (35 год., 1 година на тиждень) та (105 год., 3 година на тиждень)) для 10, (11) класів закладів загальної середньої освіти (за ред. Смовженко Т. С.) (листи МОН від 28.05.2019 № 1/11- 4995 та від 28.05.2019 № 1/11- 4962), а також за   новим підручником «Фінансова грамотність. Фінанси. Що? Чому? Як?» для 10, (11) класів закладів загальної середньої освіти (за ред. Смовженко Т. С.) (лист МОН від 28.05.2019 № 1/11- 4963). </w:t>
      </w:r>
    </w:p>
    <w:p w:rsidR="00A476A2" w:rsidRDefault="002F300B">
      <w:pPr>
        <w:ind w:left="139" w:right="79"/>
      </w:pPr>
      <w:r>
        <w:t xml:space="preserve">Нове покоління навчальних матеріалів (навчальна програма, підручник, робочий зошит) стало результатом завершення дослідно-експериментальної роботи та підведенням підсумків експериментальної діяльності у серпні 2019 року. Під час роботи над новою редакцією навчально-методичного забезпечення, науковими керівниками експерименту проаналізовано всі рекомендації вчителів – практиків та фахівців, діагностичні зрізи знань учнів та результати анкетування учнів і вчителів, враховано моніторингові дослідження якості, рецензії регуляторів фінансового ринку, практиків, матеріали розглянуто комісією з економіки Науково-методичної ради з питань освіти Міністерства освіти і науки України та надано відповідно гриф «Рекомендовано Міністерством освіти і науки України». </w:t>
      </w:r>
    </w:p>
    <w:p w:rsidR="00A476A2" w:rsidRDefault="002F300B">
      <w:pPr>
        <w:ind w:left="139" w:right="79"/>
      </w:pPr>
      <w:r>
        <w:t xml:space="preserve">Нові навчальні матеріали було презентовано на прес-конференції 16.08.2019 в м. Київ у залі колегії МОН та розміщено на сайті МОН за покликанням: </w:t>
      </w:r>
      <w:hyperlink r:id="rId731">
        <w:r>
          <w:t>https://mon.gov.ua/ua/osvita/zagalna</w:t>
        </w:r>
      </w:hyperlink>
      <w:hyperlink r:id="rId732">
        <w:r>
          <w:t>-</w:t>
        </w:r>
      </w:hyperlink>
      <w:hyperlink r:id="rId733">
        <w:r>
          <w:t>serednya</w:t>
        </w:r>
      </w:hyperlink>
      <w:hyperlink r:id="rId734">
        <w:r>
          <w:t>-</w:t>
        </w:r>
      </w:hyperlink>
      <w:hyperlink r:id="rId735">
        <w:r>
          <w:t>osvita/navchalni</w:t>
        </w:r>
      </w:hyperlink>
      <w:hyperlink r:id="rId736"/>
      <w:hyperlink r:id="rId737">
        <w:r>
          <w:t>programi</w:t>
        </w:r>
      </w:hyperlink>
      <w:hyperlink r:id="rId738">
        <w:r>
          <w:t>-</w:t>
        </w:r>
      </w:hyperlink>
      <w:hyperlink r:id="rId739">
        <w:r>
          <w:t>pidruchniki</w:t>
        </w:r>
      </w:hyperlink>
      <w:hyperlink r:id="rId740">
        <w:r>
          <w:t>-</w:t>
        </w:r>
      </w:hyperlink>
      <w:hyperlink r:id="rId741">
        <w:r>
          <w:t>ta</w:t>
        </w:r>
      </w:hyperlink>
      <w:hyperlink r:id="rId742">
        <w:r>
          <w:t>-</w:t>
        </w:r>
      </w:hyperlink>
      <w:hyperlink r:id="rId743">
        <w:r>
          <w:t>navchalno</w:t>
        </w:r>
      </w:hyperlink>
      <w:hyperlink r:id="rId744">
        <w:r>
          <w:t>-</w:t>
        </w:r>
      </w:hyperlink>
      <w:hyperlink r:id="rId745">
        <w:r>
          <w:t>metodichni</w:t>
        </w:r>
      </w:hyperlink>
      <w:hyperlink r:id="rId746">
        <w:r>
          <w:t>-</w:t>
        </w:r>
      </w:hyperlink>
      <w:hyperlink r:id="rId747">
        <w:r>
          <w:t>posibniki</w:t>
        </w:r>
      </w:hyperlink>
      <w:hyperlink r:id="rId748">
        <w:r>
          <w:t>-</w:t>
        </w:r>
      </w:hyperlink>
      <w:hyperlink r:id="rId749">
        <w:r>
          <w:t>rekomendovani</w:t>
        </w:r>
      </w:hyperlink>
      <w:hyperlink r:id="rId750"/>
      <w:hyperlink r:id="rId751">
        <w:r>
          <w:t>mon/navchalni</w:t>
        </w:r>
      </w:hyperlink>
      <w:hyperlink r:id="rId752">
        <w:r>
          <w:t>-</w:t>
        </w:r>
      </w:hyperlink>
      <w:hyperlink r:id="rId753">
        <w:r>
          <w:t>materiali</w:t>
        </w:r>
      </w:hyperlink>
      <w:hyperlink r:id="rId754">
        <w:r>
          <w:t>-</w:t>
        </w:r>
      </w:hyperlink>
      <w:hyperlink r:id="rId755">
        <w:r>
          <w:t>finansova</w:t>
        </w:r>
      </w:hyperlink>
      <w:hyperlink r:id="rId756">
        <w:r>
          <w:t>-</w:t>
        </w:r>
      </w:hyperlink>
      <w:hyperlink r:id="rId757">
        <w:r>
          <w:t>gramotnist</w:t>
        </w:r>
      </w:hyperlink>
      <w:hyperlink r:id="rId758">
        <w:r>
          <w:t>-</w:t>
        </w:r>
      </w:hyperlink>
      <w:hyperlink r:id="rId759">
        <w:r>
          <w:t>finansi</w:t>
        </w:r>
      </w:hyperlink>
      <w:hyperlink r:id="rId760">
        <w:r>
          <w:t>-</w:t>
        </w:r>
      </w:hyperlink>
      <w:hyperlink r:id="rId761">
        <w:r>
          <w:t>sho</w:t>
        </w:r>
      </w:hyperlink>
      <w:hyperlink r:id="rId762">
        <w:r>
          <w:t>-</w:t>
        </w:r>
      </w:hyperlink>
      <w:hyperlink r:id="rId763">
        <w:r>
          <w:t>chomu</w:t>
        </w:r>
      </w:hyperlink>
      <w:hyperlink r:id="rId764">
        <w:r>
          <w:t>-</w:t>
        </w:r>
      </w:hyperlink>
      <w:hyperlink r:id="rId765">
        <w:r>
          <w:t>yak</w:t>
        </w:r>
      </w:hyperlink>
      <w:hyperlink r:id="rId766">
        <w:r>
          <w:t>-</w:t>
        </w:r>
      </w:hyperlink>
      <w:hyperlink r:id="rId767">
        <w:r>
          <w:t>dlya</w:t>
        </w:r>
      </w:hyperlink>
      <w:hyperlink r:id="rId768"/>
      <w:hyperlink r:id="rId769">
        <w:r>
          <w:t>uchniv</w:t>
        </w:r>
      </w:hyperlink>
      <w:hyperlink r:id="rId770">
        <w:r>
          <w:t>-</w:t>
        </w:r>
      </w:hyperlink>
      <w:hyperlink r:id="rId771">
        <w:r>
          <w:t>10</w:t>
        </w:r>
      </w:hyperlink>
      <w:hyperlink r:id="rId772">
        <w:r>
          <w:t>-</w:t>
        </w:r>
      </w:hyperlink>
      <w:hyperlink r:id="rId773">
        <w:r>
          <w:t>11</w:t>
        </w:r>
      </w:hyperlink>
      <w:hyperlink r:id="rId774">
        <w:r>
          <w:t>-</w:t>
        </w:r>
      </w:hyperlink>
      <w:hyperlink r:id="rId775">
        <w:r>
          <w:t>klasivv</w:t>
        </w:r>
      </w:hyperlink>
      <w:hyperlink r:id="rId776">
        <w:r>
          <w:rPr>
            <w:b/>
          </w:rPr>
          <w:t xml:space="preserve"> </w:t>
        </w:r>
      </w:hyperlink>
    </w:p>
    <w:p w:rsidR="00A476A2" w:rsidRDefault="002F300B">
      <w:pPr>
        <w:ind w:left="139" w:right="79" w:firstLine="566"/>
      </w:pPr>
      <w:r>
        <w:t xml:space="preserve">Учні 5-9 класів мають можливість  вивчати фінансову грамотність, як варіативний курс за програмами: «Родинні фінанси» для 5 класу.  «Фінансовограмотний споживач» для 6 класу, «Фінансова культура» для 7 класу. «Прикладні фінанси» для 8 класу, «Економіка &amp; фінанси» для 9 класу закладів загальної середньої освіти (авт. Довгань А. І., Часнікова О. В., та інш за заг. ред. Смовженко Т. С.), які розміщено на офіційному сайті ДНУ «Інститут модернізації змісту освіти» за покликанням </w:t>
      </w:r>
      <w:hyperlink r:id="rId777">
        <w:r>
          <w:t>https //imzo.gov.ua/kurs</w:t>
        </w:r>
      </w:hyperlink>
      <w:hyperlink r:id="rId778">
        <w:r>
          <w:t>-</w:t>
        </w:r>
      </w:hyperlink>
      <w:hyperlink r:id="rId779">
        <w:r>
          <w:t>finansova</w:t>
        </w:r>
      </w:hyperlink>
      <w:hyperlink r:id="rId780"/>
      <w:hyperlink r:id="rId781">
        <w:r>
          <w:t>gramotnist/programne</w:t>
        </w:r>
      </w:hyperlink>
      <w:hyperlink r:id="rId782">
        <w:r>
          <w:t>-</w:t>
        </w:r>
      </w:hyperlink>
      <w:hyperlink r:id="rId783">
        <w:r>
          <w:t>zabezpechennya</w:t>
        </w:r>
      </w:hyperlink>
      <w:hyperlink r:id="rId784">
        <w:r>
          <w:t>-</w:t>
        </w:r>
      </w:hyperlink>
      <w:hyperlink r:id="rId785">
        <w:r>
          <w:t>u</w:t>
        </w:r>
      </w:hyperlink>
      <w:hyperlink r:id="rId786">
        <w:r>
          <w:t>-</w:t>
        </w:r>
      </w:hyperlink>
      <w:hyperlink r:id="rId787">
        <w:r>
          <w:t>osnovniy</w:t>
        </w:r>
      </w:hyperlink>
      <w:hyperlink r:id="rId788">
        <w:r>
          <w:t>-</w:t>
        </w:r>
      </w:hyperlink>
      <w:hyperlink r:id="rId789">
        <w:r>
          <w:t>i</w:t>
        </w:r>
      </w:hyperlink>
      <w:hyperlink r:id="rId790">
        <w:r>
          <w:t>-</w:t>
        </w:r>
      </w:hyperlink>
      <w:hyperlink r:id="rId791">
        <w:r>
          <w:t>pochatkoviy</w:t>
        </w:r>
      </w:hyperlink>
      <w:hyperlink r:id="rId792">
        <w:r>
          <w:t>-</w:t>
        </w:r>
      </w:hyperlink>
      <w:hyperlink r:id="rId793">
        <w:r>
          <w:t>shkoli/</w:t>
        </w:r>
      </w:hyperlink>
      <w:hyperlink r:id="rId794">
        <w:r>
          <w:rPr>
            <w:b/>
          </w:rPr>
          <w:t xml:space="preserve"> </w:t>
        </w:r>
      </w:hyperlink>
    </w:p>
    <w:p w:rsidR="00A476A2" w:rsidRDefault="002F300B">
      <w:pPr>
        <w:ind w:left="139" w:right="79" w:firstLine="566"/>
      </w:pPr>
      <w:r>
        <w:t xml:space="preserve">Навчально-методичний комплект для учнів 5-9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модернізації змісту освіти», </w:t>
      </w:r>
      <w:r>
        <w:lastRenderedPageBreak/>
        <w:t>режим доступу: https //imzo.gov.ua/kur</w:t>
      </w:r>
      <w:hyperlink r:id="rId795">
        <w:r>
          <w:t>s</w:t>
        </w:r>
      </w:hyperlink>
      <w:hyperlink r:id="rId796">
        <w:r>
          <w:t>-</w:t>
        </w:r>
      </w:hyperlink>
      <w:hyperlink r:id="rId797">
        <w:r>
          <w:t>finansova</w:t>
        </w:r>
      </w:hyperlink>
      <w:hyperlink r:id="rId798">
        <w:r>
          <w:t>-</w:t>
        </w:r>
      </w:hyperlink>
      <w:hyperlink r:id="rId799">
        <w:r>
          <w:t>gramotnist/elektronni</w:t>
        </w:r>
      </w:hyperlink>
      <w:hyperlink r:id="rId800">
        <w:r>
          <w:t>-</w:t>
        </w:r>
      </w:hyperlink>
      <w:hyperlink r:id="rId801">
        <w:r>
          <w:t>versiyi</w:t>
        </w:r>
      </w:hyperlink>
      <w:hyperlink r:id="rId802">
        <w:r>
          <w:t>-</w:t>
        </w:r>
      </w:hyperlink>
      <w:hyperlink r:id="rId803">
        <w:r>
          <w:t>posibnikiv</w:t>
        </w:r>
      </w:hyperlink>
      <w:hyperlink r:id="rId804"/>
      <w:hyperlink r:id="rId805">
        <w:r>
          <w:t>spetskursu/</w:t>
        </w:r>
      </w:hyperlink>
      <w:hyperlink r:id="rId806">
        <w:r>
          <w:rPr>
            <w:b/>
          </w:rPr>
          <w:t xml:space="preserve"> </w:t>
        </w:r>
      </w:hyperlink>
    </w:p>
    <w:p w:rsidR="00A476A2" w:rsidRDefault="002F300B">
      <w:pPr>
        <w:ind w:left="139" w:right="79"/>
      </w:pPr>
      <w:r>
        <w:t xml:space="preserve">Також інформуємо, що на цьому ж сайті у розділі «Електронна бібліотека», крім електронних версій підручників з економіки (режим доступу: </w:t>
      </w:r>
      <w:hyperlink r:id="rId807">
        <w:r>
          <w:rPr>
            <w:u w:val="single" w:color="000000"/>
          </w:rPr>
          <w:t>https://lib.imzo.gov.ua/yelektronn</w:t>
        </w:r>
      </w:hyperlink>
      <w:hyperlink r:id="rId808">
        <w:r>
          <w:rPr>
            <w:u w:val="single" w:color="000000"/>
          </w:rPr>
          <w:t>-</w:t>
        </w:r>
      </w:hyperlink>
      <w:hyperlink r:id="rId809">
        <w:r>
          <w:rPr>
            <w:u w:val="single" w:color="000000"/>
          </w:rPr>
          <w:t>vers</w:t>
        </w:r>
      </w:hyperlink>
      <w:hyperlink r:id="rId810">
        <w:r>
          <w:rPr>
            <w:u w:val="single" w:color="000000"/>
          </w:rPr>
          <w:t>-</w:t>
        </w:r>
      </w:hyperlink>
      <w:hyperlink r:id="rId811">
        <w:r>
          <w:rPr>
            <w:u w:val="single" w:color="000000"/>
          </w:rPr>
          <w:t>pdruchnikv</w:t>
        </w:r>
      </w:hyperlink>
      <w:hyperlink r:id="rId812">
        <w:r>
          <w:t>,</w:t>
        </w:r>
      </w:hyperlink>
      <w:r>
        <w:t xml:space="preserve"> розміщено науковопопулярне видання серії «Шкільна бібліотека» «Основи споживчих знань. Споживча етика» посібник серії «Шкільна бібліотека» для 5-6 класів закладів загальної середньої освіти (авт. Овчарук О. В., Пужайчереда Л. М.)  (режим доступу: lib.imzo.gov.ua/posbniki-ser-shklna-bbloteka/osnovispozhivchikh-znan-spozhivcha-etika-posbnik-ser-shklna-bbloteka-dlya-5-6-klasvzakladv-zagalno-seredno-osvti-avt-ovcharuk-o-v-puzhaychereda-l-m/</w:t>
      </w:r>
      <w:r>
        <w:rPr>
          <w:b/>
        </w:rPr>
        <w:t>)</w:t>
      </w:r>
      <w:r>
        <w:t xml:space="preserve"> </w:t>
      </w:r>
    </w:p>
    <w:p w:rsidR="00A476A2" w:rsidRDefault="002F300B">
      <w:pPr>
        <w:spacing w:after="10"/>
        <w:ind w:left="139" w:right="79" w:firstLine="566"/>
      </w:pPr>
      <w:r>
        <w:t xml:space="preserve">З метою популяризації фінансово-економічних знань у 2020/2021 навчальному році за підтримки Міністерства освіти і науки України організовуються і поводяться: </w:t>
      </w:r>
    </w:p>
    <w:p w:rsidR="00A476A2" w:rsidRDefault="002F300B">
      <w:pPr>
        <w:spacing w:after="13" w:line="267" w:lineRule="auto"/>
        <w:ind w:left="10" w:right="79" w:hanging="10"/>
        <w:jc w:val="right"/>
      </w:pPr>
      <w:r>
        <w:t xml:space="preserve">черговий Всеукраїнський турнір юних економістів, питання якого </w:t>
      </w:r>
    </w:p>
    <w:p w:rsidR="00A476A2" w:rsidRDefault="002F300B">
      <w:pPr>
        <w:ind w:left="139" w:right="79" w:firstLine="0"/>
      </w:pPr>
      <w:r>
        <w:t xml:space="preserve">друкуються в періодичних виданнях  </w:t>
      </w:r>
    </w:p>
    <w:p w:rsidR="00A476A2" w:rsidRDefault="002F300B">
      <w:pPr>
        <w:spacing w:after="9"/>
        <w:ind w:left="139" w:right="79" w:firstLine="566"/>
      </w:pPr>
      <w:r>
        <w:t xml:space="preserve">VII 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A476A2" w:rsidRDefault="002F300B">
      <w:pPr>
        <w:spacing w:after="86"/>
        <w:ind w:left="139" w:right="79" w:firstLine="566"/>
      </w:pPr>
      <w:r>
        <w:t xml:space="preserve">Суттєву допомогу для підвищення свого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 </w:t>
      </w:r>
      <w:hyperlink r:id="rId813">
        <w:r>
          <w:rPr>
            <w:u w:val="single" w:color="000000"/>
          </w:rPr>
          <w:t>www</w:t>
        </w:r>
      </w:hyperlink>
      <w:hyperlink r:id="rId814">
        <w:r>
          <w:rPr>
            <w:u w:val="single" w:color="000000"/>
          </w:rPr>
          <w:t>.</w:t>
        </w:r>
      </w:hyperlink>
      <w:hyperlink r:id="rId815">
        <w:r>
          <w:rPr>
            <w:u w:val="single" w:color="000000"/>
          </w:rPr>
          <w:t>consumerinfo</w:t>
        </w:r>
      </w:hyperlink>
      <w:hyperlink r:id="rId816">
        <w:r>
          <w:rPr>
            <w:u w:val="single" w:color="000000"/>
          </w:rPr>
          <w:t>.</w:t>
        </w:r>
      </w:hyperlink>
      <w:hyperlink r:id="rId817">
        <w:r>
          <w:rPr>
            <w:u w:val="single" w:color="000000"/>
          </w:rPr>
          <w:t>org</w:t>
        </w:r>
      </w:hyperlink>
      <w:hyperlink r:id="rId818">
        <w:r>
          <w:rPr>
            <w:u w:val="single" w:color="000000"/>
          </w:rPr>
          <w:t>.</w:t>
        </w:r>
      </w:hyperlink>
      <w:hyperlink r:id="rId819">
        <w:r>
          <w:rPr>
            <w:u w:val="single" w:color="000000"/>
          </w:rPr>
          <w:t>ua</w:t>
        </w:r>
      </w:hyperlink>
      <w:hyperlink r:id="rId820">
        <w:r>
          <w:t>,</w:t>
        </w:r>
      </w:hyperlink>
      <w:r>
        <w:t xml:space="preserve"> «Державна служба статистики України» – </w:t>
      </w:r>
      <w:hyperlink r:id="rId821">
        <w:r>
          <w:rPr>
            <w:u w:val="single" w:color="000000"/>
          </w:rPr>
          <w:t>www</w:t>
        </w:r>
      </w:hyperlink>
      <w:hyperlink r:id="rId822">
        <w:r>
          <w:rPr>
            <w:u w:val="single" w:color="000000"/>
          </w:rPr>
          <w:t>.</w:t>
        </w:r>
      </w:hyperlink>
      <w:hyperlink r:id="rId823">
        <w:r>
          <w:rPr>
            <w:u w:val="single" w:color="000000"/>
          </w:rPr>
          <w:t>ukrstat</w:t>
        </w:r>
      </w:hyperlink>
      <w:hyperlink r:id="rId824">
        <w:r>
          <w:rPr>
            <w:u w:val="single" w:color="000000"/>
          </w:rPr>
          <w:t>.</w:t>
        </w:r>
      </w:hyperlink>
      <w:hyperlink r:id="rId825">
        <w:r>
          <w:rPr>
            <w:u w:val="single" w:color="000000"/>
          </w:rPr>
          <w:t>gov</w:t>
        </w:r>
      </w:hyperlink>
      <w:hyperlink r:id="rId826">
        <w:r>
          <w:rPr>
            <w:u w:val="single" w:color="000000"/>
          </w:rPr>
          <w:t>.</w:t>
        </w:r>
      </w:hyperlink>
      <w:hyperlink r:id="rId827">
        <w:r>
          <w:rPr>
            <w:u w:val="single" w:color="000000"/>
          </w:rPr>
          <w:t>ua</w:t>
        </w:r>
      </w:hyperlink>
      <w:hyperlink r:id="rId828">
        <w:r>
          <w:t>,</w:t>
        </w:r>
      </w:hyperlink>
      <w:r>
        <w:t xml:space="preserve"> «Національний банк України» – </w:t>
      </w:r>
      <w:hyperlink r:id="rId829">
        <w:r>
          <w:rPr>
            <w:u w:val="single" w:color="000000"/>
          </w:rPr>
          <w:t>www</w:t>
        </w:r>
      </w:hyperlink>
      <w:hyperlink r:id="rId830">
        <w:r>
          <w:rPr>
            <w:u w:val="single" w:color="000000"/>
          </w:rPr>
          <w:t>.</w:t>
        </w:r>
      </w:hyperlink>
      <w:hyperlink r:id="rId831">
        <w:r>
          <w:rPr>
            <w:u w:val="single" w:color="000000"/>
          </w:rPr>
          <w:t>bank</w:t>
        </w:r>
      </w:hyperlink>
      <w:hyperlink r:id="rId832">
        <w:r>
          <w:rPr>
            <w:u w:val="single" w:color="000000"/>
          </w:rPr>
          <w:t>.</w:t>
        </w:r>
      </w:hyperlink>
      <w:hyperlink r:id="rId833">
        <w:r>
          <w:rPr>
            <w:u w:val="single" w:color="000000"/>
          </w:rPr>
          <w:t>gov</w:t>
        </w:r>
      </w:hyperlink>
      <w:hyperlink r:id="rId834">
        <w:r>
          <w:rPr>
            <w:u w:val="single" w:color="000000"/>
          </w:rPr>
          <w:t>.</w:t>
        </w:r>
      </w:hyperlink>
      <w:hyperlink r:id="rId835">
        <w:r>
          <w:rPr>
            <w:u w:val="single" w:color="000000"/>
          </w:rPr>
          <w:t>ua</w:t>
        </w:r>
      </w:hyperlink>
      <w:hyperlink r:id="rId836">
        <w:r>
          <w:t>)</w:t>
        </w:r>
      </w:hyperlink>
      <w:r>
        <w:t xml:space="preserve">, авторські творчі майстерні учителів.        </w:t>
      </w:r>
      <w:r>
        <w:rPr>
          <w:i/>
        </w:rPr>
        <w:t xml:space="preserve">Рекомендовані джерела: </w:t>
      </w:r>
    </w:p>
    <w:p w:rsidR="00A476A2" w:rsidRDefault="002F300B">
      <w:pPr>
        <w:numPr>
          <w:ilvl w:val="0"/>
          <w:numId w:val="19"/>
        </w:numPr>
        <w:ind w:right="79" w:hanging="360"/>
      </w:pPr>
      <w:r>
        <w:t xml:space="preserve">Національна стратегія фінансової грамотності. Презентація. Офіційний сайт НБУ України: </w:t>
      </w:r>
      <w:hyperlink r:id="rId837">
        <w:r>
          <w:t>https://bank.gov.ua/news/all/strategiya</w:t>
        </w:r>
      </w:hyperlink>
      <w:hyperlink r:id="rId838">
        <w:r>
          <w:t>-</w:t>
        </w:r>
      </w:hyperlink>
      <w:hyperlink r:id="rId839">
        <w:r>
          <w:t>finansovoyi</w:t>
        </w:r>
      </w:hyperlink>
      <w:hyperlink r:id="rId840">
        <w:r>
          <w:t>-</w:t>
        </w:r>
      </w:hyperlink>
      <w:hyperlink r:id="rId841">
        <w:r>
          <w:t>gramotnosti</w:t>
        </w:r>
      </w:hyperlink>
      <w:hyperlink r:id="rId842">
        <w:r>
          <w:rPr>
            <w:b/>
          </w:rPr>
          <w:t>;</w:t>
        </w:r>
      </w:hyperlink>
      <w:r>
        <w:rPr>
          <w:b/>
        </w:rPr>
        <w:t xml:space="preserve"> </w:t>
      </w:r>
      <w:hyperlink r:id="rId843">
        <w:r>
          <w:t>https://bank.gov.ua/news/all/natsionalniy</w:t>
        </w:r>
      </w:hyperlink>
      <w:hyperlink r:id="rId844">
        <w:r>
          <w:t>-</w:t>
        </w:r>
      </w:hyperlink>
      <w:hyperlink r:id="rId845">
        <w:r>
          <w:t>bank</w:t>
        </w:r>
      </w:hyperlink>
      <w:hyperlink r:id="rId846">
        <w:r>
          <w:t>-</w:t>
        </w:r>
      </w:hyperlink>
      <w:hyperlink r:id="rId847">
        <w:r>
          <w:t>prezentuvav</w:t>
        </w:r>
      </w:hyperlink>
      <w:hyperlink r:id="rId848">
        <w:r>
          <w:t>-</w:t>
        </w:r>
      </w:hyperlink>
      <w:hyperlink r:id="rId849">
        <w:r>
          <w:t>bachennya</w:t>
        </w:r>
      </w:hyperlink>
      <w:hyperlink r:id="rId850"/>
      <w:hyperlink r:id="rId851">
        <w:r>
          <w:t>strategiyi</w:t>
        </w:r>
      </w:hyperlink>
      <w:hyperlink r:id="rId852">
        <w:r>
          <w:t>-</w:t>
        </w:r>
      </w:hyperlink>
      <w:hyperlink r:id="rId853">
        <w:r>
          <w:t>finansovoyi</w:t>
        </w:r>
      </w:hyperlink>
      <w:hyperlink r:id="rId854">
        <w:r>
          <w:t>-</w:t>
        </w:r>
      </w:hyperlink>
      <w:hyperlink r:id="rId855">
        <w:r>
          <w:t>gramotnosti</w:t>
        </w:r>
      </w:hyperlink>
      <w:hyperlink r:id="rId856">
        <w:r>
          <w:rPr>
            <w:b/>
          </w:rPr>
          <w:t xml:space="preserve"> </w:t>
        </w:r>
      </w:hyperlink>
    </w:p>
    <w:p w:rsidR="00A476A2" w:rsidRDefault="002F300B">
      <w:pPr>
        <w:numPr>
          <w:ilvl w:val="0"/>
          <w:numId w:val="19"/>
        </w:numPr>
        <w:ind w:right="79" w:hanging="360"/>
      </w:pPr>
      <w:r>
        <w:t xml:space="preserve">Авт. кол НАПН України. Концепція економічної освіти в гімназії та ліцеї України. – К.:ТОВ «КОНВІ ПРІНТ», 2018 </w:t>
      </w:r>
    </w:p>
    <w:p w:rsidR="00A476A2" w:rsidRDefault="002F300B">
      <w:pPr>
        <w:numPr>
          <w:ilvl w:val="0"/>
          <w:numId w:val="19"/>
        </w:numPr>
        <w:ind w:right="79" w:hanging="360"/>
      </w:pPr>
      <w:r>
        <w:t xml:space="preserve">Пронікова І. В. Базові поняття економічної освіти школярів в Україні (кінець ХХ – початок ХХІ століття) [Електронний ресурс] / І.В. Пронікова // Вісник Чернігівського національного педагогічного університету. Серія : Педагогічні науки. – 2018. – Вип. 151(1). – С. 218-221. – Режим доступу: http://nbuv.gov.ua/UJRN/ VchdpuP_2018_151(1)__50. </w:t>
      </w:r>
    </w:p>
    <w:p w:rsidR="00A476A2" w:rsidRDefault="002F300B">
      <w:pPr>
        <w:numPr>
          <w:ilvl w:val="0"/>
          <w:numId w:val="19"/>
        </w:numPr>
        <w:ind w:right="79" w:hanging="360"/>
      </w:pPr>
      <w:r>
        <w:lastRenderedPageBreak/>
        <w:t xml:space="preserve">Овчарук О. В. Інтеграція підприємницької компетентності до змісту навчальних програм середньої освіти: концептуальні підходи // Економіка в школах України : науково-методичний журнал. 2018 р. № 1 (158). С. 4-18. </w:t>
      </w:r>
    </w:p>
    <w:p w:rsidR="00A476A2" w:rsidRDefault="002F300B">
      <w:pPr>
        <w:numPr>
          <w:ilvl w:val="0"/>
          <w:numId w:val="19"/>
        </w:numPr>
        <w:ind w:right="79" w:hanging="360"/>
      </w:pPr>
      <w:r>
        <w:t xml:space="preserve">Фаловська І. Д., Заєць Н. О., Чміль Т. В. Економічна освіта школярів у сучасній Україні збірник «Молодий вчений» № 12.1 (64.1) грудень, 2018 р. </w:t>
      </w:r>
    </w:p>
    <w:p w:rsidR="00A476A2" w:rsidRDefault="002F300B">
      <w:pPr>
        <w:numPr>
          <w:ilvl w:val="0"/>
          <w:numId w:val="19"/>
        </w:numPr>
        <w:ind w:right="79" w:hanging="360"/>
      </w:pPr>
      <w:r>
        <w:t xml:space="preserve">Шпак О.,  Булавенко С.,  Примаченко Н. Економічна освіта як засіб формування соціальної активності учнів. Ж-л «Молодь і ринок» №2 (169), 2019. </w:t>
      </w:r>
    </w:p>
    <w:p w:rsidR="00A476A2" w:rsidRDefault="002F300B">
      <w:pPr>
        <w:numPr>
          <w:ilvl w:val="0"/>
          <w:numId w:val="19"/>
        </w:numPr>
        <w:ind w:right="79" w:hanging="360"/>
      </w:pPr>
      <w:r>
        <w:t xml:space="preserve">Кінах Н. В. Структура економічної компетентності педагога нової української школи / Н.В. Кінах // Science Review. 2017. No. 7(7). Vol. 4. December 2017. P. 52–54. </w:t>
      </w:r>
    </w:p>
    <w:p w:rsidR="00A476A2" w:rsidRDefault="002F300B">
      <w:pPr>
        <w:numPr>
          <w:ilvl w:val="0"/>
          <w:numId w:val="19"/>
        </w:numPr>
        <w:ind w:right="79" w:hanging="360"/>
      </w:pPr>
      <w:r>
        <w:t xml:space="preserve">Лодатко Є. Формування економічної компетентності майбутнього вчителя у контексті викликів нової української школи. Збірник «Гуманізація навчально-виховного процесу». 2018, № 1 (87)  </w:t>
      </w:r>
    </w:p>
    <w:p w:rsidR="00A476A2" w:rsidRDefault="002F300B">
      <w:pPr>
        <w:pStyle w:val="1"/>
        <w:ind w:right="1207"/>
      </w:pPr>
      <w:r>
        <w:t xml:space="preserve">Освітня галузь «Математика» </w:t>
      </w:r>
    </w:p>
    <w:p w:rsidR="00A476A2" w:rsidRDefault="002F300B">
      <w:pPr>
        <w:ind w:left="139" w:right="79" w:firstLine="852"/>
      </w:pPr>
      <w:r>
        <w:t>У 2020/2021 навчальному році 5-9 класи (також 8-9 класів з поглибленим вивченням математики) продовжують навчатися за навчальною програмою, затвердженою наказом МОН від 07.06.2017 № 804. Програму розміщено на офіційному вебсайті Міністерства за покликанням</w:t>
      </w:r>
      <w:r>
        <w:rPr>
          <w:b/>
        </w:rPr>
        <w:t xml:space="preserve"> </w:t>
      </w:r>
    </w:p>
    <w:p w:rsidR="00A476A2" w:rsidRDefault="009E5E94">
      <w:pPr>
        <w:ind w:left="139" w:right="79" w:firstLine="0"/>
      </w:pPr>
      <w:hyperlink r:id="rId857">
        <w:r w:rsidR="002F300B">
          <w:rPr>
            <w:b/>
          </w:rPr>
          <w:t>(</w:t>
        </w:r>
      </w:hyperlink>
      <w:hyperlink r:id="rId858">
        <w:r w:rsidR="002F300B">
          <w:t>https://goo.gl/GDh9gC</w:t>
        </w:r>
      </w:hyperlink>
      <w:hyperlink r:id="rId859">
        <w:r w:rsidR="002F300B">
          <w:rPr>
            <w:b/>
          </w:rPr>
          <w:t>)</w:t>
        </w:r>
      </w:hyperlink>
      <w:r w:rsidR="002F300B">
        <w:rPr>
          <w:b/>
        </w:rPr>
        <w:t xml:space="preserve">; </w:t>
      </w:r>
    </w:p>
    <w:p w:rsidR="00A476A2" w:rsidRDefault="002F300B">
      <w:pPr>
        <w:ind w:left="139" w:right="79"/>
      </w:pPr>
      <w:r>
        <w:t xml:space="preserve">10-11 класи вивчатимуть математику за навчальною програмою, затвердженою наказом МОН від 23.10.2017 № 1407 – для 10-11 класів: «Рівень стандарту. 10-11 класи», «Профільний рівень. 10-11 класи». Програми розміщено на офіційному вебсайті Міністерства за покликанням </w:t>
      </w:r>
    </w:p>
    <w:p w:rsidR="00A476A2" w:rsidRDefault="009E5E94">
      <w:pPr>
        <w:spacing w:after="12"/>
        <w:ind w:left="139" w:right="79" w:firstLine="0"/>
      </w:pPr>
      <w:hyperlink r:id="rId860">
        <w:r w:rsidR="002F300B">
          <w:t>(</w:t>
        </w:r>
      </w:hyperlink>
      <w:hyperlink r:id="rId861">
        <w:r w:rsidR="002F300B">
          <w:t>https://goo.gl/fwh2BR</w:t>
        </w:r>
      </w:hyperlink>
      <w:hyperlink r:id="rId862">
        <w:r w:rsidR="002F300B">
          <w:rPr>
            <w:b/>
          </w:rPr>
          <w:t>)</w:t>
        </w:r>
      </w:hyperlink>
      <w:r w:rsidR="002F300B">
        <w:rPr>
          <w:b/>
        </w:rPr>
        <w:t xml:space="preserve">. </w:t>
      </w:r>
    </w:p>
    <w:p w:rsidR="00A476A2" w:rsidRDefault="002F300B">
      <w:pPr>
        <w:spacing w:after="0"/>
        <w:ind w:left="139" w:right="79" w:firstLine="852"/>
      </w:pPr>
      <w:r>
        <w:t xml:space="preserve">Навчальні програми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Вивчення математики спрямоване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і завданнями, покладеними на розвиток математичної освіти. </w:t>
      </w:r>
    </w:p>
    <w:p w:rsidR="00A476A2" w:rsidRDefault="002F300B">
      <w:pPr>
        <w:ind w:left="139" w:right="79" w:firstLine="852"/>
      </w:pPr>
      <w:r>
        <w:t xml:space="preserve">У 2018 році Україна вперше взяла повноцінну участь у дослідженні PISA-2018. Кожне дослідження PISA має провідну компетентність, яка досліджується глибше за інші. Для PISA-2021 провідною стане математична. </w:t>
      </w:r>
    </w:p>
    <w:p w:rsidR="00A476A2" w:rsidRDefault="002F300B">
      <w:pPr>
        <w:ind w:left="139" w:right="79" w:firstLine="852"/>
      </w:pPr>
      <w:r>
        <w:t xml:space="preserve">Указом Президента України від 30.01.2020 № 31/2020 оголошено 2020/2021 н. р. </w:t>
      </w:r>
      <w:r>
        <w:rPr>
          <w:i/>
        </w:rPr>
        <w:t>Роком математичної освіти в Україні</w:t>
      </w:r>
      <w:r>
        <w:t xml:space="preserve">. </w:t>
      </w:r>
    </w:p>
    <w:p w:rsidR="00A476A2" w:rsidRDefault="002F300B">
      <w:pPr>
        <w:spacing w:after="0"/>
        <w:ind w:left="139" w:right="79" w:firstLine="852"/>
      </w:pPr>
      <w:r>
        <w:t xml:space="preserve">Ураховуючи «Національний звіт за результатами міжнародного дослідження якості освіти PISA-2018» </w:t>
      </w:r>
      <w:hyperlink r:id="rId863">
        <w:r>
          <w:rPr>
            <w:b/>
          </w:rPr>
          <w:t>(</w:t>
        </w:r>
      </w:hyperlink>
      <w:hyperlink r:id="rId864">
        <w:r>
          <w:t>https://cutt.ly/OyFqD0w</w:t>
        </w:r>
      </w:hyperlink>
      <w:hyperlink r:id="rId865">
        <w:r>
          <w:rPr>
            <w:b/>
          </w:rPr>
          <w:t>)</w:t>
        </w:r>
      </w:hyperlink>
      <w:r>
        <w:rPr>
          <w:b/>
        </w:rPr>
        <w:t>,</w:t>
      </w:r>
      <w:r>
        <w:t xml:space="preserve"> пропонуємо, працюючи з учнями 5-9 класів, приділити більше уваги прикладній спрямованості математики, використовувати завдання, спрямовані на </w:t>
      </w:r>
      <w:r>
        <w:lastRenderedPageBreak/>
        <w:t xml:space="preserve">розвиток умінь бачити 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 Акцентувати також увагу не тільки розв’язування задач на відсоткові розрахунки, на прийняття рішень стосовно особистих і колективних фінансових питань та задач практичної спрямованості тощо, а й завданням,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результатів обчислень. Використовувати завдання на аналіз графіків і діаграм, розшифрування представлених на них даних, пояснення їх. Для розвитку вмінь учнів розв’язувати геометричні задачі «практичної» спрямованості можна рекомендувати учителям більше уваги приділяти формуванню в учнів/учениць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Також під час роботи з учнями на уроках математики варто звертати увагу на такі комплексні завдання, для виконання яких необхідно поєднувати як алгебраїчні, так і геометричні знання й уміння. </w:t>
      </w:r>
    </w:p>
    <w:p w:rsidR="00A476A2" w:rsidRDefault="002F300B">
      <w:pPr>
        <w:spacing w:after="5"/>
        <w:ind w:left="139" w:right="79" w:firstLine="852"/>
      </w:pPr>
      <w:r>
        <w:t xml:space="preserve">Рекомендуємо використовувати в роботі матеріали вебсайта PISA </w:t>
      </w:r>
      <w:hyperlink r:id="rId866">
        <w:r>
          <w:rPr>
            <w:b/>
          </w:rPr>
          <w:t>(</w:t>
        </w:r>
      </w:hyperlink>
      <w:hyperlink r:id="rId867">
        <w:r>
          <w:t>http://pisa.testportal.gov.ua/</w:t>
        </w:r>
      </w:hyperlink>
      <w:hyperlink r:id="rId868">
        <w:r>
          <w:rPr>
            <w:b/>
          </w:rPr>
          <w:t>)</w:t>
        </w:r>
      </w:hyperlink>
      <w:r>
        <w:rPr>
          <w:b/>
        </w:rPr>
        <w:t>,</w:t>
      </w:r>
      <w:r>
        <w:t xml:space="preserve"> зокрема, «10 запитань від учителів математики … і як PISA може допомогти відповісти на них». Окрім того, пропонуємо для роботи періодичні фахові видання «Математика в рідній школі», «Математика», «Математика в школах України». </w:t>
      </w:r>
    </w:p>
    <w:p w:rsidR="00A476A2" w:rsidRDefault="002F300B">
      <w:pPr>
        <w:spacing w:after="0"/>
        <w:ind w:left="139" w:right="79"/>
      </w:pPr>
      <w:r>
        <w:t xml:space="preserve">У 2021 році випускники закладів освіти, які здобуватимуть повну загальну середню освіту, обов’язково складатимуть державну підсумкову атестацію у формі ЗНО з математики. Зміст сертифікаційної роботи з математики визначатиметься Програмою зовнішнього незалежного оцінювання результатів навчання з математики, здобутих на основі повної загальної середньої освіти, що затверджена наказом МОН від 04.12.2019 № 1513. </w:t>
      </w:r>
    </w:p>
    <w:p w:rsidR="00A476A2" w:rsidRDefault="002F300B">
      <w:pPr>
        <w:ind w:left="139" w:right="79" w:firstLine="852"/>
      </w:pPr>
      <w:r>
        <w:t xml:space="preserve">Для проведення ДПА з математики у 2021 році буде розроблено два варіанти сертифікаційних робіт: </w:t>
      </w:r>
    </w:p>
    <w:p w:rsidR="00A476A2" w:rsidRDefault="002F300B">
      <w:pPr>
        <w:numPr>
          <w:ilvl w:val="0"/>
          <w:numId w:val="20"/>
        </w:numPr>
        <w:ind w:right="79"/>
      </w:pPr>
      <w:r>
        <w:t xml:space="preserve">рівня стандарту. Тестовий зошит складатиме 28 завдань різних форм, на виконання яких відведено 150 хвилин; </w:t>
      </w:r>
    </w:p>
    <w:p w:rsidR="00A476A2" w:rsidRDefault="002F300B">
      <w:pPr>
        <w:numPr>
          <w:ilvl w:val="0"/>
          <w:numId w:val="20"/>
        </w:numPr>
        <w:ind w:right="79"/>
      </w:pPr>
      <w:r>
        <w:t xml:space="preserve">рівня стандарту та профільного рівня. Тестовий зошит із 34 завданнями, на виконання яких відведено 210 хвилин. </w:t>
      </w:r>
    </w:p>
    <w:p w:rsidR="00A476A2" w:rsidRDefault="002F300B">
      <w:pPr>
        <w:spacing w:after="0"/>
        <w:ind w:left="139" w:right="79" w:firstLine="852"/>
      </w:pPr>
      <w:r>
        <w:t xml:space="preserve">Випускники, які вивчали математику на рівні стандарту і не планують використовувати результати з математики для вступу до закладів вищої освіти, отримають тільки оцінку за шкалою 1–12 балів за виконання завдань сертифікаційної роботи рівня стандарту. Випускники, які вивчали математику на рівні стандарту і планують використовувати результати ЗНО з математики під час вступу до закладів вищої освіти, виконуватимуть усі </w:t>
      </w:r>
      <w:r>
        <w:lastRenderedPageBreak/>
        <w:t xml:space="preserve">завдання сертифікаційної роботи з математики рівня стандарту та профільного рівня, а як оцінка ДПА буде зараховано результат за виконання завдань 1-26, 30, 31. Такі учасники отримають результати за шкалою 1–12 балів (ДПА рівня стандарту) і 100-200 балів за рейтинговою шкалою зовнішнього незалежного оцінювання. </w:t>
      </w:r>
    </w:p>
    <w:p w:rsidR="00A476A2" w:rsidRDefault="002F300B">
      <w:pPr>
        <w:ind w:left="139" w:right="79" w:firstLine="852"/>
      </w:pPr>
      <w:r>
        <w:t xml:space="preserve">Випускники, які вивчали математику на профільному рівні, за виконання усіх завдань сертифікаційної роботи з математики рівня стандарту та профільного рівня отримають оцінку за шкалою 1–12 балів і 100-200 балів за рейтинговою шкалою зовнішнього незалежного оцінювання. </w:t>
      </w:r>
    </w:p>
    <w:p w:rsidR="00A476A2" w:rsidRDefault="002F300B">
      <w:pPr>
        <w:spacing w:after="13" w:line="267" w:lineRule="auto"/>
        <w:ind w:left="10" w:right="79" w:hanging="10"/>
        <w:jc w:val="right"/>
      </w:pPr>
      <w:r>
        <w:t xml:space="preserve">Демонстраційні варіанти сертифікаційної роботи з математики на сайті </w:t>
      </w:r>
    </w:p>
    <w:p w:rsidR="00A476A2" w:rsidRDefault="002F300B">
      <w:pPr>
        <w:spacing w:after="9"/>
        <w:ind w:left="139" w:right="79" w:firstLine="0"/>
      </w:pPr>
      <w:r>
        <w:t xml:space="preserve">Українського центру оцінювання якості освіти у розділі «ЗНО-2021» розміщено за покликанням  </w:t>
      </w:r>
      <w:hyperlink r:id="rId869">
        <w:r>
          <w:t>http://testportal.gov.ua/zno</w:t>
        </w:r>
      </w:hyperlink>
      <w:hyperlink r:id="rId870">
        <w:r>
          <w:t>-</w:t>
        </w:r>
      </w:hyperlink>
      <w:hyperlink r:id="rId871">
        <w:r>
          <w:t>2021/</w:t>
        </w:r>
      </w:hyperlink>
      <w:hyperlink r:id="rId872">
        <w:r>
          <w:rPr>
            <w:b/>
          </w:rPr>
          <w:t>.</w:t>
        </w:r>
      </w:hyperlink>
      <w:r>
        <w:rPr>
          <w:b/>
        </w:rPr>
        <w:t xml:space="preserve"> </w:t>
      </w:r>
    </w:p>
    <w:p w:rsidR="00A476A2" w:rsidRDefault="002F300B">
      <w:pPr>
        <w:spacing w:after="29" w:line="259" w:lineRule="auto"/>
        <w:ind w:left="833" w:firstLine="0"/>
        <w:jc w:val="center"/>
      </w:pPr>
      <w:r>
        <w:rPr>
          <w:b/>
        </w:rPr>
        <w:t xml:space="preserve"> </w:t>
      </w:r>
    </w:p>
    <w:p w:rsidR="00A476A2" w:rsidRDefault="002F300B">
      <w:pPr>
        <w:spacing w:after="4" w:line="270" w:lineRule="auto"/>
        <w:ind w:left="1277" w:right="506" w:hanging="10"/>
        <w:jc w:val="center"/>
      </w:pPr>
      <w:r>
        <w:rPr>
          <w:b/>
        </w:rPr>
        <w:t xml:space="preserve">Освітня галузь «Природознавство» </w:t>
      </w:r>
    </w:p>
    <w:p w:rsidR="00A476A2" w:rsidRDefault="002F300B">
      <w:pPr>
        <w:spacing w:after="28" w:line="259" w:lineRule="auto"/>
        <w:ind w:left="833" w:firstLine="0"/>
        <w:jc w:val="center"/>
      </w:pPr>
      <w:r>
        <w:rPr>
          <w:b/>
        </w:rPr>
        <w:t xml:space="preserve"> </w:t>
      </w:r>
    </w:p>
    <w:p w:rsidR="00A476A2" w:rsidRDefault="002F300B">
      <w:pPr>
        <w:pStyle w:val="1"/>
        <w:ind w:right="502"/>
      </w:pPr>
      <w:r>
        <w:t xml:space="preserve">Природознавство </w:t>
      </w:r>
    </w:p>
    <w:p w:rsidR="00A476A2" w:rsidRDefault="002F300B">
      <w:pPr>
        <w:spacing w:after="0"/>
        <w:ind w:left="139" w:right="79"/>
      </w:pPr>
      <w:r>
        <w:t>«Природознавство» – предмет, який поєднує в собі елементи знань з біології, географії, фізики, хімії, астрономії та екології, і є пропедевтикою для їх систематичного вивчення в основній школі. Згідно з Державним стандартом базової і повної загальної середньої освіти мета навчання природознавства</w:t>
      </w:r>
      <w:r>
        <w:rPr>
          <w:b/>
        </w:rPr>
        <w:t xml:space="preserve"> </w:t>
      </w:r>
      <w:r>
        <w:t xml:space="preserve">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Досягнення цієї мети забезпечується шляхом реалізації нового змісту навчання та організації освітнього процесу на засадах компетентнісного, діяльнісного підходів та особистісно-орієнтованого навчання.  </w:t>
      </w:r>
    </w:p>
    <w:p w:rsidR="00A476A2" w:rsidRDefault="002F300B">
      <w:pPr>
        <w:spacing w:after="10"/>
        <w:ind w:left="139" w:right="79"/>
      </w:pPr>
      <w:r>
        <w:t xml:space="preserve">У 2020/2021 навчальному році навчання природознавства в закладах загальної середньої освіти здійснюватиметься за навчальною програмою з природознавства для 5 класів загальноосвітніх навчальних закладів, що затверджена наказом МОН від 07.06.2017 №  804. Програму розміщено на офіційному вебсайті Міністерства освіти і науки </w:t>
      </w:r>
    </w:p>
    <w:p w:rsidR="00A476A2" w:rsidRDefault="002F300B">
      <w:pPr>
        <w:spacing w:after="11" w:line="248" w:lineRule="auto"/>
        <w:ind w:left="137" w:right="8" w:hanging="10"/>
        <w:jc w:val="left"/>
      </w:pPr>
      <w:r>
        <w:t xml:space="preserve">України </w:t>
      </w:r>
      <w:hyperlink r:id="rId873">
        <w:r>
          <w:t>(</w:t>
        </w:r>
      </w:hyperlink>
      <w:hyperlink r:id="rId874">
        <w:r>
          <w:rPr>
            <w:color w:val="0000FF"/>
            <w:u w:val="single" w:color="0000FF"/>
          </w:rPr>
          <w:t>https://mon.gov.ua/ua/osvita/zagalna</w:t>
        </w:r>
      </w:hyperlink>
      <w:hyperlink r:id="rId875">
        <w:r>
          <w:rPr>
            <w:color w:val="0000FF"/>
            <w:u w:val="single" w:color="0000FF"/>
          </w:rPr>
          <w:t>-</w:t>
        </w:r>
      </w:hyperlink>
      <w:hyperlink r:id="rId876">
        <w:r>
          <w:rPr>
            <w:color w:val="0000FF"/>
            <w:u w:val="single" w:color="0000FF"/>
          </w:rPr>
          <w:t>serednya</w:t>
        </w:r>
      </w:hyperlink>
      <w:hyperlink r:id="rId877">
        <w:r>
          <w:rPr>
            <w:color w:val="0000FF"/>
            <w:u w:val="single" w:color="0000FF"/>
          </w:rPr>
          <w:t>-</w:t>
        </w:r>
      </w:hyperlink>
      <w:hyperlink r:id="rId878">
        <w:r>
          <w:rPr>
            <w:color w:val="0000FF"/>
            <w:u w:val="single" w:color="0000FF"/>
          </w:rPr>
          <w:t>osvita/navchalni</w:t>
        </w:r>
      </w:hyperlink>
      <w:hyperlink r:id="rId879"/>
      <w:hyperlink r:id="rId880">
        <w:r>
          <w:rPr>
            <w:color w:val="0000FF"/>
            <w:u w:val="single" w:color="0000FF"/>
          </w:rPr>
          <w:t>programi/navchalni</w:t>
        </w:r>
      </w:hyperlink>
      <w:hyperlink r:id="rId881">
        <w:r>
          <w:rPr>
            <w:color w:val="0000FF"/>
            <w:u w:val="single" w:color="0000FF"/>
          </w:rPr>
          <w:t>-</w:t>
        </w:r>
      </w:hyperlink>
      <w:hyperlink r:id="rId882">
        <w:r>
          <w:rPr>
            <w:color w:val="0000FF"/>
            <w:u w:val="single" w:color="0000FF"/>
          </w:rPr>
          <w:t>programi</w:t>
        </w:r>
      </w:hyperlink>
      <w:hyperlink r:id="rId883">
        <w:r>
          <w:rPr>
            <w:color w:val="0000FF"/>
            <w:u w:val="single" w:color="0000FF"/>
          </w:rPr>
          <w:t>-</w:t>
        </w:r>
      </w:hyperlink>
      <w:hyperlink r:id="rId884">
        <w:r>
          <w:rPr>
            <w:color w:val="0000FF"/>
            <w:u w:val="single" w:color="0000FF"/>
          </w:rPr>
          <w:t>5</w:t>
        </w:r>
      </w:hyperlink>
      <w:hyperlink r:id="rId885">
        <w:r>
          <w:rPr>
            <w:color w:val="0000FF"/>
            <w:u w:val="single" w:color="0000FF"/>
          </w:rPr>
          <w:t>-</w:t>
        </w:r>
      </w:hyperlink>
      <w:hyperlink r:id="rId886">
        <w:r>
          <w:rPr>
            <w:color w:val="0000FF"/>
            <w:u w:val="single" w:color="0000FF"/>
          </w:rPr>
          <w:t>9</w:t>
        </w:r>
      </w:hyperlink>
      <w:hyperlink r:id="rId887">
        <w:r>
          <w:rPr>
            <w:color w:val="0000FF"/>
            <w:u w:val="single" w:color="0000FF"/>
          </w:rPr>
          <w:t>-</w:t>
        </w:r>
      </w:hyperlink>
      <w:hyperlink r:id="rId888">
        <w:r>
          <w:rPr>
            <w:color w:val="0000FF"/>
            <w:u w:val="single" w:color="0000FF"/>
          </w:rPr>
          <w:t>klas</w:t>
        </w:r>
      </w:hyperlink>
      <w:hyperlink r:id="rId889">
        <w:r>
          <w:rPr>
            <w:color w:val="0000FF"/>
            <w:u w:val="single" w:color="0000FF"/>
          </w:rPr>
          <w:t>)</w:t>
        </w:r>
      </w:hyperlink>
      <w:r>
        <w:rPr>
          <w:color w:val="0000FF"/>
          <w:u w:val="single" w:color="0000FF"/>
        </w:rPr>
        <w:t>.</w:t>
      </w:r>
      <w:r>
        <w:t xml:space="preserve">  </w:t>
      </w:r>
    </w:p>
    <w:p w:rsidR="00A476A2" w:rsidRDefault="002F300B">
      <w:pPr>
        <w:spacing w:after="2"/>
        <w:ind w:left="139" w:right="79"/>
      </w:pPr>
      <w:r>
        <w:t xml:space="preserve">Програмою визначено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 а також мінімальну кількість демонстрацій, спостережень, практичних робіт, практичних занять, навчальних проєктів. </w:t>
      </w:r>
    </w:p>
    <w:p w:rsidR="00A476A2" w:rsidRDefault="002F300B">
      <w:pPr>
        <w:ind w:left="139" w:right="79"/>
      </w:pPr>
      <w:r>
        <w:lastRenderedPageBreak/>
        <w:t xml:space="preserve">Розподіл годин у програмі є орієнтовним. За необхідності і виходячи з наявних умов навчально-методичного і матеріального забезпечення, вчитель має право самостійно змінювати обсяг годин, відведених програмою на вивчення окремого розділу, у тому числі змінювати порядок вивчення розділів, тем.  </w:t>
      </w:r>
    </w:p>
    <w:p w:rsidR="00A476A2" w:rsidRDefault="002F300B">
      <w:pPr>
        <w:ind w:left="139" w:right="79"/>
      </w:pPr>
      <w:r>
        <w:t xml:space="preserve">Зміст програми позбавлений надмірної деталізації; включає інформацію, необхідну для прийняття рішень в повсякденному житті, збереження здоров’я, формування стратегії поведінки сучасної людини; націлює на використання краєзнавчого матеріалу.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здоров'язбережувальної та екологічної компетенцій.  </w:t>
      </w:r>
    </w:p>
    <w:p w:rsidR="00A476A2" w:rsidRDefault="002F300B">
      <w:pPr>
        <w:spacing w:after="9"/>
        <w:ind w:left="139" w:right="79"/>
      </w:pPr>
      <w:r>
        <w:t>Предметна природничо-наукова компетентність</w:t>
      </w:r>
      <w:r>
        <w:rPr>
          <w:b/>
        </w:rPr>
        <w:t xml:space="preserve"> </w:t>
      </w:r>
      <w:r>
        <w:t>формується на основі опанування учнями різними видами соціального досвіду, який включає знання про природу (</w:t>
      </w:r>
      <w:r>
        <w:rPr>
          <w:i/>
        </w:rPr>
        <w:t>знаннєвий компонент</w:t>
      </w:r>
      <w:r>
        <w:t>), способи навчально-пізнавальної діяльності (</w:t>
      </w:r>
      <w:r>
        <w:rPr>
          <w:i/>
        </w:rPr>
        <w:t>діяльнісний компонент</w:t>
      </w:r>
      <w:r>
        <w:t>), ціннісні орієнтації в різних сферах життєдіяльності (</w:t>
      </w:r>
      <w:r>
        <w:rPr>
          <w:i/>
        </w:rPr>
        <w:t>ціннісний компонент</w:t>
      </w:r>
      <w:r>
        <w:t xml:space="preserve">). </w:t>
      </w:r>
    </w:p>
    <w:p w:rsidR="00A476A2" w:rsidRDefault="002F300B">
      <w:pPr>
        <w:spacing w:after="0"/>
        <w:ind w:left="139" w:right="79"/>
      </w:pPr>
      <w:r>
        <w:t xml:space="preserve">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Тому в кожному розділі програми виділено рубрики «Практичні роботи», «Практичні заняття» та «Навчальні проєкти».   </w:t>
      </w:r>
    </w:p>
    <w:p w:rsidR="00A476A2" w:rsidRDefault="002F300B">
      <w:pPr>
        <w:ind w:left="139" w:right="79"/>
      </w:pPr>
      <w:r>
        <w:t xml:space="preserve">«Практичні роботи» і «Практичні заняття» проводяться і реалізуються на уроці. Виконання практичних робіт оцінюється обов’язково у всіх учнів. Робота учнів під час практичних занять, які спрямовані на формування компетентностей,  може не оцінюватись або оцінюватись вибірково.  </w:t>
      </w:r>
    </w:p>
    <w:p w:rsidR="00A476A2" w:rsidRDefault="002F300B">
      <w:pPr>
        <w:ind w:left="139" w:right="79" w:firstLine="852"/>
      </w:pPr>
      <w:r>
        <w:t xml:space="preserve">Компетентнісний потенціал предмету реалізується також і через виконання учнями навчальних проєктів.  </w:t>
      </w:r>
    </w:p>
    <w:p w:rsidR="00A476A2" w:rsidRDefault="002F300B">
      <w:pPr>
        <w:spacing w:after="17"/>
        <w:ind w:left="139" w:right="79" w:firstLine="852"/>
      </w:pPr>
      <w:r>
        <w:t xml:space="preserve">Програмою передбачено виконання упродовж навчального року чотирьох обов’язкових проєктів, спрямованих на формування певних провідних умінь і навичок. Так  головними навчальними завданнями  першого  проєкту є формування вміння збирати і фіксувати дані, представляти їх наочно, формулювати висновки (математична, інформаційно-цифрова компетентність, уміння вчитися впродовж життя), другого — базових навичок співробітництва (соціальна компетентність), третього — вести тривале спостереження, фіксувати дані в журналі спостережень, формулювати гіпотези, планувати і проводити дослідження, пояснювати отримані результати  (компетентності у природничих науках і технологіях). У четвертому проєкті до вище названих додається формування ініціативності і підприємливості та екологічної грамотності. </w:t>
      </w:r>
    </w:p>
    <w:p w:rsidR="00A476A2" w:rsidRDefault="002F300B">
      <w:pPr>
        <w:ind w:left="139" w:right="79"/>
      </w:pPr>
      <w:r>
        <w:t xml:space="preserve">Слід зауважити, що кількість проєктів та тематика їх може бути змінена залежно від навчальних цілей, які ставить перед учнями вчитель, </w:t>
      </w:r>
      <w:r>
        <w:lastRenderedPageBreak/>
        <w:t xml:space="preserve">особливостей класу, досвіду вчителя і учнів у виконанні проєктів, особливостей природи свого краю тощо. </w:t>
      </w:r>
    </w:p>
    <w:p w:rsidR="00A476A2" w:rsidRDefault="002F300B">
      <w:pPr>
        <w:spacing w:after="0"/>
        <w:ind w:left="139" w:right="79"/>
      </w:pPr>
      <w:r>
        <w:t xml:space="preserve">Орієнтовний опис проєктів, запропонованих програмою, уміщено на електронному ресурсі «Навчальні проєкти до курсу «Природознавство </w:t>
      </w:r>
    </w:p>
    <w:p w:rsidR="00A476A2" w:rsidRDefault="002F300B">
      <w:pPr>
        <w:spacing w:after="13" w:line="248" w:lineRule="auto"/>
        <w:ind w:left="144" w:right="67" w:hanging="10"/>
      </w:pPr>
      <w:r>
        <w:t>(5 клас)» (</w:t>
      </w:r>
      <w:hyperlink r:id="rId890">
        <w:r>
          <w:rPr>
            <w:u w:val="single" w:color="000000"/>
          </w:rPr>
          <w:t>http://prirodaprojects.blogspot.com/</w:t>
        </w:r>
      </w:hyperlink>
      <w:hyperlink r:id="rId891">
        <w:r>
          <w:t>)</w:t>
        </w:r>
      </w:hyperlink>
      <w:r>
        <w:t xml:space="preserve">.  </w:t>
      </w:r>
    </w:p>
    <w:p w:rsidR="00A476A2" w:rsidRDefault="002F300B">
      <w:pPr>
        <w:spacing w:after="0"/>
        <w:ind w:left="139" w:right="79"/>
      </w:pPr>
      <w:r>
        <w:t xml:space="preserve">Оскільки підготовка до виконання проєктів вимагає значного часового ресурсу, кваліфікації та досвіду вчителя, залежить від попередніх умінь учнів, а також через те, що проєктна діяльність вимагає досить багато часу і зусиль учнів і вчителів упродовж виконання їх, що може призвести до збільшення навантаження учнів, доцільно узгодити кількість проєктів в кожному конкретному класі з викладачами інших навчальних предметів. Доцільно узгодити з учителями інших предметів, які працюють в цьому класі і також виконують з учнями проєкти, спільні вимоги щодо наскрізних умінь учнів, які формуються і розвиваються при виконанні проєктів. Це сприятиме формуванню в учнів ключових компетентностей. </w:t>
      </w:r>
    </w:p>
    <w:p w:rsidR="00A476A2" w:rsidRDefault="002F300B">
      <w:pPr>
        <w:ind w:left="139" w:right="79" w:firstLine="852"/>
      </w:pPr>
      <w:r>
        <w:t xml:space="preserve">Урок природознавства повинен бути цікавим, а не розважальним. Тому не обійтися без проблемних задач, парадоксів, дивовижних протиріч. Сама ситуація незвичайного створює не тільки інтерес, але і потребу з’ясувати, зрозуміти, чому саме так, а не інакше. Оптимізувати освітній процес допоможе використання комп’ютерних технологій. Доцільно пропонувати учням такі завдання як пошук природознавчої інформації, малюнків, фотографій об’єктів і явищ природи, підготовка презентацій тощо.  </w:t>
      </w:r>
    </w:p>
    <w:p w:rsidR="00A476A2" w:rsidRDefault="002F300B">
      <w:pPr>
        <w:spacing w:after="0"/>
        <w:ind w:left="139" w:right="79" w:firstLine="852"/>
      </w:pPr>
      <w:r>
        <w:t xml:space="preserve">Важливе значення для емоційно-естетичного сприйняття природи мають: організація спостережень в природі; проведення дидактичних ігор; вирішення ситуативних завдань; використання творчих завдань; уроки, що їх проведено у формі подорожі, віртуальної екскурсії, усного журналу, репортажу з місця подій; святкування Дня Землі, Дня космонавтики, Дня прильоту птахів, екологічні акції тощо.  У навчальних цілях доцільно використовувати місцевий природознавчий та краєзнавчий матеріал, проводити екскурсії у природу, населеним пунктом, до краєзнавчого або природничого музею, будинку природи, планетарію, обсерваторії тощо.  </w:t>
      </w:r>
    </w:p>
    <w:p w:rsidR="00A476A2" w:rsidRDefault="002F300B">
      <w:pPr>
        <w:spacing w:after="0"/>
        <w:ind w:left="139" w:right="79"/>
      </w:pPr>
      <w:r>
        <w:t xml:space="preserve">Освітній процес необхідно спрямовувати також на формування в учнів загальнонавчальних умінь і навичок та ключових компетенцій. У цьому пріоритетами є: діяльнісний підхід, використання для пізнання навколишнього світу різних методів і прийомів, робота з різними джерелами інформації для розв’язування проблемних завдань. Поряд із фронтальними та індивідуальними формами роботи необхідно залучати школярів до колективної діяльності (парна, групова робота) із застосуванням інноваційних методик та використанням інформаційно-комунікаційних засобів (наприклад, електронного планетарію, відеосюжетів, віртуальних екскурсій тощо), що сприятиме формуванню в учнів комунікативної та соціальної компетентностей.  </w:t>
      </w:r>
    </w:p>
    <w:p w:rsidR="00A476A2" w:rsidRDefault="002F300B">
      <w:pPr>
        <w:spacing w:after="4"/>
        <w:ind w:left="139" w:right="79"/>
      </w:pPr>
      <w:r>
        <w:lastRenderedPageBreak/>
        <w:t>Інформуємо, що у рамках Меморандуму про співпрацю між Міністерством освіти і науки України та Благодійною організацією «Фонд Кличко» і освітнього проєкту «Zero Waste School» створено онлайн-курс «Екоакадемія» (</w:t>
      </w:r>
      <w:hyperlink r:id="rId892">
        <w:r>
          <w:rPr>
            <w:color w:val="0000FF"/>
            <w:u w:val="single" w:color="0000FF"/>
          </w:rPr>
          <w:t>http://kf</w:t>
        </w:r>
      </w:hyperlink>
      <w:hyperlink r:id="rId893">
        <w:r>
          <w:rPr>
            <w:color w:val="0000FF"/>
            <w:u w:val="single" w:color="0000FF"/>
          </w:rPr>
          <w:t>-</w:t>
        </w:r>
      </w:hyperlink>
      <w:hyperlink r:id="rId894">
        <w:r>
          <w:rPr>
            <w:color w:val="0000FF"/>
            <w:u w:val="single" w:color="0000FF"/>
          </w:rPr>
          <w:t>ecoacademy.org/</w:t>
        </w:r>
      </w:hyperlink>
      <w:hyperlink r:id="rId895">
        <w:r>
          <w:t>)</w:t>
        </w:r>
      </w:hyperlink>
      <w:r>
        <w:t xml:space="preserve">, покликаний навчити молодь вести екологічний спосіб життя. Через екогероїв учасники курсу дізнаються про наслідки несвідомого споживання, чим шкідливі відходи і як правильно їх сортувати. Участь в екокурсі є безкоштовною.   </w:t>
      </w:r>
    </w:p>
    <w:p w:rsidR="00A476A2" w:rsidRDefault="002F300B">
      <w:pPr>
        <w:spacing w:after="29" w:line="259" w:lineRule="auto"/>
        <w:ind w:left="850" w:firstLine="0"/>
        <w:jc w:val="left"/>
      </w:pPr>
      <w:r>
        <w:t xml:space="preserve"> </w:t>
      </w:r>
      <w:r>
        <w:rPr>
          <w:b/>
        </w:rPr>
        <w:t xml:space="preserve"> </w:t>
      </w:r>
    </w:p>
    <w:p w:rsidR="00A476A2" w:rsidRDefault="002F300B">
      <w:pPr>
        <w:pStyle w:val="1"/>
        <w:ind w:right="1208"/>
      </w:pPr>
      <w:r>
        <w:t xml:space="preserve">Біологія </w:t>
      </w:r>
    </w:p>
    <w:p w:rsidR="00A476A2" w:rsidRDefault="002F300B">
      <w:pPr>
        <w:ind w:left="139" w:right="79"/>
      </w:pPr>
      <w:r>
        <w:t>У 2020/2021 навчальному році навчання біології в закладах загальної середньої освіти</w:t>
      </w:r>
      <w:r>
        <w:rPr>
          <w:b/>
        </w:rPr>
        <w:t xml:space="preserve"> </w:t>
      </w:r>
      <w:r>
        <w:t xml:space="preserve"> здійснюватиметься за такими навчальними програмами:       </w:t>
      </w:r>
    </w:p>
    <w:p w:rsidR="00A476A2" w:rsidRDefault="002F300B">
      <w:pPr>
        <w:spacing w:after="4" w:line="270" w:lineRule="auto"/>
        <w:ind w:left="860" w:hanging="10"/>
        <w:jc w:val="left"/>
      </w:pPr>
      <w:r>
        <w:rPr>
          <w:b/>
          <w:i/>
        </w:rPr>
        <w:t xml:space="preserve">6-9 класи: </w:t>
      </w:r>
    </w:p>
    <w:p w:rsidR="00A476A2" w:rsidRDefault="002F300B">
      <w:pPr>
        <w:spacing w:after="13" w:line="267" w:lineRule="auto"/>
        <w:ind w:left="10" w:right="79" w:hanging="10"/>
        <w:jc w:val="right"/>
      </w:pPr>
      <w:r>
        <w:t xml:space="preserve">Програма з біології для 6-9 класів, затверджена наказом МОН від </w:t>
      </w:r>
    </w:p>
    <w:p w:rsidR="00A476A2" w:rsidRDefault="002F300B">
      <w:pPr>
        <w:ind w:left="139" w:right="79" w:firstLine="0"/>
      </w:pPr>
      <w:r>
        <w:t>07.06.2017 № 804. Програму розміщено на офіційному вебсайті Міністерства освіти і науки України (</w:t>
      </w:r>
      <w:hyperlink r:id="rId896">
        <w:r>
          <w:rPr>
            <w:u w:val="single" w:color="000000"/>
          </w:rPr>
          <w:t>https://goo.gl/GDh9gC</w:t>
        </w:r>
      </w:hyperlink>
      <w:hyperlink r:id="rId897">
        <w:r>
          <w:rPr>
            <w:u w:val="single" w:color="000000"/>
          </w:rPr>
          <w:t>)</w:t>
        </w:r>
      </w:hyperlink>
      <w:r>
        <w:t xml:space="preserve">; </w:t>
      </w:r>
      <w:r>
        <w:rPr>
          <w:b/>
          <w:i/>
        </w:rPr>
        <w:t xml:space="preserve">8 -9 класи з поглибленим вивченням біології: </w:t>
      </w:r>
    </w:p>
    <w:p w:rsidR="00A476A2" w:rsidRDefault="002F300B">
      <w:pPr>
        <w:spacing w:after="0"/>
        <w:ind w:left="139" w:right="79"/>
      </w:pPr>
      <w:r>
        <w:t xml:space="preserve">Програма з біології для 8-9 класів з поглибленим вивченням біології, затверджена наказом МОН від 17.07.2013 № 983. Програму розміщено на офіційному вебсайті Міністерства освіти і науки України </w:t>
      </w:r>
    </w:p>
    <w:p w:rsidR="00A476A2" w:rsidRDefault="002F300B">
      <w:pPr>
        <w:spacing w:after="13" w:line="248" w:lineRule="auto"/>
        <w:ind w:left="842" w:right="5885" w:hanging="708"/>
      </w:pPr>
      <w:r>
        <w:rPr>
          <w:u w:val="single" w:color="000000"/>
        </w:rPr>
        <w:t>(https://goo.gl/GDh9gC).</w:t>
      </w:r>
      <w:r>
        <w:t xml:space="preserve"> </w:t>
      </w:r>
      <w:r>
        <w:rPr>
          <w:b/>
          <w:i/>
        </w:rPr>
        <w:t xml:space="preserve">10-11 класи: </w:t>
      </w:r>
    </w:p>
    <w:p w:rsidR="00A476A2" w:rsidRDefault="002F300B">
      <w:pPr>
        <w:ind w:left="139" w:right="79"/>
      </w:pPr>
      <w:r>
        <w:t xml:space="preserve">Програма з біології і екології для 10-11 класів закладів загальної середньої освіти: </w:t>
      </w:r>
      <w:r>
        <w:rPr>
          <w:b/>
          <w:i/>
        </w:rPr>
        <w:t>рівень стандарту</w:t>
      </w:r>
      <w:r>
        <w:t xml:space="preserve">, затверджена наказом МОН від 23.10.2017 № 1407. Програму розміщено на офіційному вебсайті Міністерства освіти і науки України </w:t>
      </w:r>
      <w:hyperlink r:id="rId898">
        <w:r>
          <w:t>(</w:t>
        </w:r>
      </w:hyperlink>
      <w:hyperlink r:id="rId899">
        <w:r>
          <w:rPr>
            <w:u w:val="single" w:color="000000"/>
          </w:rPr>
          <w:t>https://goo.gl/fwh2BR</w:t>
        </w:r>
      </w:hyperlink>
      <w:hyperlink r:id="rId900">
        <w:r>
          <w:t>)</w:t>
        </w:r>
      </w:hyperlink>
      <w:r>
        <w:t xml:space="preserve">; </w:t>
      </w:r>
    </w:p>
    <w:p w:rsidR="00A476A2" w:rsidRDefault="002F300B">
      <w:pPr>
        <w:spacing w:after="0"/>
        <w:ind w:left="139" w:right="79"/>
      </w:pPr>
      <w:r>
        <w:t xml:space="preserve">Програма з біології і екології для 10-11 класів закладів загальної середньої середньої освіти: </w:t>
      </w:r>
      <w:r>
        <w:rPr>
          <w:b/>
          <w:i/>
        </w:rPr>
        <w:t>профільний рівень</w:t>
      </w:r>
      <w:r>
        <w:t xml:space="preserve">, затверджена наказом МОН від 23.10.2017 № 1407. Програму розміщено на офіційному вебсайті Міністерства освіти і науки України </w:t>
      </w:r>
      <w:hyperlink r:id="rId901">
        <w:r>
          <w:t>(</w:t>
        </w:r>
      </w:hyperlink>
      <w:hyperlink r:id="rId902">
        <w:r>
          <w:rPr>
            <w:u w:val="single" w:color="000000"/>
          </w:rPr>
          <w:t>https://goo.gl/fwh2BR</w:t>
        </w:r>
      </w:hyperlink>
      <w:hyperlink r:id="rId903">
        <w:r>
          <w:t>)</w:t>
        </w:r>
      </w:hyperlink>
      <w:r>
        <w:t xml:space="preserve">. </w:t>
      </w:r>
    </w:p>
    <w:p w:rsidR="00A476A2" w:rsidRDefault="002F300B">
      <w:pPr>
        <w:ind w:left="139" w:right="79"/>
      </w:pPr>
      <w:r>
        <w:t xml:space="preserve">Розподіл годин у програмах є орієнтовним. Це дає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визначати час проведення шкільних екскурсій, використовуючи для цього резервні години або 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 </w:t>
      </w:r>
    </w:p>
    <w:p w:rsidR="00A476A2" w:rsidRDefault="002F300B">
      <w:pPr>
        <w:ind w:left="139" w:right="79" w:firstLine="0"/>
      </w:pPr>
      <w:r>
        <w:rPr>
          <w:i/>
        </w:rPr>
        <w:t xml:space="preserve">  </w:t>
      </w:r>
      <w:r>
        <w:rPr>
          <w:b/>
          <w:i/>
        </w:rPr>
        <w:t>Програми факультативів та курсів за вибором з біології та екології,</w:t>
      </w:r>
      <w:r>
        <w:rPr>
          <w:b/>
        </w:rPr>
        <w:t xml:space="preserve"> </w:t>
      </w:r>
      <w:r>
        <w:t xml:space="preserve">рекомендовані Міністерством для використання в закладах загальної середньої освіти:   </w:t>
      </w:r>
    </w:p>
    <w:p w:rsidR="00A476A2" w:rsidRDefault="002F300B">
      <w:pPr>
        <w:spacing w:after="5"/>
        <w:ind w:left="139" w:right="79"/>
      </w:pPr>
      <w:r>
        <w:rPr>
          <w:b/>
          <w:i/>
        </w:rPr>
        <w:lastRenderedPageBreak/>
        <w:t>7 – 11 класи</w:t>
      </w:r>
      <w:r>
        <w:rPr>
          <w:b/>
        </w:rPr>
        <w:t xml:space="preserve"> – </w:t>
      </w:r>
      <w:r>
        <w:t xml:space="preserve">Збірник навчальних програм курсів за вибором та факультативів з біології для допрофільної підготовки та профільного навчання. – Кам’янець-Подільський: Аксіома, 2019. – 246 с. Звертаємо увагу, що у 2019 році дію грифа на зазначений збірник програм було продовжено без внесення змін у перелік і зміст програм. Тому у навчальному процесі може використовуватись збірник  програм 2009, 2014, 2019 років видання.   </w:t>
      </w:r>
    </w:p>
    <w:p w:rsidR="00A476A2" w:rsidRDefault="002F300B">
      <w:pPr>
        <w:ind w:left="139" w:right="79"/>
      </w:pPr>
      <w:r>
        <w:t xml:space="preserve">Зміст програм курсів за вибором і факультативів як і кількість годин та клас, в якому пропонується їх вивчення, є орієнтовним. Учитель може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навчального закладу.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w:t>
      </w:r>
    </w:p>
    <w:p w:rsidR="00A476A2" w:rsidRDefault="002F300B">
      <w:pPr>
        <w:spacing w:after="10"/>
        <w:ind w:left="139" w:right="79"/>
      </w:pPr>
      <w:r>
        <w:t xml:space="preserve">  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476A2" w:rsidRDefault="002F300B">
      <w:pPr>
        <w:ind w:left="139" w:right="79"/>
      </w:pPr>
      <w:r>
        <w:t xml:space="preserve">Досягнення цієї мети забезпечується під час реалізації нового змісту навчання, організації освітнього процесу на засадах компетентнісного, системно-діяльнісного підходів, реалізації наскрізних змістових ліній.  </w:t>
      </w:r>
    </w:p>
    <w:p w:rsidR="00A476A2" w:rsidRDefault="002F300B">
      <w:pPr>
        <w:spacing w:after="17"/>
        <w:ind w:left="139" w:right="79"/>
      </w:pPr>
      <w:r>
        <w:t xml:space="preserve">Зміст навчальних програм «Біологія» (6-9 класи) та «Біологія і екологія»  (10-11 класи)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w:t>
      </w:r>
    </w:p>
    <w:p w:rsidR="00A476A2" w:rsidRDefault="002F300B">
      <w:pPr>
        <w:spacing w:after="4"/>
        <w:ind w:left="139" w:right="79"/>
      </w:pPr>
      <w:r>
        <w:t xml:space="preserve">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дозволяє акцентувати увагу педагогів на формування конкурентноздатної, всебічно розвиненої особистості учня за рахунок включення в зміст біологічної освіти певних способів діяльності та розвитку ключових компетентностей; екологізовано зміст всіх розділів біології; </w:t>
      </w:r>
    </w:p>
    <w:p w:rsidR="00A476A2" w:rsidRDefault="002F300B">
      <w:pPr>
        <w:spacing w:after="13" w:line="267" w:lineRule="auto"/>
        <w:ind w:left="10" w:right="79" w:hanging="10"/>
        <w:jc w:val="right"/>
      </w:pPr>
      <w:r>
        <w:t xml:space="preserve">запроваджено дослідницький підхід та проєктні технології, як основного </w:t>
      </w:r>
    </w:p>
    <w:p w:rsidR="00A476A2" w:rsidRDefault="002F300B">
      <w:pPr>
        <w:ind w:left="139" w:right="79" w:firstLine="0"/>
      </w:pPr>
      <w:r>
        <w:t xml:space="preserve">інструмента формування природничо-наукової компетентності; передбачено формування інформаційної компетенції, як предметної (вміння знаходити, 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 і </w:t>
      </w:r>
      <w:r>
        <w:lastRenderedPageBreak/>
        <w:t xml:space="preserve">особістісно-орієнтований напрям змісту біологічної освіти та виховний потенціал за рахунок включення відомостей прикладного характеру. В основній та старшій школі (на рівні стандарту) передбачається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застосовування узагальненого підходу для пояснення процесів життєдіяльності, розуміння біологічної картини світу, формування екологічної, генетичної і гігієнічної грамотності, оцінювання ролі знань з біології для сталого розвитку.  </w:t>
      </w:r>
    </w:p>
    <w:p w:rsidR="00A476A2" w:rsidRDefault="002F300B">
      <w:pPr>
        <w:ind w:left="139" w:right="79"/>
      </w:pPr>
      <w:r>
        <w:t xml:space="preserve">Учителям біології необхідно запроваджувати в практику  педагогічні технології, які дозволяють ефективно реалізовувати вимоги Концепції НУШ: технології критичного мислення, проблемно-діалогічного навчання, проєктні технології тощо. Безперечною вимогою часу є освоєння комп’ютерних технологій, можливостей цифрових лабораторій (цифрових вимірювальних комплексів), що не тільки дозволяє інтенсифікувати діяльність вчителя та учня, а й виділити суттєві ознаки біологічних об’єктів, явищ, урізноманітнити контроль навчальних досягнень. </w:t>
      </w:r>
    </w:p>
    <w:p w:rsidR="00A476A2" w:rsidRDefault="002F300B">
      <w:pPr>
        <w:ind w:left="850" w:right="79" w:firstLine="0"/>
      </w:pPr>
      <w:r>
        <w:t xml:space="preserve">Пропонуємо до уваги вчителів біологічні інтернет-ресурси: </w:t>
      </w:r>
    </w:p>
    <w:p w:rsidR="00A476A2" w:rsidRDefault="002F300B">
      <w:pPr>
        <w:ind w:left="139" w:right="79"/>
      </w:pPr>
      <w:r>
        <w:t xml:space="preserve">Вчені-лауреати Нобелівської премії/ [Електронний ресурс.] </w:t>
      </w:r>
      <w:hyperlink r:id="rId904">
        <w:r>
          <w:rPr>
            <w:u w:val="single" w:color="000000"/>
          </w:rPr>
          <w:t>http://nobelprize.org</w:t>
        </w:r>
      </w:hyperlink>
      <w:hyperlink r:id="rId905">
        <w:r>
          <w:t>.</w:t>
        </w:r>
      </w:hyperlink>
      <w:r>
        <w:t xml:space="preserve"> Моя наука/ [Електронний ресурс.] </w:t>
      </w:r>
      <w:hyperlink r:id="rId906">
        <w:r>
          <w:rPr>
            <w:u w:val="single" w:color="000000"/>
          </w:rPr>
          <w:t>http://my.science.ua</w:t>
        </w:r>
      </w:hyperlink>
      <w:hyperlink r:id="rId907">
        <w:r>
          <w:t>.</w:t>
        </w:r>
      </w:hyperlink>
      <w:r>
        <w:t xml:space="preserve"> </w:t>
      </w:r>
    </w:p>
    <w:p w:rsidR="00A476A2" w:rsidRDefault="002F300B">
      <w:pPr>
        <w:ind w:left="139" w:right="79"/>
      </w:pPr>
      <w:r>
        <w:t xml:space="preserve">Цікаві </w:t>
      </w:r>
      <w:r>
        <w:tab/>
        <w:t xml:space="preserve">біологічні </w:t>
      </w:r>
      <w:r>
        <w:tab/>
        <w:t xml:space="preserve">статті/ </w:t>
      </w:r>
      <w:r>
        <w:tab/>
        <w:t xml:space="preserve">[Електронний </w:t>
      </w:r>
      <w:r>
        <w:tab/>
        <w:t xml:space="preserve">ресурс.] </w:t>
      </w:r>
      <w:hyperlink r:id="rId908">
        <w:r>
          <w:rPr>
            <w:u w:val="single" w:color="000000"/>
          </w:rPr>
          <w:t>http://www.naturalist.if.ua/</w:t>
        </w:r>
      </w:hyperlink>
      <w:hyperlink r:id="rId909">
        <w:r>
          <w:t>.</w:t>
        </w:r>
      </w:hyperlink>
      <w:r>
        <w:t xml:space="preserve">  </w:t>
      </w:r>
    </w:p>
    <w:p w:rsidR="00A476A2" w:rsidRDefault="002F300B">
      <w:pPr>
        <w:ind w:left="139" w:right="79"/>
      </w:pPr>
      <w:r>
        <w:t xml:space="preserve">Онлайн-курс «Автостопом по біології»/ [Електронний ресурс.] </w:t>
      </w:r>
      <w:hyperlink r:id="rId910">
        <w:r>
          <w:rPr>
            <w:u w:val="single" w:color="000000"/>
          </w:rPr>
          <w:t>https://cutt.ly/UyFq4s5</w:t>
        </w:r>
      </w:hyperlink>
      <w:hyperlink r:id="rId911">
        <w:r>
          <w:t xml:space="preserve"> </w:t>
        </w:r>
      </w:hyperlink>
      <w:r>
        <w:t xml:space="preserve">. </w:t>
      </w:r>
    </w:p>
    <w:p w:rsidR="00A476A2" w:rsidRDefault="002F300B">
      <w:pPr>
        <w:tabs>
          <w:tab w:val="center" w:pos="1327"/>
          <w:tab w:val="center" w:pos="2815"/>
          <w:tab w:val="center" w:pos="4804"/>
          <w:tab w:val="center" w:pos="6790"/>
          <w:tab w:val="right" w:pos="9583"/>
        </w:tabs>
        <w:spacing w:after="13" w:line="267" w:lineRule="auto"/>
        <w:ind w:left="0" w:firstLine="0"/>
        <w:jc w:val="left"/>
      </w:pPr>
      <w:r>
        <w:rPr>
          <w:rFonts w:ascii="Calibri" w:eastAsia="Calibri" w:hAnsi="Calibri" w:cs="Calibri"/>
          <w:sz w:val="22"/>
        </w:rPr>
        <w:tab/>
      </w:r>
      <w:r>
        <w:t xml:space="preserve">Добірка </w:t>
      </w:r>
      <w:r>
        <w:tab/>
        <w:t xml:space="preserve">корисних </w:t>
      </w:r>
      <w:r>
        <w:tab/>
        <w:t xml:space="preserve">онлайн-ресурсів </w:t>
      </w:r>
      <w:r>
        <w:tab/>
        <w:t xml:space="preserve">«Біологія </w:t>
      </w:r>
      <w:r>
        <w:tab/>
        <w:t xml:space="preserve">дистанційно»/ </w:t>
      </w:r>
    </w:p>
    <w:p w:rsidR="00A476A2" w:rsidRDefault="002F300B">
      <w:pPr>
        <w:spacing w:after="12"/>
        <w:ind w:left="139" w:right="79" w:firstLine="0"/>
      </w:pPr>
      <w:r>
        <w:t>[Електронний ресурс.] –</w:t>
      </w:r>
      <w:hyperlink r:id="rId912">
        <w:r>
          <w:t xml:space="preserve"> </w:t>
        </w:r>
      </w:hyperlink>
      <w:hyperlink r:id="rId913">
        <w:r>
          <w:rPr>
            <w:u w:val="single" w:color="000000"/>
          </w:rPr>
          <w:t>https://cutt.ly/wyFq6hD</w:t>
        </w:r>
      </w:hyperlink>
      <w:hyperlink r:id="rId914">
        <w:r>
          <w:t xml:space="preserve"> </w:t>
        </w:r>
      </w:hyperlink>
      <w:r>
        <w:t xml:space="preserve">. </w:t>
      </w:r>
    </w:p>
    <w:p w:rsidR="00A476A2" w:rsidRDefault="002F300B">
      <w:pPr>
        <w:spacing w:after="13" w:line="267" w:lineRule="auto"/>
        <w:ind w:left="10" w:right="187" w:hanging="10"/>
        <w:jc w:val="right"/>
      </w:pPr>
      <w:r>
        <w:t>3D Human Anatomy/ [Електронний ресурс.] –</w:t>
      </w:r>
      <w:hyperlink r:id="rId915">
        <w:r>
          <w:t xml:space="preserve"> </w:t>
        </w:r>
      </w:hyperlink>
      <w:hyperlink r:id="rId916">
        <w:r>
          <w:rPr>
            <w:u w:val="single" w:color="000000"/>
          </w:rPr>
          <w:t>http://www.3dscience.com/</w:t>
        </w:r>
      </w:hyperlink>
      <w:hyperlink r:id="rId917">
        <w:r>
          <w:t xml:space="preserve"> </w:t>
        </w:r>
      </w:hyperlink>
      <w:r>
        <w:t xml:space="preserve"> </w:t>
      </w:r>
    </w:p>
    <w:p w:rsidR="00A476A2" w:rsidRDefault="002F300B">
      <w:pPr>
        <w:tabs>
          <w:tab w:val="center" w:pos="1620"/>
          <w:tab w:val="center" w:pos="4025"/>
          <w:tab w:val="center" w:pos="6493"/>
          <w:tab w:val="right" w:pos="9583"/>
        </w:tabs>
        <w:spacing w:after="13" w:line="267" w:lineRule="auto"/>
        <w:ind w:left="0" w:firstLine="0"/>
        <w:jc w:val="left"/>
      </w:pPr>
      <w:r>
        <w:rPr>
          <w:rFonts w:ascii="Calibri" w:eastAsia="Calibri" w:hAnsi="Calibri" w:cs="Calibri"/>
          <w:sz w:val="22"/>
        </w:rPr>
        <w:tab/>
      </w:r>
      <w:r>
        <w:t xml:space="preserve">Microbiology </w:t>
      </w:r>
      <w:r>
        <w:tab/>
        <w:t xml:space="preserve">Online/ </w:t>
      </w:r>
      <w:r>
        <w:tab/>
        <w:t xml:space="preserve">[Електронний </w:t>
      </w:r>
      <w:r>
        <w:tab/>
        <w:t xml:space="preserve">ресурс.] </w:t>
      </w:r>
    </w:p>
    <w:p w:rsidR="00A476A2" w:rsidRDefault="009E5E94">
      <w:pPr>
        <w:spacing w:after="13" w:line="248" w:lineRule="auto"/>
        <w:ind w:left="144" w:right="67" w:hanging="10"/>
      </w:pPr>
      <w:hyperlink r:id="rId918">
        <w:r w:rsidR="002F300B">
          <w:t>–</w:t>
        </w:r>
      </w:hyperlink>
      <w:hyperlink r:id="rId919">
        <w:r w:rsidR="002F300B">
          <w:rPr>
            <w:u w:val="single" w:color="000000"/>
          </w:rPr>
          <w:t xml:space="preserve"> </w:t>
        </w:r>
      </w:hyperlink>
      <w:hyperlink r:id="rId920">
        <w:r w:rsidR="002F300B">
          <w:rPr>
            <w:u w:val="single" w:color="000000"/>
          </w:rPr>
          <w:t>http://microbiologyonline.org</w:t>
        </w:r>
      </w:hyperlink>
      <w:hyperlink r:id="rId921">
        <w:r w:rsidR="002F300B">
          <w:t>.</w:t>
        </w:r>
      </w:hyperlink>
      <w:r w:rsidR="002F300B">
        <w:t xml:space="preserve"> </w:t>
      </w:r>
    </w:p>
    <w:p w:rsidR="00A476A2" w:rsidRDefault="002F300B">
      <w:pPr>
        <w:spacing w:after="3"/>
        <w:ind w:left="139" w:right="79"/>
      </w:pPr>
      <w:r>
        <w:t>Важливою складовою біологічної освіти є формування екологічного мислення і відповідальної поведінки в довкіллі. У рамках Меморандуму про співпрацю між Міністерством освіти і науки України та Благодійною організацією «Фонд Кличко» і освітнього проєкту «Zero Waste School» створено онлайн-курс «Екоакадемія» (</w:t>
      </w:r>
      <w:hyperlink r:id="rId922">
        <w:r>
          <w:rPr>
            <w:u w:val="single" w:color="000000"/>
          </w:rPr>
          <w:t>http://kf</w:t>
        </w:r>
      </w:hyperlink>
      <w:hyperlink r:id="rId923">
        <w:r>
          <w:rPr>
            <w:u w:val="single" w:color="000000"/>
          </w:rPr>
          <w:t>-</w:t>
        </w:r>
      </w:hyperlink>
      <w:hyperlink r:id="rId924">
        <w:r>
          <w:rPr>
            <w:u w:val="single" w:color="000000"/>
          </w:rPr>
          <w:t>ecoacademy.org/</w:t>
        </w:r>
      </w:hyperlink>
      <w:hyperlink r:id="rId925">
        <w:r>
          <w:t>)</w:t>
        </w:r>
      </w:hyperlink>
      <w:r>
        <w:t xml:space="preserve">, покликаний навчити молодь вести екологічний спосіб життя. Через екогероїв учасники курсу дізнаються про наслідки несвідомого споживання, чим шкідливі відходи і як правильно їх сортувати. Участь в екокурсі є безкоштовною.   </w:t>
      </w:r>
    </w:p>
    <w:p w:rsidR="00A476A2" w:rsidRDefault="002F300B">
      <w:pPr>
        <w:ind w:left="139" w:right="79"/>
      </w:pPr>
      <w:r>
        <w:t xml:space="preserve">Варто наголосити на особливу роль предмета «Біологія»/«Біологія і екологія» у формуванні здоров'язбережувальної компетентності, як необхідності відповідального ставлення до власного здоров'я, оволодіння знаннями про здоров'я, методи його формування, збереження та зміцнення, </w:t>
      </w:r>
      <w:r>
        <w:lastRenderedPageBreak/>
        <w:t xml:space="preserve">усвідомлення залежності процесів життєдіяльності і здоров'я людини від природних і соціальних факторів, формування готовності учнів використовувати набуті знання, уміння і способи діяльності у реальному житті для розв'язання практичних завдань.   </w:t>
      </w:r>
    </w:p>
    <w:p w:rsidR="00A476A2" w:rsidRDefault="002F300B">
      <w:pPr>
        <w:ind w:left="139" w:right="79"/>
      </w:pPr>
      <w:r>
        <w:t xml:space="preserve">В умовах поширення на території України гострої респіраторної хвороби COVID-19, спричиненої коронавірусом SARS-CoV-2  необхідно надавати дітям достовірну інформацію та науково-обґрунтовані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w:t>
      </w:r>
    </w:p>
    <w:p w:rsidR="00A476A2" w:rsidRDefault="002F300B">
      <w:pPr>
        <w:spacing w:after="14"/>
        <w:ind w:left="139" w:right="79"/>
      </w:pPr>
      <w:r>
        <w:t>Дитячий фонд ООН (ЮНІСЕФ) в Україні та ГО «Смарт освіта»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w:t>
      </w:r>
      <w:hyperlink r:id="rId926">
        <w:r>
          <w:t xml:space="preserve"> </w:t>
        </w:r>
      </w:hyperlink>
      <w:hyperlink r:id="rId927">
        <w:r>
          <w:rPr>
            <w:u w:val="single" w:color="000000"/>
          </w:rPr>
          <w:t>на</w:t>
        </w:r>
      </w:hyperlink>
      <w:hyperlink r:id="rId928">
        <w:r>
          <w:rPr>
            <w:u w:val="single" w:color="000000"/>
          </w:rPr>
          <w:t xml:space="preserve"> </w:t>
        </w:r>
      </w:hyperlink>
      <w:hyperlink r:id="rId929">
        <w:r>
          <w:rPr>
            <w:u w:val="single" w:color="000000"/>
          </w:rPr>
          <w:t>сайті</w:t>
        </w:r>
      </w:hyperlink>
      <w:hyperlink r:id="rId930">
        <w:r>
          <w:rPr>
            <w:u w:val="single" w:color="000000"/>
          </w:rPr>
          <w:t xml:space="preserve"> </w:t>
        </w:r>
      </w:hyperlink>
      <w:hyperlink r:id="rId931">
        <w:r>
          <w:rPr>
            <w:u w:val="single" w:color="000000"/>
          </w:rPr>
          <w:t>НУШ</w:t>
        </w:r>
      </w:hyperlink>
      <w:hyperlink r:id="rId932">
        <w:r>
          <w:t>.</w:t>
        </w:r>
      </w:hyperlink>
      <w:r>
        <w:t xml:space="preserve"> Розроблено чотири версії уроків для учнів 6-8 та 9-10 класів. Їх створено з можливістю проведення через відеозв’язок або без нього – за умов обмеженого доступу до інтернету чи ґаджетів.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A476A2" w:rsidRDefault="002F300B">
      <w:pPr>
        <w:ind w:left="139" w:right="79"/>
      </w:pPr>
      <w:r>
        <w:t>Повторити вивчене у попередні роки про віруси та хвороби людини, які вони спричиняють, шляхи поширення й способи профілактики, поглибити знання про вірус SARS-CoV-2 та хворобу COVID-19 можна в темі «Біорізноманіття» (10 клас) за матеріалами навчального посібника «Освітні практики із запобігання інфодемії, або Як не ізолюватися від правди», підготовленому Академією української преси та ГО «Інтерньюз-Україна»</w:t>
      </w:r>
      <w:r>
        <w:rPr>
          <w:i/>
        </w:rPr>
        <w:t xml:space="preserve"> </w:t>
      </w:r>
      <w:r>
        <w:t>у партнерстві з Міністерством освіти та науки України для</w:t>
      </w:r>
      <w:r>
        <w:rPr>
          <w:i/>
        </w:rPr>
        <w:t xml:space="preserve"> </w:t>
      </w:r>
      <w:r>
        <w:t xml:space="preserve">розвитку критичного мислення та навичок медіаграмотності у школярів </w:t>
      </w:r>
    </w:p>
    <w:p w:rsidR="00A476A2" w:rsidRDefault="002F300B">
      <w:pPr>
        <w:spacing w:after="42" w:line="248" w:lineRule="auto"/>
        <w:ind w:left="144" w:right="67" w:hanging="10"/>
      </w:pPr>
      <w:r>
        <w:t>(</w:t>
      </w:r>
      <w:r>
        <w:rPr>
          <w:u w:val="single" w:color="000000"/>
        </w:rPr>
        <w:t>file:///C:/Users/Felcast/Downloads/posibnyk_osvitni_praktyky_iz_zapobigannya_ infodemiyi_2%20(1).pdf)</w:t>
      </w:r>
      <w:r>
        <w:t xml:space="preserve">.   </w:t>
      </w:r>
    </w:p>
    <w:p w:rsidR="00A476A2" w:rsidRDefault="002F300B">
      <w:pPr>
        <w:ind w:left="139" w:right="79"/>
      </w:pPr>
      <w:r>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w:t>
      </w:r>
    </w:p>
    <w:p w:rsidR="00A476A2" w:rsidRDefault="002F300B">
      <w:pPr>
        <w:ind w:left="139" w:right="79" w:firstLine="0"/>
      </w:pPr>
      <w:r>
        <w:t xml:space="preserve">COVID-19, спричиненої коронавірусом  SARS-CoV-2) пропонуємо у </w:t>
      </w:r>
    </w:p>
    <w:p w:rsidR="00A476A2" w:rsidRDefault="002F300B">
      <w:pPr>
        <w:spacing w:after="10"/>
        <w:ind w:left="139" w:right="79" w:firstLine="0"/>
      </w:pPr>
      <w:r>
        <w:t xml:space="preserve">2020/2021 навчальному році навчання біології у 7-9 класах, біології і екології у 10-11 класах розпочати із повторення матеріалу попереднього класу навчання. Для цього доцільно використати резервні години і передбачити у календарно-тематичному плануванні кількість навчальних годин на  тему </w:t>
      </w:r>
      <w:r>
        <w:lastRenderedPageBreak/>
        <w:t xml:space="preserve">«Повторення», яка  не передбачена навчальними програмами. Зосередити увагу необхідно на ключових питаннях, важливих для розуміння біологічної картини світу і формування предметної компетентності. Плануючи повторення слід врахувати, що частину лабораторних досліджень і практичних робіт, передбачених навчальними програмами, учні виконували під час карантину на дистанційному навчанні. З огляду на зазначене, під час повторення доцільно виділити навчальний час для  проведення тих робіт, які забезпечують формування практичних навичок, важливих для подальшого вивчення біології.  </w:t>
      </w:r>
    </w:p>
    <w:p w:rsidR="00A476A2" w:rsidRDefault="002F300B">
      <w:pPr>
        <w:ind w:left="139" w:right="79" w:firstLine="852"/>
      </w:pPr>
      <w:r>
        <w:t xml:space="preserve">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 </w:t>
      </w:r>
      <w:hyperlink r:id="rId933">
        <w:r>
          <w:t xml:space="preserve"> </w:t>
        </w:r>
      </w:hyperlink>
      <w:hyperlink r:id="rId934">
        <w:r>
          <w:rPr>
            <w:u w:val="single" w:color="000000"/>
          </w:rPr>
          <w:t>https://testportal.gov.ua/zvity</w:t>
        </w:r>
      </w:hyperlink>
      <w:hyperlink r:id="rId935"/>
      <w:hyperlink r:id="rId936">
        <w:r>
          <w:rPr>
            <w:u w:val="single" w:color="000000"/>
          </w:rPr>
          <w:t>dani</w:t>
        </w:r>
      </w:hyperlink>
      <w:hyperlink r:id="rId937">
        <w:r>
          <w:rPr>
            <w:u w:val="single" w:color="000000"/>
          </w:rPr>
          <w:t>-</w:t>
        </w:r>
      </w:hyperlink>
      <w:hyperlink r:id="rId938">
        <w:r>
          <w:rPr>
            <w:u w:val="single" w:color="000000"/>
          </w:rPr>
          <w:t>4/</w:t>
        </w:r>
      </w:hyperlink>
      <w:hyperlink r:id="rId939">
        <w:r>
          <w:t>)</w:t>
        </w:r>
      </w:hyperlink>
      <w:r>
        <w:t xml:space="preserve">. </w:t>
      </w:r>
    </w:p>
    <w:p w:rsidR="00A476A2" w:rsidRDefault="002F300B">
      <w:pPr>
        <w:ind w:left="139" w:right="79" w:firstLine="852"/>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A476A2" w:rsidRDefault="002F300B">
      <w:pPr>
        <w:ind w:left="139" w:right="79"/>
      </w:pPr>
      <w:r>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A476A2" w:rsidRDefault="002F300B">
      <w:pPr>
        <w:ind w:left="139" w:right="79"/>
      </w:pPr>
      <w:r>
        <w:t xml:space="preserve">Базового рівня сформованості природничо-наукової грамотності не досягли 26,4 % учасників дослідження. Ці показники є гіршими за середні </w:t>
      </w:r>
      <w:r>
        <w:lastRenderedPageBreak/>
        <w:t xml:space="preserve">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A476A2" w:rsidRDefault="002F300B">
      <w:pPr>
        <w:spacing w:after="0"/>
        <w:ind w:left="139" w:right="79"/>
      </w:pPr>
      <w:r>
        <w:t xml:space="preserve">Результати дослідження PISA-2018 наочно продемонстрували наявні прогалини у природничо-науковій освіті, зокрема й у вивчені біології. Поперше, у здобувачів освіти є проблеми із аналізом, дизайном та розумінням принципів проведення наукових досліджень. Здебільшого на уроках знання подаються як готові. Принципи, закономірності й теорії вже чітко сформульовані, а опис спостережень, експериментів чи моделей, що дозволили їх сформулювати, опускається. Тому доцільним виглядає збільшення акценту в освітньому процесі на тих способах, у який знання були отримані, а біологічні принципи — з’ясовані. Такий акцент також має демонструвати важливість здобуття наукових знань, вплив відкриттів на життя людства й технічний розвиток цивілізації. Водночас, потужним способом навчання принципам наукового пізнання є моделювання експериментів, тобто мисленнєва розробка дизайну дослідження. Найкраще цю діяльність реалізовувати спочатку назагал, а згодом у малих групах, створюючи між ними конкуренцію за найкращий дизайн. Таке продумування експериментів прекрасно реалізується у темах, пов’язаних із фізіологією і поведінкою тварин, екологією і сталим розвитком, окремими темами клітинної біології та генетики. </w:t>
      </w:r>
    </w:p>
    <w:p w:rsidR="00A476A2" w:rsidRDefault="002F300B">
      <w:pPr>
        <w:ind w:left="139" w:right="79"/>
      </w:pPr>
      <w:r>
        <w:t xml:space="preserve">Крім того, необхідно приділити більшу увагу навчанню основним процесам наукового пізнання світу: збору й узагальненню наявної інформації, висуванню гіпотез, плануванню дослідів чи створенню моделей для їх перевірки, проведенню власне досліджень та аналізу отриманих результатів. Для цього під час практичних і лабораторних робіт варто докладніше опрацьовувати питання мети роботи, відомостей які перевіряються, виокремленню з’ясованих фактів від непідтверджених, достовірності отриманих даних, причинам можливих відхилень і побічних впливів. Виконуючи роботи, більше часу логічно приділити принципам формулювання висновків із пророблених практичних дій і отриманих результатів (а не лише їх опису), необхідності докладного аналізу спостережуваних явищ та закономірностей тощо. Іншим способом упровадження навчання дослідницьким навичкам є організація власних досліджень учнів. Сучасні підручники, особливо для старшої школи, містять ідеї подібних дослідницьких проєктів. Для молодших школярів доцільно використовувати досліди описані у виданому в 2019 році в серії «Шкільна бібліотека» посібнику для 5-6 класу «Захопливий світ біології» (авт. Каліберда М., Панов В., Чайковська М.) та інших подібних літературних джерелах. При цьому важливо не просто виконувати досліди, але й обговорювати з учнями процес їх організації, виконання та аналізу результатів. Таким чином отримання даних не має бути ціллю проведення </w:t>
      </w:r>
      <w:r>
        <w:lastRenderedPageBreak/>
        <w:t xml:space="preserve">дослідницького проєкту, а лише шляхом для розвитку навичок наукового пізнання світу. </w:t>
      </w:r>
    </w:p>
    <w:p w:rsidR="00A476A2" w:rsidRDefault="002F300B">
      <w:pPr>
        <w:ind w:left="139" w:right="79"/>
      </w:pPr>
      <w:r>
        <w:t xml:space="preserve">Другою прогалиною, на яку чітко вказало дослідження PISA-2018, є невміння здобувачів освіти працювати з інформацією, поданою у різних формах: у вигляді ілюстрацій, схем, графіків, діаграм, описових текстів. Постійне використання завдань на створення схем і діаграм, заповнення пропусків у них, побудову графіків, аналіз текстів (і текстів підручника у тому числі) покликане сприяти покращенню навчання цим навичкам. Також для покращення біологічної освіти у згаданій царині необхідно максимально широко використовувати завдання, які містять згадані елементи, на уроках та в перевірочних роботах під час контролю знань. Часто такі завдання є компетентнісно орієнтованими, тобто містять блок стимул і блок завдання, розв’язання якого потребує не лише знання фактів і розуміння закономірностей, але й уміння опрацьовувати інформацію подану в різному вигляді, співвідносити твердження, перевіряти їх правдивість, робити власні висновки. Ці завдання можуть бути знайдені в матеріалах про дослідження PISA, в окремих підручниках, виданих в останні роки, в посібниках і природознавчих іграх  «Геліантус», «Колосок». </w:t>
      </w:r>
    </w:p>
    <w:p w:rsidR="00A476A2" w:rsidRDefault="002F300B">
      <w:pPr>
        <w:spacing w:after="0"/>
        <w:ind w:left="139" w:right="79"/>
      </w:pPr>
      <w:r>
        <w:t xml:space="preserve">Іншою зміною, що випливає з підсумків PISA, є необхідність посилення практичності знань, збільшення їх дотичності до реального життя. В умовах встановлених освітньою програмою фактичних рамок вчительська спільнота має не так багато способів досягнення цієї цілі. Перспективним є зменшення фактологічного навантаження до мінімуму й включення в освітній процес питань, дотичних до повсякденного життя й актуальних для громад (наприклад, підвищення врожайності, сортування й утилізація сміття, боротьба з інвазійними видами, охорона природи, профілактика й лікування хвороб), аналізування потреб і запитів здобувачів освіти для включення відповідних питань в освітній процес, збільшення кількості екскурсій на підприємства, у музеї, у дослідні установи, природу.  </w:t>
      </w:r>
    </w:p>
    <w:p w:rsidR="00A476A2" w:rsidRDefault="002F300B">
      <w:pPr>
        <w:ind w:left="139" w:right="79"/>
      </w:pPr>
      <w:r>
        <w:t xml:space="preserve">У цьому контексті потрібним є також включення матеріалів різних масмедіа в навчання біології. Окрім основної мети — наближення навчального матеріалу до реалій повсякдення, таке включення сприятиме освіті в питаннях медіаграмотності.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дозволяє значно підвищити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але й медіаграмотність допоможе посібник «Медіаграмотність на заняттях з  біології. Навчальне видання» (режим доступу: </w:t>
      </w:r>
      <w:hyperlink r:id="rId940">
        <w:r>
          <w:rPr>
            <w:u w:val="single" w:color="000000"/>
          </w:rPr>
          <w:t>https://www.aup.com.ua/mediagramotnist</w:t>
        </w:r>
      </w:hyperlink>
      <w:hyperlink r:id="rId941">
        <w:r>
          <w:rPr>
            <w:u w:val="single" w:color="000000"/>
          </w:rPr>
          <w:t>-</w:t>
        </w:r>
      </w:hyperlink>
      <w:hyperlink r:id="rId942">
        <w:r>
          <w:rPr>
            <w:u w:val="single" w:color="000000"/>
          </w:rPr>
          <w:t>na</w:t>
        </w:r>
      </w:hyperlink>
      <w:hyperlink r:id="rId943">
        <w:r>
          <w:rPr>
            <w:u w:val="single" w:color="000000"/>
          </w:rPr>
          <w:t>-</w:t>
        </w:r>
      </w:hyperlink>
      <w:hyperlink r:id="rId944">
        <w:r>
          <w:rPr>
            <w:u w:val="single" w:color="000000"/>
          </w:rPr>
          <w:t>zanyattyakh</w:t>
        </w:r>
      </w:hyperlink>
      <w:hyperlink r:id="rId945">
        <w:r>
          <w:rPr>
            <w:u w:val="single" w:color="000000"/>
          </w:rPr>
          <w:t>-</w:t>
        </w:r>
      </w:hyperlink>
      <w:hyperlink r:id="rId946">
        <w:r>
          <w:rPr>
            <w:u w:val="single" w:color="000000"/>
          </w:rPr>
          <w:t>z</w:t>
        </w:r>
      </w:hyperlink>
      <w:hyperlink r:id="rId947"/>
      <w:hyperlink r:id="rId948">
        <w:r>
          <w:rPr>
            <w:u w:val="single" w:color="000000"/>
          </w:rPr>
          <w:t>biolo/</w:t>
        </w:r>
      </w:hyperlink>
      <w:hyperlink r:id="rId949">
        <w:r>
          <w:t>)</w:t>
        </w:r>
      </w:hyperlink>
      <w:r>
        <w:t xml:space="preserve">. У посібнику </w:t>
      </w:r>
      <w:r>
        <w:lastRenderedPageBreak/>
        <w:t xml:space="preserve">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природознавства та біології. </w:t>
      </w:r>
    </w:p>
    <w:p w:rsidR="00A476A2" w:rsidRDefault="002F300B">
      <w:pPr>
        <w:ind w:left="139" w:right="79"/>
      </w:pPr>
      <w:r>
        <w:t xml:space="preserve">Також учнівство може бути залучене до онлайн-спілкування з науковцями, у наукове моделювання (наприклад, у наукових іграх «EteRNA» та «FoldIt»), створення власних біологічних медійних ресурсів й відео тощо. Це сприятиме як самореалізації, так і кращому розумінню ролі медійних ресурсів (зокрема, й наукових) у щоденному житті. </w:t>
      </w:r>
    </w:p>
    <w:p w:rsidR="00A476A2" w:rsidRDefault="002F300B">
      <w:pPr>
        <w:spacing w:after="0"/>
        <w:ind w:left="139" w:right="79"/>
      </w:pPr>
      <w:r>
        <w:t xml:space="preserve">Зрештою, важливим аспектом, якому слабо навчені українські учні, відповідно до результатів PISA-2018, є вміння формулювати зв’язні, логічно побудовані, науково обґрунтовані роздуми. Видається доцільним пропонувати учнівству частіше писати короткі есе з того чи того питання, дозволяти їм висловлювати свою думку на уроках повними реченнями (а не лише словом чи словосполученням-відповіддю), формулювати зв’язні думки усно й письмово. У практику біологічної освіти, на противагу тестовим вправам закритого типу мають увійти завдання відкритого типу, які вимагають не лише короткої відповіді, але й пояснення, обґрунтування та висловлення власних суджень і спрямовані скоріше на роздуми й використання знань, ніж на просто виклад фактичного багатства. </w:t>
      </w:r>
    </w:p>
    <w:p w:rsidR="00A476A2" w:rsidRDefault="002F300B">
      <w:pPr>
        <w:ind w:left="139" w:right="79"/>
      </w:pPr>
      <w:r>
        <w:t>На підставі результатів участі українських п’ятнадцятирічних підлітків, які навчаються у різних типах закладів освіти, у міжнародному дослідженні PISA-2018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950">
        <w:r>
          <w:rPr>
            <w:u w:val="single" w:color="000000"/>
          </w:rPr>
          <w:t>http</w:t>
        </w:r>
      </w:hyperlink>
      <w:hyperlink r:id="rId951">
        <w:r>
          <w:rPr>
            <w:u w:val="single" w:color="000000"/>
          </w:rPr>
          <w:t>://</w:t>
        </w:r>
      </w:hyperlink>
      <w:hyperlink r:id="rId952">
        <w:r>
          <w:rPr>
            <w:u w:val="single" w:color="000000"/>
          </w:rPr>
          <w:t>undip</w:t>
        </w:r>
      </w:hyperlink>
      <w:hyperlink r:id="rId953">
        <w:r>
          <w:rPr>
            <w:u w:val="single" w:color="000000"/>
          </w:rPr>
          <w:t>.</w:t>
        </w:r>
      </w:hyperlink>
      <w:hyperlink r:id="rId954">
        <w:r>
          <w:rPr>
            <w:u w:val="single" w:color="000000"/>
          </w:rPr>
          <w:t>org</w:t>
        </w:r>
      </w:hyperlink>
      <w:hyperlink r:id="rId955">
        <w:r>
          <w:rPr>
            <w:u w:val="single" w:color="000000"/>
          </w:rPr>
          <w:t>/</w:t>
        </w:r>
      </w:hyperlink>
      <w:hyperlink r:id="rId956">
        <w:r>
          <w:rPr>
            <w:u w:val="single" w:color="000000"/>
          </w:rPr>
          <w:t>ua</w:t>
        </w:r>
      </w:hyperlink>
      <w:hyperlink r:id="rId957">
        <w:r>
          <w:rPr>
            <w:u w:val="single" w:color="000000"/>
          </w:rPr>
          <w:t>/</w:t>
        </w:r>
      </w:hyperlink>
      <w:hyperlink r:id="rId958">
        <w:r>
          <w:rPr>
            <w:u w:val="single" w:color="000000"/>
          </w:rPr>
          <w:t>news</w:t>
        </w:r>
      </w:hyperlink>
      <w:hyperlink r:id="rId959">
        <w:r>
          <w:rPr>
            <w:u w:val="single" w:color="000000"/>
          </w:rPr>
          <w:t>/</w:t>
        </w:r>
      </w:hyperlink>
      <w:hyperlink r:id="rId960">
        <w:r>
          <w:rPr>
            <w:u w:val="single" w:color="000000"/>
          </w:rPr>
          <w:t>labrary</w:t>
        </w:r>
      </w:hyperlink>
      <w:hyperlink r:id="rId961">
        <w:r>
          <w:rPr>
            <w:u w:val="single" w:color="000000"/>
          </w:rPr>
          <w:t>/</w:t>
        </w:r>
      </w:hyperlink>
      <w:hyperlink r:id="rId962">
        <w:r>
          <w:rPr>
            <w:u w:val="single" w:color="000000"/>
          </w:rPr>
          <w:t>metod</w:t>
        </w:r>
      </w:hyperlink>
      <w:hyperlink r:id="rId963">
        <w:r>
          <w:rPr>
            <w:u w:val="single" w:color="000000"/>
          </w:rPr>
          <w:t>_</w:t>
        </w:r>
      </w:hyperlink>
      <w:hyperlink r:id="rId964">
        <w:r>
          <w:rPr>
            <w:u w:val="single" w:color="000000"/>
          </w:rPr>
          <w:t>rekom</w:t>
        </w:r>
      </w:hyperlink>
      <w:hyperlink r:id="rId965">
        <w:r>
          <w:rPr>
            <w:u w:val="single" w:color="000000"/>
          </w:rPr>
          <w:t>_</w:t>
        </w:r>
      </w:hyperlink>
      <w:hyperlink r:id="rId966">
        <w:r>
          <w:rPr>
            <w:u w:val="single" w:color="000000"/>
          </w:rPr>
          <w:t>detail</w:t>
        </w:r>
      </w:hyperlink>
      <w:hyperlink r:id="rId967">
        <w:r>
          <w:rPr>
            <w:u w:val="single" w:color="000000"/>
          </w:rPr>
          <w:t>.</w:t>
        </w:r>
      </w:hyperlink>
      <w:hyperlink r:id="rId968">
        <w:r>
          <w:rPr>
            <w:u w:val="single" w:color="000000"/>
          </w:rPr>
          <w:t>php</w:t>
        </w:r>
      </w:hyperlink>
      <w:hyperlink r:id="rId969">
        <w:r>
          <w:rPr>
            <w:u w:val="single" w:color="000000"/>
          </w:rPr>
          <w:t>&amp;</w:t>
        </w:r>
      </w:hyperlink>
      <w:hyperlink r:id="rId970">
        <w:r>
          <w:rPr>
            <w:u w:val="single" w:color="000000"/>
          </w:rPr>
          <w:t>ID</w:t>
        </w:r>
      </w:hyperlink>
      <w:hyperlink r:id="rId971">
        <w:r>
          <w:rPr>
            <w:u w:val="single" w:color="000000"/>
          </w:rPr>
          <w:t>=9825</w:t>
        </w:r>
      </w:hyperlink>
      <w:hyperlink r:id="rId972">
        <w:r>
          <w:t xml:space="preserve"> </w:t>
        </w:r>
      </w:hyperlink>
      <w:r>
        <w:t>) та в Електронній бібіліотеці НАПН України (</w:t>
      </w:r>
      <w:hyperlink r:id="rId973">
        <w:r>
          <w:rPr>
            <w:u w:val="single" w:color="000000"/>
          </w:rPr>
          <w:t>http</w:t>
        </w:r>
      </w:hyperlink>
      <w:hyperlink r:id="rId974">
        <w:r>
          <w:rPr>
            <w:u w:val="single" w:color="000000"/>
          </w:rPr>
          <w:t>://</w:t>
        </w:r>
      </w:hyperlink>
      <w:hyperlink r:id="rId975">
        <w:r>
          <w:rPr>
            <w:u w:val="single" w:color="000000"/>
          </w:rPr>
          <w:t>lib</w:t>
        </w:r>
      </w:hyperlink>
      <w:hyperlink r:id="rId976">
        <w:r>
          <w:rPr>
            <w:u w:val="single" w:color="000000"/>
          </w:rPr>
          <w:t>.</w:t>
        </w:r>
      </w:hyperlink>
      <w:hyperlink r:id="rId977">
        <w:r>
          <w:rPr>
            <w:u w:val="single" w:color="000000"/>
          </w:rPr>
          <w:t>iitta</w:t>
        </w:r>
      </w:hyperlink>
      <w:hyperlink r:id="rId978">
        <w:r>
          <w:rPr>
            <w:u w:val="single" w:color="000000"/>
          </w:rPr>
          <w:t>.</w:t>
        </w:r>
      </w:hyperlink>
      <w:hyperlink r:id="rId979">
        <w:r>
          <w:rPr>
            <w:u w:val="single" w:color="000000"/>
          </w:rPr>
          <w:t>gov</w:t>
        </w:r>
      </w:hyperlink>
      <w:hyperlink r:id="rId980">
        <w:r>
          <w:rPr>
            <w:u w:val="single" w:color="000000"/>
          </w:rPr>
          <w:t>.</w:t>
        </w:r>
      </w:hyperlink>
      <w:hyperlink r:id="rId981">
        <w:r>
          <w:rPr>
            <w:u w:val="single" w:color="000000"/>
          </w:rPr>
          <w:t>ua</w:t>
        </w:r>
      </w:hyperlink>
      <w:hyperlink r:id="rId982">
        <w:r>
          <w:t>)</w:t>
        </w:r>
      </w:hyperlink>
      <w:r>
        <w:t xml:space="preserve">. </w:t>
      </w:r>
    </w:p>
    <w:p w:rsidR="00A476A2" w:rsidRDefault="002F300B">
      <w:pPr>
        <w:ind w:left="139" w:right="79"/>
      </w:pPr>
      <w:r>
        <w:t xml:space="preserve"> Методичні рекомендації щодо викладання біології/біології і екології в 6-11 класах містяться в інструктивно-методичних листах Міністерства освіти і науки України, підготовлених до використання у 2014/2015, 2015/2016, 2016/2017,  2017/2018, 2018/2019 та 2019/2020 навчальних роках. </w:t>
      </w:r>
    </w:p>
    <w:p w:rsidR="00A476A2" w:rsidRDefault="002F300B">
      <w:pPr>
        <w:spacing w:after="32" w:line="259" w:lineRule="auto"/>
        <w:ind w:left="850" w:firstLine="0"/>
        <w:jc w:val="left"/>
      </w:pPr>
      <w:r>
        <w:t xml:space="preserve"> </w:t>
      </w:r>
    </w:p>
    <w:p w:rsidR="00A476A2" w:rsidRDefault="002F300B">
      <w:pPr>
        <w:pStyle w:val="1"/>
        <w:ind w:right="1210"/>
      </w:pPr>
      <w:r>
        <w:t xml:space="preserve">Географія  </w:t>
      </w:r>
    </w:p>
    <w:p w:rsidR="00A476A2" w:rsidRDefault="002F300B">
      <w:pPr>
        <w:spacing w:after="0" w:line="259" w:lineRule="auto"/>
        <w:ind w:left="127" w:firstLine="0"/>
        <w:jc w:val="center"/>
      </w:pPr>
      <w:r>
        <w:rPr>
          <w:b/>
        </w:rPr>
        <w:t xml:space="preserve"> </w:t>
      </w:r>
    </w:p>
    <w:p w:rsidR="00A476A2" w:rsidRDefault="002F300B">
      <w:pPr>
        <w:ind w:left="139" w:right="79" w:firstLine="566"/>
      </w:pPr>
      <w:r>
        <w:t xml:space="preserve">Організація освітнього процесу з географії в 2020/2021 навчального році буде враховувати дві знакові події, а саме: оприлюднення в грудні 2019 року Національного звіту за результатами міжнародного дослідження якості освіти PISA-2018 (далі-Національний звіт) (режим доступу </w:t>
      </w:r>
      <w:hyperlink r:id="rId983">
        <w:r>
          <w:t>http://testportal.gov.ua/</w:t>
        </w:r>
      </w:hyperlink>
      <w:hyperlink r:id="rId984">
        <w:r>
          <w:rPr>
            <w:b/>
          </w:rPr>
          <w:t>)</w:t>
        </w:r>
      </w:hyperlink>
      <w:r>
        <w:rPr>
          <w:b/>
        </w:rPr>
        <w:t>,</w:t>
      </w:r>
      <w:r>
        <w:t xml:space="preserve"> який містить рекомендації щодо подальшого розвитку освіти в Україні в коротко- та довгостроковій перспективах та </w:t>
      </w:r>
      <w:r>
        <w:lastRenderedPageBreak/>
        <w:t xml:space="preserve">завершення громадського обговорення і прийняття Державного стандарту базової середньої освіти, який враховуватиме інформацію, яка отримана в межах дослідження PISA.  </w:t>
      </w:r>
    </w:p>
    <w:p w:rsidR="00A476A2" w:rsidRDefault="002F300B">
      <w:pPr>
        <w:ind w:left="139" w:right="79" w:firstLine="566"/>
      </w:pPr>
      <w:r>
        <w:t xml:space="preserve">За результатами міжнародного дослідження в галузі природничонаукових дисциплін, яка включає шкільну географію,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A476A2" w:rsidRDefault="002F300B">
      <w:pPr>
        <w:ind w:left="139" w:right="79" w:firstLine="566"/>
      </w:pPr>
      <w:r>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A476A2" w:rsidRDefault="002F300B">
      <w:pPr>
        <w:spacing w:after="2"/>
        <w:ind w:left="139" w:right="79" w:firstLine="566"/>
      </w:pPr>
      <w:r>
        <w:t xml:space="preserve">Один із напрямків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навчально-методичної складової шкільних предметів.  </w:t>
      </w:r>
    </w:p>
    <w:p w:rsidR="00A476A2" w:rsidRDefault="002F300B">
      <w:pPr>
        <w:ind w:left="139" w:right="79"/>
      </w:pPr>
      <w:r>
        <w:t xml:space="preserve">Визначається зміст шкільної географії, її структура, послідовність вивчення курсів, розділів і тем, очікувані  результати  навчально- пізнавальної  діяльності  учнів, що мають бути сформовані в учнів у процесі їх вивчення, навчальними програмами, які були оновлено і новостворено.  </w:t>
      </w:r>
    </w:p>
    <w:p w:rsidR="00A476A2" w:rsidRDefault="002F300B">
      <w:pPr>
        <w:spacing w:after="2"/>
        <w:ind w:left="139" w:right="79"/>
      </w:pPr>
      <w:r>
        <w:t xml:space="preserve">Так, у 2020/2021 навчальному році учні 6-9 класів продовжать вивчати географію за навчальною програмою, затвердженою наказом МОН від 07.06.2017 № 804, що розміщена на офіційному вебсайті МОН за покликанням: </w:t>
      </w:r>
    </w:p>
    <w:p w:rsidR="00A476A2" w:rsidRDefault="009E5E94">
      <w:pPr>
        <w:spacing w:after="13" w:line="248" w:lineRule="auto"/>
        <w:ind w:left="860" w:right="67" w:hanging="10"/>
      </w:pPr>
      <w:hyperlink r:id="rId985">
        <w:r w:rsidR="002F300B">
          <w:rPr>
            <w:u w:val="single" w:color="000000"/>
          </w:rPr>
          <w:t>https</w:t>
        </w:r>
      </w:hyperlink>
      <w:hyperlink r:id="rId986">
        <w:r w:rsidR="002F300B">
          <w:rPr>
            <w:u w:val="single" w:color="000000"/>
          </w:rPr>
          <w:t>://</w:t>
        </w:r>
      </w:hyperlink>
      <w:hyperlink r:id="rId987">
        <w:r w:rsidR="002F300B">
          <w:rPr>
            <w:u w:val="single" w:color="000000"/>
          </w:rPr>
          <w:t>mon</w:t>
        </w:r>
      </w:hyperlink>
      <w:hyperlink r:id="rId988">
        <w:r w:rsidR="002F300B">
          <w:rPr>
            <w:u w:val="single" w:color="000000"/>
          </w:rPr>
          <w:t>.</w:t>
        </w:r>
      </w:hyperlink>
      <w:hyperlink r:id="rId989">
        <w:r w:rsidR="002F300B">
          <w:rPr>
            <w:u w:val="single" w:color="000000"/>
          </w:rPr>
          <w:t>gov</w:t>
        </w:r>
      </w:hyperlink>
      <w:hyperlink r:id="rId990">
        <w:r w:rsidR="002F300B">
          <w:rPr>
            <w:u w:val="single" w:color="000000"/>
          </w:rPr>
          <w:t>.</w:t>
        </w:r>
      </w:hyperlink>
      <w:hyperlink r:id="rId991">
        <w:r w:rsidR="002F300B">
          <w:rPr>
            <w:u w:val="single" w:color="000000"/>
          </w:rPr>
          <w:t>ua</w:t>
        </w:r>
      </w:hyperlink>
      <w:hyperlink r:id="rId992">
        <w:r w:rsidR="002F300B">
          <w:rPr>
            <w:u w:val="single" w:color="000000"/>
          </w:rPr>
          <w:t>/</w:t>
        </w:r>
      </w:hyperlink>
      <w:hyperlink r:id="rId993">
        <w:r w:rsidR="002F300B">
          <w:rPr>
            <w:u w:val="single" w:color="000000"/>
          </w:rPr>
          <w:t>ua</w:t>
        </w:r>
      </w:hyperlink>
      <w:hyperlink r:id="rId994">
        <w:r w:rsidR="002F300B">
          <w:rPr>
            <w:u w:val="single" w:color="000000"/>
          </w:rPr>
          <w:t>/</w:t>
        </w:r>
      </w:hyperlink>
      <w:hyperlink r:id="rId995">
        <w:r w:rsidR="002F300B">
          <w:rPr>
            <w:u w:val="single" w:color="000000"/>
          </w:rPr>
          <w:t>osvita</w:t>
        </w:r>
      </w:hyperlink>
      <w:hyperlink r:id="rId996">
        <w:r w:rsidR="002F300B">
          <w:rPr>
            <w:u w:val="single" w:color="000000"/>
          </w:rPr>
          <w:t>/</w:t>
        </w:r>
      </w:hyperlink>
      <w:hyperlink r:id="rId997">
        <w:r w:rsidR="002F300B">
          <w:rPr>
            <w:u w:val="single" w:color="000000"/>
          </w:rPr>
          <w:t>zagalna</w:t>
        </w:r>
      </w:hyperlink>
      <w:hyperlink r:id="rId998">
        <w:r w:rsidR="002F300B">
          <w:rPr>
            <w:u w:val="single" w:color="000000"/>
          </w:rPr>
          <w:t>-</w:t>
        </w:r>
      </w:hyperlink>
      <w:hyperlink r:id="rId999">
        <w:r w:rsidR="002F300B">
          <w:rPr>
            <w:u w:val="single" w:color="000000"/>
          </w:rPr>
          <w:t>serednya</w:t>
        </w:r>
      </w:hyperlink>
      <w:hyperlink r:id="rId1000">
        <w:r w:rsidR="002F300B">
          <w:rPr>
            <w:u w:val="single" w:color="000000"/>
          </w:rPr>
          <w:t>-</w:t>
        </w:r>
      </w:hyperlink>
      <w:hyperlink r:id="rId1001">
        <w:r w:rsidR="002F300B">
          <w:rPr>
            <w:u w:val="single" w:color="000000"/>
          </w:rPr>
          <w:t>osvita</w:t>
        </w:r>
      </w:hyperlink>
      <w:hyperlink r:id="rId1002">
        <w:r w:rsidR="002F300B">
          <w:rPr>
            <w:u w:val="single" w:color="000000"/>
          </w:rPr>
          <w:t>/</w:t>
        </w:r>
      </w:hyperlink>
      <w:hyperlink r:id="rId1003">
        <w:r w:rsidR="002F300B">
          <w:rPr>
            <w:u w:val="single" w:color="000000"/>
          </w:rPr>
          <w:t>navchalni</w:t>
        </w:r>
      </w:hyperlink>
      <w:hyperlink r:id="rId1004">
        <w:r w:rsidR="002F300B">
          <w:rPr>
            <w:u w:val="single" w:color="000000"/>
          </w:rPr>
          <w:t>-</w:t>
        </w:r>
      </w:hyperlink>
    </w:p>
    <w:p w:rsidR="00A476A2" w:rsidRDefault="009E5E94">
      <w:pPr>
        <w:spacing w:after="13" w:line="248" w:lineRule="auto"/>
        <w:ind w:left="144" w:right="67" w:hanging="10"/>
      </w:pPr>
      <w:hyperlink r:id="rId1005">
        <w:r w:rsidR="002F300B">
          <w:rPr>
            <w:u w:val="single" w:color="000000"/>
          </w:rPr>
          <w:t>programi</w:t>
        </w:r>
      </w:hyperlink>
      <w:hyperlink r:id="rId1006">
        <w:r w:rsidR="002F300B">
          <w:rPr>
            <w:u w:val="single" w:color="000000"/>
          </w:rPr>
          <w:t>/</w:t>
        </w:r>
      </w:hyperlink>
      <w:hyperlink r:id="rId1007">
        <w:r w:rsidR="002F300B">
          <w:rPr>
            <w:u w:val="single" w:color="000000"/>
          </w:rPr>
          <w:t>navchalni</w:t>
        </w:r>
      </w:hyperlink>
      <w:hyperlink r:id="rId1008">
        <w:r w:rsidR="002F300B">
          <w:rPr>
            <w:u w:val="single" w:color="000000"/>
          </w:rPr>
          <w:t>-</w:t>
        </w:r>
      </w:hyperlink>
      <w:hyperlink r:id="rId1009">
        <w:r w:rsidR="002F300B">
          <w:rPr>
            <w:u w:val="single" w:color="000000"/>
          </w:rPr>
          <w:t>programi</w:t>
        </w:r>
      </w:hyperlink>
      <w:hyperlink r:id="rId1010">
        <w:r w:rsidR="002F300B">
          <w:rPr>
            <w:u w:val="single" w:color="000000"/>
          </w:rPr>
          <w:t>-</w:t>
        </w:r>
      </w:hyperlink>
      <w:hyperlink r:id="rId1011">
        <w:r w:rsidR="002F300B">
          <w:rPr>
            <w:u w:val="single" w:color="000000"/>
          </w:rPr>
          <w:t>5</w:t>
        </w:r>
      </w:hyperlink>
      <w:hyperlink r:id="rId1012">
        <w:r w:rsidR="002F300B">
          <w:rPr>
            <w:u w:val="single" w:color="000000"/>
          </w:rPr>
          <w:t>-</w:t>
        </w:r>
      </w:hyperlink>
      <w:hyperlink r:id="rId1013">
        <w:r w:rsidR="002F300B">
          <w:rPr>
            <w:u w:val="single" w:color="000000"/>
          </w:rPr>
          <w:t>9</w:t>
        </w:r>
      </w:hyperlink>
      <w:hyperlink r:id="rId1014">
        <w:r w:rsidR="002F300B">
          <w:rPr>
            <w:u w:val="single" w:color="000000"/>
          </w:rPr>
          <w:t>-</w:t>
        </w:r>
      </w:hyperlink>
      <w:hyperlink r:id="rId1015">
        <w:r w:rsidR="002F300B">
          <w:rPr>
            <w:u w:val="single" w:color="000000"/>
          </w:rPr>
          <w:t>klas</w:t>
        </w:r>
      </w:hyperlink>
      <w:hyperlink r:id="rId1016">
        <w:r w:rsidR="002F300B">
          <w:t xml:space="preserve"> </w:t>
        </w:r>
      </w:hyperlink>
    </w:p>
    <w:p w:rsidR="00A476A2" w:rsidRDefault="002F300B">
      <w:pPr>
        <w:spacing w:after="12"/>
        <w:ind w:left="139" w:right="79"/>
      </w:pPr>
      <w:r>
        <w:lastRenderedPageBreak/>
        <w:t xml:space="preserve">З вересня 2020 року учні 10-11 класів вивчатимуть географію  на рівні стандарту (52 години, 1,5 години на тиждень - 10 клас) та (35 годин, 1 год. на тиждень - 11 клас), на профільному рівні (175 годин, 5 год. на тиждень) за навчальними програмами, затвердженими наказом МОН від 23.10.2017 № 1407.  </w:t>
      </w:r>
    </w:p>
    <w:p w:rsidR="00A476A2" w:rsidRDefault="002F300B">
      <w:pPr>
        <w:spacing w:after="0"/>
        <w:ind w:left="139" w:right="79"/>
      </w:pPr>
      <w:r>
        <w:t>(Режим доступу: (</w:t>
      </w:r>
      <w:hyperlink r:id="rId1017">
        <w:r>
          <w:rPr>
            <w:u w:val="single" w:color="000000"/>
          </w:rPr>
          <w:t>https</w:t>
        </w:r>
      </w:hyperlink>
      <w:hyperlink r:id="rId1018">
        <w:r>
          <w:rPr>
            <w:u w:val="single" w:color="000000"/>
          </w:rPr>
          <w:t>://</w:t>
        </w:r>
      </w:hyperlink>
      <w:hyperlink r:id="rId1019">
        <w:r>
          <w:rPr>
            <w:u w:val="single" w:color="000000"/>
          </w:rPr>
          <w:t>mon</w:t>
        </w:r>
      </w:hyperlink>
      <w:hyperlink r:id="rId1020">
        <w:r>
          <w:rPr>
            <w:u w:val="single" w:color="000000"/>
          </w:rPr>
          <w:t>.</w:t>
        </w:r>
      </w:hyperlink>
      <w:hyperlink r:id="rId1021">
        <w:r>
          <w:rPr>
            <w:u w:val="single" w:color="000000"/>
          </w:rPr>
          <w:t>gov</w:t>
        </w:r>
      </w:hyperlink>
      <w:hyperlink r:id="rId1022">
        <w:r>
          <w:rPr>
            <w:u w:val="single" w:color="000000"/>
          </w:rPr>
          <w:t>.</w:t>
        </w:r>
      </w:hyperlink>
      <w:hyperlink r:id="rId1023">
        <w:r>
          <w:rPr>
            <w:u w:val="single" w:color="000000"/>
          </w:rPr>
          <w:t>ua</w:t>
        </w:r>
      </w:hyperlink>
      <w:hyperlink r:id="rId1024">
        <w:r>
          <w:rPr>
            <w:u w:val="single" w:color="000000"/>
          </w:rPr>
          <w:t>/</w:t>
        </w:r>
      </w:hyperlink>
      <w:hyperlink r:id="rId1025">
        <w:r>
          <w:rPr>
            <w:u w:val="single" w:color="000000"/>
          </w:rPr>
          <w:t>ua</w:t>
        </w:r>
      </w:hyperlink>
      <w:hyperlink r:id="rId1026">
        <w:r>
          <w:rPr>
            <w:u w:val="single" w:color="000000"/>
          </w:rPr>
          <w:t>/</w:t>
        </w:r>
      </w:hyperlink>
      <w:hyperlink r:id="rId1027">
        <w:r>
          <w:rPr>
            <w:u w:val="single" w:color="000000"/>
          </w:rPr>
          <w:t>osvita</w:t>
        </w:r>
      </w:hyperlink>
      <w:hyperlink r:id="rId1028">
        <w:r>
          <w:rPr>
            <w:u w:val="single" w:color="000000"/>
          </w:rPr>
          <w:t>/</w:t>
        </w:r>
      </w:hyperlink>
      <w:hyperlink r:id="rId1029">
        <w:r>
          <w:rPr>
            <w:u w:val="single" w:color="000000"/>
          </w:rPr>
          <w:t>zagalna</w:t>
        </w:r>
      </w:hyperlink>
      <w:hyperlink r:id="rId1030">
        <w:r>
          <w:rPr>
            <w:u w:val="single" w:color="000000"/>
          </w:rPr>
          <w:t>-</w:t>
        </w:r>
      </w:hyperlink>
      <w:hyperlink r:id="rId1031">
        <w:r>
          <w:rPr>
            <w:u w:val="single" w:color="000000"/>
          </w:rPr>
          <w:t>serednya</w:t>
        </w:r>
      </w:hyperlink>
      <w:hyperlink r:id="rId1032"/>
      <w:hyperlink r:id="rId1033">
        <w:r>
          <w:rPr>
            <w:u w:val="single" w:color="000000"/>
          </w:rPr>
          <w:t>osvita</w:t>
        </w:r>
      </w:hyperlink>
      <w:hyperlink r:id="rId1034">
        <w:r>
          <w:rPr>
            <w:u w:val="single" w:color="000000"/>
          </w:rPr>
          <w:t>/</w:t>
        </w:r>
      </w:hyperlink>
      <w:hyperlink r:id="rId1035">
        <w:r>
          <w:rPr>
            <w:u w:val="single" w:color="000000"/>
          </w:rPr>
          <w:t>navchalni</w:t>
        </w:r>
      </w:hyperlink>
      <w:hyperlink r:id="rId1036">
        <w:r>
          <w:rPr>
            <w:u w:val="single" w:color="000000"/>
          </w:rPr>
          <w:t>-</w:t>
        </w:r>
      </w:hyperlink>
      <w:hyperlink r:id="rId1037">
        <w:r>
          <w:rPr>
            <w:u w:val="single" w:color="000000"/>
          </w:rPr>
          <w:t>programi</w:t>
        </w:r>
      </w:hyperlink>
      <w:hyperlink r:id="rId1038">
        <w:r>
          <w:rPr>
            <w:u w:val="single" w:color="000000"/>
          </w:rPr>
          <w:t>/</w:t>
        </w:r>
      </w:hyperlink>
      <w:hyperlink r:id="rId1039">
        <w:r>
          <w:rPr>
            <w:u w:val="single" w:color="000000"/>
          </w:rPr>
          <w:t>navchalni</w:t>
        </w:r>
      </w:hyperlink>
      <w:hyperlink r:id="rId1040">
        <w:r>
          <w:rPr>
            <w:u w:val="single" w:color="000000"/>
          </w:rPr>
          <w:t>-</w:t>
        </w:r>
      </w:hyperlink>
      <w:hyperlink r:id="rId1041">
        <w:r>
          <w:rPr>
            <w:u w:val="single" w:color="000000"/>
          </w:rPr>
          <w:t>programi</w:t>
        </w:r>
      </w:hyperlink>
      <w:hyperlink r:id="rId1042">
        <w:r>
          <w:rPr>
            <w:u w:val="single" w:color="000000"/>
          </w:rPr>
          <w:t>-</w:t>
        </w:r>
      </w:hyperlink>
      <w:hyperlink r:id="rId1043">
        <w:r>
          <w:rPr>
            <w:u w:val="single" w:color="000000"/>
          </w:rPr>
          <w:t>dlya</w:t>
        </w:r>
      </w:hyperlink>
      <w:hyperlink r:id="rId1044">
        <w:r>
          <w:rPr>
            <w:u w:val="single" w:color="000000"/>
          </w:rPr>
          <w:t>-</w:t>
        </w:r>
      </w:hyperlink>
      <w:hyperlink r:id="rId1045">
        <w:r>
          <w:rPr>
            <w:u w:val="single" w:color="000000"/>
          </w:rPr>
          <w:t>10</w:t>
        </w:r>
      </w:hyperlink>
      <w:hyperlink r:id="rId1046">
        <w:r>
          <w:rPr>
            <w:u w:val="single" w:color="000000"/>
          </w:rPr>
          <w:t>-</w:t>
        </w:r>
      </w:hyperlink>
      <w:hyperlink r:id="rId1047">
        <w:r>
          <w:rPr>
            <w:u w:val="single" w:color="000000"/>
          </w:rPr>
          <w:t>11</w:t>
        </w:r>
      </w:hyperlink>
      <w:hyperlink r:id="rId1048">
        <w:r>
          <w:rPr>
            <w:u w:val="single" w:color="000000"/>
          </w:rPr>
          <w:t>-</w:t>
        </w:r>
      </w:hyperlink>
      <w:hyperlink r:id="rId1049">
        <w:r>
          <w:rPr>
            <w:u w:val="single" w:color="000000"/>
          </w:rPr>
          <w:t>klasiv</w:t>
        </w:r>
      </w:hyperlink>
      <w:hyperlink r:id="rId1050">
        <w:r>
          <w:t>)</w:t>
        </w:r>
      </w:hyperlink>
      <w:r>
        <w:t xml:space="preserve">, використовуючи методичні рекомендації, розроблені МОН спільно з  ДНУ «Інститут модернізації змісту освіти», Національною академією педагогічних наук України (лист МОН від 01.07.2019 № 1/11-5966). (URL: </w:t>
      </w:r>
      <w:hyperlink r:id="rId1051">
        <w:r>
          <w:t>https://www.auc.org.ua/sites/default/files/sectors/u</w:t>
        </w:r>
      </w:hyperlink>
      <w:hyperlink r:id="rId1052">
        <w:r>
          <w:t>-</w:t>
        </w:r>
      </w:hyperlink>
    </w:p>
    <w:p w:rsidR="00A476A2" w:rsidRDefault="009E5E94">
      <w:pPr>
        <w:ind w:left="139" w:right="79" w:firstLine="0"/>
      </w:pPr>
      <w:hyperlink r:id="rId1053">
        <w:r w:rsidR="002F300B">
          <w:t>137/2019_mon_metodychni_rekomendaciyi_27</w:t>
        </w:r>
      </w:hyperlink>
      <w:hyperlink r:id="rId1054">
        <w:r w:rsidR="002F300B">
          <w:t>-</w:t>
        </w:r>
      </w:hyperlink>
      <w:hyperlink r:id="rId1055">
        <w:r w:rsidR="002F300B">
          <w:t>06.pdf</w:t>
        </w:r>
      </w:hyperlink>
      <w:hyperlink r:id="rId1056">
        <w:r w:rsidR="002F300B">
          <w:rPr>
            <w:b/>
          </w:rPr>
          <w:t>)</w:t>
        </w:r>
      </w:hyperlink>
      <w:r w:rsidR="002F300B">
        <w:rPr>
          <w:b/>
        </w:rPr>
        <w:t xml:space="preserve"> </w:t>
      </w:r>
    </w:p>
    <w:p w:rsidR="00A476A2" w:rsidRDefault="002F300B">
      <w:pPr>
        <w:spacing w:after="0"/>
        <w:ind w:left="139" w:right="79"/>
      </w:pPr>
      <w:r>
        <w:t xml:space="preserve">Кількість годин на вивчення програмного матеріалу за темами курсів 69 класів та 10-11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 </w:t>
      </w:r>
    </w:p>
    <w:p w:rsidR="00A476A2" w:rsidRDefault="002F300B">
      <w:pPr>
        <w:ind w:left="139" w:right="79"/>
      </w:pPr>
      <w:r>
        <w:t xml:space="preserve">Сьогодні перед учителем географії поставлено складне методичне завдання – реалізувати на практиці компетентнісний підхід. У географічній освіті це інноваційний напрям, що дає можливість по-новому сприйняти і зрозуміти важливе методичне питання – «з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технологій (ІКТ) (мультимедійні презентації, інтерактивні дошки, електронні словники, довідники, енциклопедії та ін. засоби навчання, аудіо-, відео- техніка, Інтернет-ресурси і т.п.). Сучасний учитель вибирає серед, описаних у методичній літературі технологій і методів, до прикладу: «перевернутий клас», «подієва освіта» «гейміфікація», «бріколаж», змішане навчання (blended learning гібридне)», система управління навчальним процесом (LMS),  «хмарне» навчання», «скрайбінг» «кейс-метод» та інших, той, який органічно поєднається з особливостями змісту теми, що вивчається, індивідуальними особливостями учнів та їх підготовкою </w:t>
      </w:r>
    </w:p>
    <w:p w:rsidR="00A476A2" w:rsidRDefault="002F300B">
      <w:pPr>
        <w:spacing w:after="0"/>
        <w:ind w:left="139" w:right="79"/>
      </w:pPr>
      <w:r>
        <w:t xml:space="preserve">Оцінюючи результати  навчально – пізнавальної діяльності учнів з географії, необхідно урізноманітнювати завдання, враховуючи всі рівні конгнітивного домену: низький рівень знань -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класифікацій, правил, методів і т. д. Рівень розуміння - вимагає інтерпретації матеріалу, трансформація текстового матеріалу мовою карт, графіків і рисунків тощо. Рівень застосування - характеризує здатність </w:t>
      </w:r>
      <w:r>
        <w:lastRenderedPageBreak/>
        <w:t xml:space="preserve">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 розрахунки із застосуванням вивчених алгоритмів розв’язку тощо. Рівень аналізу – (здатність розкласти ціле на частини)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Аналіз вимагає не лише володіння знаннями, а й розуміння взаємозв’язків між різними типами відомостей. Аналіз вважається вищим когнітивним рівнем. Рівень синтезу (складання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Рівень оцінювання -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  </w:t>
      </w:r>
    </w:p>
    <w:p w:rsidR="00A476A2" w:rsidRDefault="002F300B">
      <w:pPr>
        <w:ind w:left="139" w:right="79"/>
      </w:pPr>
      <w:r>
        <w:t xml:space="preserve">Когнітивні рівні завдань корелюються вимогами до оцінювання рівня навчально-пізнавальної діяльності учня, які педагогам відомі.  </w:t>
      </w:r>
    </w:p>
    <w:p w:rsidR="00A476A2" w:rsidRDefault="002F300B">
      <w:pPr>
        <w:spacing w:after="2"/>
        <w:ind w:left="139" w:right="79"/>
      </w:pPr>
      <w:r>
        <w:t xml:space="preserve">Рекомендовано також при формуванні завдань для визначення рівня навчальних досягнень використати досвід міжнародного дослідження PISA, яка є «законодавицею» у створенні завдань, що їх найчастіше називають компетентнісно орієнтованими. 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 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учням змогу 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 </w:t>
      </w:r>
    </w:p>
    <w:p w:rsidR="00A476A2" w:rsidRDefault="002F300B">
      <w:pPr>
        <w:ind w:left="139" w:right="79"/>
      </w:pPr>
      <w:r>
        <w:t xml:space="preserve">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w:t>
      </w:r>
      <w:r>
        <w:lastRenderedPageBreak/>
        <w:t xml:space="preserve">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  </w:t>
      </w:r>
    </w:p>
    <w:p w:rsidR="00A476A2" w:rsidRDefault="002F300B">
      <w:pPr>
        <w:ind w:left="139" w:right="79"/>
      </w:pPr>
      <w:r>
        <w:t xml:space="preserve">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 </w:t>
      </w:r>
    </w:p>
    <w:p w:rsidR="00A476A2" w:rsidRDefault="002F300B">
      <w:pPr>
        <w:ind w:left="139" w:right="79"/>
      </w:pPr>
      <w:r>
        <w:t xml:space="preserve">Письмові роботи з географії у тому числі тематичні, що виконуються протягом семестру, після завершення вивчення теми, можуть виконуватися у різному форматі. </w:t>
      </w:r>
    </w:p>
    <w:p w:rsidR="00A476A2" w:rsidRDefault="002F300B">
      <w:pPr>
        <w:spacing w:after="9"/>
        <w:ind w:left="139" w:right="79"/>
      </w:pPr>
      <w:r>
        <w:t xml:space="preserve">Підсумкова (контрольна) робота, одна на рік готується вчителем (рекомендовано тестовий формат з картографічним завданням), виконується письмово і є обов’язковою. </w:t>
      </w:r>
    </w:p>
    <w:p w:rsidR="00A476A2" w:rsidRDefault="002F300B">
      <w:pPr>
        <w:ind w:left="139" w:right="79"/>
      </w:pPr>
      <w:r>
        <w:t xml:space="preserve">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  </w:t>
      </w:r>
    </w:p>
    <w:p w:rsidR="00A476A2" w:rsidRDefault="002F300B">
      <w:pPr>
        <w:spacing w:after="0"/>
        <w:ind w:left="139" w:right="79"/>
      </w:pPr>
      <w:r>
        <w:t xml:space="preserve">Важливим залишається питання –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адже геосервісів (Wikimapia (wikimapia.org); Google Maps (maps.google.com); Google Earth (earth.google.com) та ін),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 </w:t>
      </w:r>
    </w:p>
    <w:p w:rsidR="00A476A2" w:rsidRDefault="002F300B">
      <w:pPr>
        <w:spacing w:after="2"/>
        <w:ind w:left="139" w:right="79"/>
      </w:pPr>
      <w:r>
        <w:t xml:space="preserve">«Список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 за покликанням:  </w:t>
      </w:r>
      <w:hyperlink r:id="rId1057">
        <w:r>
          <w:t>https</w:t>
        </w:r>
      </w:hyperlink>
      <w:hyperlink r:id="rId1058">
        <w:r>
          <w:t>://</w:t>
        </w:r>
      </w:hyperlink>
      <w:hyperlink r:id="rId1059">
        <w:r>
          <w:t>imzo</w:t>
        </w:r>
      </w:hyperlink>
      <w:hyperlink r:id="rId1060">
        <w:r>
          <w:t>.</w:t>
        </w:r>
      </w:hyperlink>
      <w:hyperlink r:id="rId1061">
        <w:r>
          <w:t>gov</w:t>
        </w:r>
      </w:hyperlink>
      <w:hyperlink r:id="rId1062">
        <w:r>
          <w:t>.</w:t>
        </w:r>
      </w:hyperlink>
      <w:hyperlink r:id="rId1063">
        <w:r>
          <w:t>ua</w:t>
        </w:r>
      </w:hyperlink>
      <w:hyperlink r:id="rId1064">
        <w:r>
          <w:t>/</w:t>
        </w:r>
      </w:hyperlink>
      <w:hyperlink r:id="rId1065">
        <w:r>
          <w:t>pidruchniki</w:t>
        </w:r>
      </w:hyperlink>
      <w:hyperlink r:id="rId1066">
        <w:r>
          <w:t>/</w:t>
        </w:r>
      </w:hyperlink>
      <w:hyperlink r:id="rId1067">
        <w:r>
          <w:t>pereliki</w:t>
        </w:r>
      </w:hyperlink>
      <w:hyperlink r:id="rId1068">
        <w:r>
          <w:t>/</w:t>
        </w:r>
      </w:hyperlink>
      <w:hyperlink r:id="rId1069">
        <w:r>
          <w:rPr>
            <w:b/>
          </w:rPr>
          <w:t>)</w:t>
        </w:r>
      </w:hyperlink>
      <w:r>
        <w:rPr>
          <w:b/>
        </w:rPr>
        <w:t xml:space="preserve"> </w:t>
      </w:r>
    </w:p>
    <w:p w:rsidR="00A476A2" w:rsidRDefault="002F300B">
      <w:pPr>
        <w:ind w:left="139" w:right="79"/>
      </w:pPr>
      <w:r>
        <w:t xml:space="preserve">Також інформуємо, що на цьому ж сайті у розділі «Електронна бібліотека», крім електронних версій підручників з географії (режим доступу: </w:t>
      </w:r>
    </w:p>
    <w:p w:rsidR="00A476A2" w:rsidRDefault="009E5E94">
      <w:pPr>
        <w:ind w:left="139" w:right="79" w:firstLine="0"/>
      </w:pPr>
      <w:hyperlink r:id="rId1070">
        <w:r w:rsidR="002F300B">
          <w:t>https://lib.imzo.gov.ua/yelektronn</w:t>
        </w:r>
      </w:hyperlink>
      <w:hyperlink r:id="rId1071">
        <w:r w:rsidR="002F300B">
          <w:t>-</w:t>
        </w:r>
      </w:hyperlink>
      <w:hyperlink r:id="rId1072">
        <w:r w:rsidR="002F300B">
          <w:t>vers</w:t>
        </w:r>
      </w:hyperlink>
      <w:hyperlink r:id="rId1073">
        <w:r w:rsidR="002F300B">
          <w:t>-</w:t>
        </w:r>
      </w:hyperlink>
      <w:hyperlink r:id="rId1074">
        <w:r w:rsidR="002F300B">
          <w:t>pdruchnikv/</w:t>
        </w:r>
      </w:hyperlink>
      <w:hyperlink r:id="rId1075">
        <w:r w:rsidR="002F300B">
          <w:rPr>
            <w:b/>
          </w:rPr>
          <w:t>)</w:t>
        </w:r>
      </w:hyperlink>
      <w:r w:rsidR="002F300B">
        <w:t xml:space="preserve">, </w:t>
      </w:r>
    </w:p>
    <w:p w:rsidR="00A476A2" w:rsidRDefault="002F300B">
      <w:pPr>
        <w:ind w:left="139" w:right="79"/>
      </w:pPr>
      <w:r>
        <w:t xml:space="preserve"> розміщено науково-популярне видання серії «Шкільна бібліотека» «Унікальні сторінки географії. Визначні географічні відкриття» посібник для 5-6 класів закладів загальної середньої освіти (авт. Гільберг Т. Г., Лис Ю. В., Совенко В. В.) (режим доступу: </w:t>
      </w:r>
      <w:hyperlink r:id="rId1076">
        <w:r>
          <w:rPr>
            <w:u w:val="single" w:color="000000"/>
          </w:rPr>
          <w:t>https://lib.imzo.gov.ua/posbniki</w:t>
        </w:r>
      </w:hyperlink>
      <w:hyperlink r:id="rId1077">
        <w:r>
          <w:rPr>
            <w:u w:val="single" w:color="000000"/>
          </w:rPr>
          <w:t>-</w:t>
        </w:r>
      </w:hyperlink>
      <w:hyperlink r:id="rId1078">
        <w:r>
          <w:rPr>
            <w:u w:val="single" w:color="000000"/>
          </w:rPr>
          <w:t>ser</w:t>
        </w:r>
      </w:hyperlink>
      <w:hyperlink r:id="rId1079">
        <w:r>
          <w:rPr>
            <w:u w:val="single" w:color="000000"/>
          </w:rPr>
          <w:t>-</w:t>
        </w:r>
      </w:hyperlink>
      <w:hyperlink r:id="rId1080">
        <w:r>
          <w:rPr>
            <w:u w:val="single" w:color="000000"/>
          </w:rPr>
          <w:t>shklna</w:t>
        </w:r>
      </w:hyperlink>
      <w:hyperlink r:id="rId1081"/>
      <w:hyperlink r:id="rId1082">
        <w:r>
          <w:rPr>
            <w:u w:val="single" w:color="000000"/>
          </w:rPr>
          <w:t>bbloteka/unkaln</w:t>
        </w:r>
      </w:hyperlink>
      <w:hyperlink r:id="rId1083">
        <w:r>
          <w:rPr>
            <w:u w:val="single" w:color="000000"/>
          </w:rPr>
          <w:t>-</w:t>
        </w:r>
      </w:hyperlink>
      <w:hyperlink r:id="rId1084">
        <w:r>
          <w:rPr>
            <w:u w:val="single" w:color="000000"/>
          </w:rPr>
          <w:t>stornki</w:t>
        </w:r>
      </w:hyperlink>
      <w:hyperlink r:id="rId1085">
        <w:r>
          <w:rPr>
            <w:u w:val="single" w:color="000000"/>
          </w:rPr>
          <w:t>-</w:t>
        </w:r>
      </w:hyperlink>
      <w:hyperlink r:id="rId1086">
        <w:r>
          <w:rPr>
            <w:u w:val="single" w:color="000000"/>
          </w:rPr>
          <w:t>geograf</w:t>
        </w:r>
      </w:hyperlink>
      <w:hyperlink r:id="rId1087">
        <w:r>
          <w:rPr>
            <w:u w:val="single" w:color="000000"/>
          </w:rPr>
          <w:t>-</w:t>
        </w:r>
      </w:hyperlink>
      <w:hyperlink r:id="rId1088">
        <w:r>
          <w:rPr>
            <w:u w:val="single" w:color="000000"/>
          </w:rPr>
          <w:t>viznachn</w:t>
        </w:r>
      </w:hyperlink>
      <w:hyperlink r:id="rId1089">
        <w:r>
          <w:rPr>
            <w:u w:val="single" w:color="000000"/>
          </w:rPr>
          <w:t>-</w:t>
        </w:r>
      </w:hyperlink>
      <w:hyperlink r:id="rId1090">
        <w:r>
          <w:rPr>
            <w:u w:val="single" w:color="000000"/>
          </w:rPr>
          <w:t>geografchn</w:t>
        </w:r>
      </w:hyperlink>
      <w:hyperlink r:id="rId1091">
        <w:r>
          <w:rPr>
            <w:u w:val="single" w:color="000000"/>
          </w:rPr>
          <w:t>-</w:t>
        </w:r>
      </w:hyperlink>
      <w:hyperlink r:id="rId1092">
        <w:r>
          <w:rPr>
            <w:u w:val="single" w:color="000000"/>
          </w:rPr>
          <w:t>vdkrittya</w:t>
        </w:r>
      </w:hyperlink>
      <w:hyperlink r:id="rId1093">
        <w:r>
          <w:rPr>
            <w:u w:val="single" w:color="000000"/>
          </w:rPr>
          <w:t>-</w:t>
        </w:r>
      </w:hyperlink>
      <w:hyperlink r:id="rId1094">
        <w:r>
          <w:rPr>
            <w:u w:val="single" w:color="000000"/>
          </w:rPr>
          <w:t>posbnik</w:t>
        </w:r>
      </w:hyperlink>
      <w:hyperlink r:id="rId1095">
        <w:r>
          <w:rPr>
            <w:u w:val="single" w:color="000000"/>
          </w:rPr>
          <w:t>-</w:t>
        </w:r>
      </w:hyperlink>
      <w:hyperlink r:id="rId1096">
        <w:r>
          <w:rPr>
            <w:u w:val="single" w:color="000000"/>
          </w:rPr>
          <w:t>ser</w:t>
        </w:r>
      </w:hyperlink>
      <w:hyperlink r:id="rId1097"/>
      <w:hyperlink r:id="rId1098">
        <w:r>
          <w:rPr>
            <w:u w:val="single" w:color="000000"/>
          </w:rPr>
          <w:t>shklna</w:t>
        </w:r>
      </w:hyperlink>
      <w:hyperlink r:id="rId1099">
        <w:r>
          <w:rPr>
            <w:u w:val="single" w:color="000000"/>
          </w:rPr>
          <w:t>-</w:t>
        </w:r>
      </w:hyperlink>
      <w:hyperlink r:id="rId1100">
        <w:r>
          <w:rPr>
            <w:u w:val="single" w:color="000000"/>
          </w:rPr>
          <w:t>bbloteka</w:t>
        </w:r>
      </w:hyperlink>
      <w:hyperlink r:id="rId1101">
        <w:r>
          <w:rPr>
            <w:u w:val="single" w:color="000000"/>
          </w:rPr>
          <w:t>-</w:t>
        </w:r>
      </w:hyperlink>
      <w:hyperlink r:id="rId1102">
        <w:r>
          <w:rPr>
            <w:u w:val="single" w:color="000000"/>
          </w:rPr>
          <w:t>dlya</w:t>
        </w:r>
      </w:hyperlink>
      <w:hyperlink r:id="rId1103">
        <w:r>
          <w:rPr>
            <w:u w:val="single" w:color="000000"/>
          </w:rPr>
          <w:t>-</w:t>
        </w:r>
      </w:hyperlink>
      <w:hyperlink r:id="rId1104">
        <w:r>
          <w:rPr>
            <w:u w:val="single" w:color="000000"/>
          </w:rPr>
          <w:t>5</w:t>
        </w:r>
      </w:hyperlink>
      <w:hyperlink r:id="rId1105">
        <w:r>
          <w:rPr>
            <w:u w:val="single" w:color="000000"/>
          </w:rPr>
          <w:t>-</w:t>
        </w:r>
      </w:hyperlink>
      <w:hyperlink r:id="rId1106">
        <w:r>
          <w:rPr>
            <w:u w:val="single" w:color="000000"/>
          </w:rPr>
          <w:t>6</w:t>
        </w:r>
      </w:hyperlink>
      <w:hyperlink r:id="rId1107">
        <w:r>
          <w:rPr>
            <w:u w:val="single" w:color="000000"/>
          </w:rPr>
          <w:t>-</w:t>
        </w:r>
      </w:hyperlink>
      <w:hyperlink r:id="rId1108">
        <w:r>
          <w:rPr>
            <w:u w:val="single" w:color="000000"/>
          </w:rPr>
          <w:t>klasv</w:t>
        </w:r>
      </w:hyperlink>
      <w:hyperlink r:id="rId1109">
        <w:r>
          <w:rPr>
            <w:u w:val="single" w:color="000000"/>
          </w:rPr>
          <w:t>-</w:t>
        </w:r>
      </w:hyperlink>
      <w:hyperlink r:id="rId1110">
        <w:r>
          <w:rPr>
            <w:u w:val="single" w:color="000000"/>
          </w:rPr>
          <w:t>zakladv</w:t>
        </w:r>
      </w:hyperlink>
      <w:hyperlink r:id="rId1111">
        <w:r>
          <w:rPr>
            <w:u w:val="single" w:color="000000"/>
          </w:rPr>
          <w:t>-</w:t>
        </w:r>
      </w:hyperlink>
      <w:hyperlink r:id="rId1112">
        <w:r>
          <w:rPr>
            <w:u w:val="single" w:color="000000"/>
          </w:rPr>
          <w:t>zagalno</w:t>
        </w:r>
      </w:hyperlink>
      <w:hyperlink r:id="rId1113">
        <w:r>
          <w:rPr>
            <w:u w:val="single" w:color="000000"/>
          </w:rPr>
          <w:t>-</w:t>
        </w:r>
      </w:hyperlink>
      <w:hyperlink r:id="rId1114">
        <w:r>
          <w:rPr>
            <w:u w:val="single" w:color="000000"/>
          </w:rPr>
          <w:t>seredno</w:t>
        </w:r>
      </w:hyperlink>
      <w:hyperlink r:id="rId1115">
        <w:r>
          <w:rPr>
            <w:u w:val="single" w:color="000000"/>
          </w:rPr>
          <w:t>-</w:t>
        </w:r>
      </w:hyperlink>
      <w:hyperlink r:id="rId1116">
        <w:r>
          <w:rPr>
            <w:u w:val="single" w:color="000000"/>
          </w:rPr>
          <w:t>osvti</w:t>
        </w:r>
      </w:hyperlink>
      <w:hyperlink r:id="rId1117">
        <w:r>
          <w:rPr>
            <w:u w:val="single" w:color="000000"/>
          </w:rPr>
          <w:t>-</w:t>
        </w:r>
      </w:hyperlink>
      <w:hyperlink r:id="rId1118">
        <w:r>
          <w:rPr>
            <w:u w:val="single" w:color="000000"/>
          </w:rPr>
          <w:t>avt</w:t>
        </w:r>
      </w:hyperlink>
      <w:hyperlink r:id="rId1119">
        <w:r>
          <w:rPr>
            <w:u w:val="single" w:color="000000"/>
          </w:rPr>
          <w:t>-</w:t>
        </w:r>
      </w:hyperlink>
      <w:hyperlink r:id="rId1120">
        <w:r>
          <w:rPr>
            <w:u w:val="single" w:color="000000"/>
          </w:rPr>
          <w:t>glberg</w:t>
        </w:r>
      </w:hyperlink>
      <w:hyperlink r:id="rId1121">
        <w:r>
          <w:rPr>
            <w:u w:val="single" w:color="000000"/>
          </w:rPr>
          <w:t>-</w:t>
        </w:r>
      </w:hyperlink>
      <w:hyperlink r:id="rId1122">
        <w:r>
          <w:rPr>
            <w:u w:val="single" w:color="000000"/>
          </w:rPr>
          <w:t>t</w:t>
        </w:r>
      </w:hyperlink>
      <w:hyperlink r:id="rId1123">
        <w:r>
          <w:rPr>
            <w:u w:val="single" w:color="000000"/>
          </w:rPr>
          <w:t>-</w:t>
        </w:r>
      </w:hyperlink>
      <w:hyperlink r:id="rId1124">
        <w:r>
          <w:rPr>
            <w:u w:val="single" w:color="000000"/>
          </w:rPr>
          <w:t>g</w:t>
        </w:r>
      </w:hyperlink>
      <w:hyperlink r:id="rId1125">
        <w:r>
          <w:rPr>
            <w:u w:val="single" w:color="000000"/>
          </w:rPr>
          <w:t>-</w:t>
        </w:r>
      </w:hyperlink>
      <w:hyperlink r:id="rId1126">
        <w:r>
          <w:rPr>
            <w:u w:val="single" w:color="000000"/>
          </w:rPr>
          <w:t>lis</w:t>
        </w:r>
      </w:hyperlink>
      <w:hyperlink r:id="rId1127"/>
      <w:hyperlink r:id="rId1128">
        <w:r>
          <w:rPr>
            <w:u w:val="single" w:color="000000"/>
          </w:rPr>
          <w:t>yu</w:t>
        </w:r>
      </w:hyperlink>
      <w:hyperlink r:id="rId1129">
        <w:r>
          <w:rPr>
            <w:u w:val="single" w:color="000000"/>
          </w:rPr>
          <w:t>-</w:t>
        </w:r>
      </w:hyperlink>
      <w:hyperlink r:id="rId1130">
        <w:r>
          <w:rPr>
            <w:u w:val="single" w:color="000000"/>
          </w:rPr>
          <w:t>v</w:t>
        </w:r>
      </w:hyperlink>
      <w:hyperlink r:id="rId1131">
        <w:r>
          <w:rPr>
            <w:u w:val="single" w:color="000000"/>
          </w:rPr>
          <w:t>-</w:t>
        </w:r>
      </w:hyperlink>
      <w:hyperlink r:id="rId1132">
        <w:r>
          <w:rPr>
            <w:u w:val="single" w:color="000000"/>
          </w:rPr>
          <w:t>sovenko</w:t>
        </w:r>
      </w:hyperlink>
      <w:hyperlink r:id="rId1133">
        <w:r>
          <w:rPr>
            <w:u w:val="single" w:color="000000"/>
          </w:rPr>
          <w:t>-</w:t>
        </w:r>
      </w:hyperlink>
      <w:hyperlink r:id="rId1134">
        <w:r>
          <w:rPr>
            <w:u w:val="single" w:color="000000"/>
          </w:rPr>
          <w:t>v</w:t>
        </w:r>
      </w:hyperlink>
      <w:hyperlink r:id="rId1135">
        <w:r>
          <w:rPr>
            <w:u w:val="single" w:color="000000"/>
          </w:rPr>
          <w:t>-</w:t>
        </w:r>
      </w:hyperlink>
      <w:hyperlink r:id="rId1136">
        <w:r>
          <w:rPr>
            <w:u w:val="single" w:color="000000"/>
          </w:rPr>
          <w:t>v/</w:t>
        </w:r>
      </w:hyperlink>
      <w:hyperlink r:id="rId1137">
        <w:r>
          <w:t>)</w:t>
        </w:r>
      </w:hyperlink>
      <w:r>
        <w:t xml:space="preserve"> </w:t>
      </w:r>
    </w:p>
    <w:p w:rsidR="00A476A2" w:rsidRDefault="002F300B">
      <w:pPr>
        <w:ind w:left="139" w:right="79"/>
      </w:pPr>
      <w:r>
        <w:lastRenderedPageBreak/>
        <w:t xml:space="preserve">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5–7 років. </w:t>
      </w:r>
    </w:p>
    <w:p w:rsidR="00A476A2" w:rsidRDefault="002F300B">
      <w:pPr>
        <w:ind w:left="139" w:right="79"/>
      </w:pPr>
      <w:r>
        <w:t xml:space="preserve">Вчителі-географи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 </w:t>
      </w:r>
    </w:p>
    <w:p w:rsidR="00A476A2" w:rsidRDefault="002F300B">
      <w:pPr>
        <w:spacing w:after="15" w:line="267" w:lineRule="auto"/>
        <w:ind w:left="151" w:right="77" w:firstLine="708"/>
      </w:pPr>
      <w:r>
        <w:rPr>
          <w:i/>
        </w:rPr>
        <w:t>Посилання на інформаційні ресурси в Інтернеті, відео-лекції, інші джерела:</w:t>
      </w:r>
      <w:r>
        <w:t xml:space="preserve"> </w:t>
      </w:r>
    </w:p>
    <w:p w:rsidR="00A476A2" w:rsidRDefault="002F300B">
      <w:pPr>
        <w:numPr>
          <w:ilvl w:val="0"/>
          <w:numId w:val="21"/>
        </w:numPr>
        <w:spacing w:after="44" w:line="248" w:lineRule="auto"/>
        <w:ind w:right="79" w:hanging="360"/>
      </w:pPr>
      <w:r>
        <w:t xml:space="preserve">Географіка. Географічний портал [Електронний ресурс]. – Режим доступу: </w:t>
      </w:r>
      <w:hyperlink r:id="rId1138">
        <w:r>
          <w:rPr>
            <w:u w:val="single" w:color="000000"/>
          </w:rPr>
          <w:t xml:space="preserve">http://geografica.net.ua/publ/galuzi_geografiji/metodika_vikladannja_geogra </w:t>
        </w:r>
      </w:hyperlink>
      <w:hyperlink r:id="rId1139">
        <w:r>
          <w:rPr>
            <w:u w:val="single" w:color="000000"/>
          </w:rPr>
          <w:t>fiji/35</w:t>
        </w:r>
      </w:hyperlink>
      <w:hyperlink r:id="rId1140">
        <w:r>
          <w:t xml:space="preserve"> </w:t>
        </w:r>
      </w:hyperlink>
    </w:p>
    <w:p w:rsidR="00A476A2" w:rsidRDefault="002F300B">
      <w:pPr>
        <w:numPr>
          <w:ilvl w:val="0"/>
          <w:numId w:val="21"/>
        </w:numPr>
        <w:spacing w:after="13" w:line="267" w:lineRule="auto"/>
        <w:ind w:right="79" w:hanging="360"/>
      </w:pPr>
      <w:r>
        <w:t xml:space="preserve">Інтернет </w:t>
      </w:r>
      <w:r>
        <w:tab/>
        <w:t xml:space="preserve">на </w:t>
      </w:r>
      <w:r>
        <w:tab/>
        <w:t xml:space="preserve">користь: </w:t>
      </w:r>
      <w:r>
        <w:tab/>
        <w:t xml:space="preserve">онлайн-ресурси </w:t>
      </w:r>
      <w:r>
        <w:tab/>
        <w:t xml:space="preserve">для </w:t>
      </w:r>
      <w:r>
        <w:tab/>
        <w:t xml:space="preserve">вивчення </w:t>
      </w:r>
      <w:r>
        <w:tab/>
        <w:t xml:space="preserve">географії </w:t>
      </w:r>
    </w:p>
    <w:p w:rsidR="00A476A2" w:rsidRDefault="002F300B">
      <w:pPr>
        <w:tabs>
          <w:tab w:val="center" w:pos="1695"/>
          <w:tab w:val="center" w:pos="4012"/>
          <w:tab w:val="center" w:pos="5572"/>
          <w:tab w:val="center" w:pos="7053"/>
          <w:tab w:val="right" w:pos="9583"/>
        </w:tabs>
        <w:spacing w:after="13" w:line="267" w:lineRule="auto"/>
        <w:ind w:left="0" w:firstLine="0"/>
        <w:jc w:val="left"/>
      </w:pPr>
      <w:r>
        <w:rPr>
          <w:rFonts w:ascii="Calibri" w:eastAsia="Calibri" w:hAnsi="Calibri" w:cs="Calibri"/>
          <w:sz w:val="22"/>
        </w:rPr>
        <w:tab/>
      </w:r>
      <w:r>
        <w:t xml:space="preserve">[Електронний </w:t>
      </w:r>
      <w:r>
        <w:tab/>
        <w:t xml:space="preserve">ресурс]. </w:t>
      </w:r>
      <w:r>
        <w:tab/>
        <w:t xml:space="preserve">– </w:t>
      </w:r>
      <w:r>
        <w:tab/>
        <w:t xml:space="preserve">Режим </w:t>
      </w:r>
      <w:r>
        <w:tab/>
        <w:t xml:space="preserve">доступу: </w:t>
      </w:r>
    </w:p>
    <w:p w:rsidR="00A476A2" w:rsidRDefault="009E5E94">
      <w:pPr>
        <w:spacing w:after="44" w:line="248" w:lineRule="auto"/>
        <w:ind w:left="872" w:right="67" w:hanging="10"/>
      </w:pPr>
      <w:hyperlink r:id="rId1141">
        <w:r w:rsidR="002F300B">
          <w:rPr>
            <w:u w:val="single" w:color="000000"/>
          </w:rPr>
          <w:t>https://naurok.com.ua/post/internet</w:t>
        </w:r>
      </w:hyperlink>
      <w:hyperlink r:id="rId1142">
        <w:r w:rsidR="002F300B">
          <w:rPr>
            <w:u w:val="single" w:color="000000"/>
          </w:rPr>
          <w:t>-</w:t>
        </w:r>
      </w:hyperlink>
      <w:hyperlink r:id="rId1143">
        <w:r w:rsidR="002F300B">
          <w:rPr>
            <w:u w:val="single" w:color="000000"/>
          </w:rPr>
          <w:t>na</w:t>
        </w:r>
      </w:hyperlink>
      <w:hyperlink r:id="rId1144">
        <w:r w:rsidR="002F300B">
          <w:rPr>
            <w:u w:val="single" w:color="000000"/>
          </w:rPr>
          <w:t>-</w:t>
        </w:r>
      </w:hyperlink>
      <w:hyperlink r:id="rId1145">
        <w:r w:rsidR="002F300B">
          <w:rPr>
            <w:u w:val="single" w:color="000000"/>
          </w:rPr>
          <w:t>korist</w:t>
        </w:r>
      </w:hyperlink>
      <w:hyperlink r:id="rId1146">
        <w:r w:rsidR="002F300B">
          <w:rPr>
            <w:u w:val="single" w:color="000000"/>
          </w:rPr>
          <w:t>-</w:t>
        </w:r>
      </w:hyperlink>
      <w:hyperlink r:id="rId1147">
        <w:r w:rsidR="002F300B">
          <w:rPr>
            <w:u w:val="single" w:color="000000"/>
          </w:rPr>
          <w:t>onlayn</w:t>
        </w:r>
      </w:hyperlink>
      <w:hyperlink r:id="rId1148">
        <w:r w:rsidR="002F300B">
          <w:rPr>
            <w:u w:val="single" w:color="000000"/>
          </w:rPr>
          <w:t>-</w:t>
        </w:r>
      </w:hyperlink>
      <w:hyperlink r:id="rId1149">
        <w:r w:rsidR="002F300B">
          <w:rPr>
            <w:u w:val="single" w:color="000000"/>
          </w:rPr>
          <w:t>resursi</w:t>
        </w:r>
      </w:hyperlink>
      <w:hyperlink r:id="rId1150">
        <w:r w:rsidR="002F300B">
          <w:rPr>
            <w:u w:val="single" w:color="000000"/>
          </w:rPr>
          <w:t>-</w:t>
        </w:r>
      </w:hyperlink>
      <w:hyperlink r:id="rId1151">
        <w:r w:rsidR="002F300B">
          <w:rPr>
            <w:u w:val="single" w:color="000000"/>
          </w:rPr>
          <w:t>dlya</w:t>
        </w:r>
      </w:hyperlink>
      <w:hyperlink r:id="rId1152"/>
      <w:hyperlink r:id="rId1153">
        <w:r w:rsidR="002F300B">
          <w:rPr>
            <w:u w:val="single" w:color="000000"/>
          </w:rPr>
          <w:t>vivchennya</w:t>
        </w:r>
      </w:hyperlink>
      <w:hyperlink r:id="rId1154">
        <w:r w:rsidR="002F300B">
          <w:rPr>
            <w:u w:val="single" w:color="000000"/>
          </w:rPr>
          <w:t>-</w:t>
        </w:r>
      </w:hyperlink>
      <w:hyperlink r:id="rId1155">
        <w:r w:rsidR="002F300B">
          <w:rPr>
            <w:u w:val="single" w:color="000000"/>
          </w:rPr>
          <w:t>geografi</w:t>
        </w:r>
      </w:hyperlink>
      <w:hyperlink r:id="rId1156">
        <w:r w:rsidR="002F300B">
          <w:t xml:space="preserve"> </w:t>
        </w:r>
      </w:hyperlink>
    </w:p>
    <w:p w:rsidR="00A476A2" w:rsidRDefault="002F300B">
      <w:pPr>
        <w:numPr>
          <w:ilvl w:val="0"/>
          <w:numId w:val="21"/>
        </w:numPr>
        <w:ind w:right="79" w:hanging="360"/>
      </w:pPr>
      <w: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закладах загальної середньої освіти з навчанням українською мовою у 2019/20 навчальному році [Електронний ресурс] / Міністерство освіти і науки, 2017. – Режим доступу: </w:t>
      </w:r>
      <w:hyperlink r:id="rId1157">
        <w:r>
          <w:rPr>
            <w:u w:val="single" w:color="000000"/>
          </w:rPr>
          <w:t>https://imzo.gov.ua/pidruchniki/pereliki/</w:t>
        </w:r>
      </w:hyperlink>
      <w:hyperlink r:id="rId1158">
        <w:r>
          <w:t xml:space="preserve"> </w:t>
        </w:r>
      </w:hyperlink>
      <w:r>
        <w:t>4.</w:t>
      </w:r>
      <w:r>
        <w:rPr>
          <w:rFonts w:ascii="Arial" w:eastAsia="Arial" w:hAnsi="Arial" w:cs="Arial"/>
        </w:rPr>
        <w:t xml:space="preserve"> </w:t>
      </w:r>
      <w:r>
        <w:t xml:space="preserve"> PISA: природничо-наукова грамотність / уклад.Т. С. Вакуленко, С. В. Ломакович, В. М. Терещенко, С. А. Новікова; перекл. К. Є. Шумова. – Київ, 2018. – 119 с. </w:t>
      </w:r>
    </w:p>
    <w:p w:rsidR="00A476A2" w:rsidRDefault="002F300B">
      <w:pPr>
        <w:numPr>
          <w:ilvl w:val="0"/>
          <w:numId w:val="22"/>
        </w:numPr>
        <w:ind w:right="79" w:hanging="360"/>
      </w:pPr>
      <w:r>
        <w:t xml:space="preserve">Національний звіт за результатами міжнародного дослідження якості освіти PISA-2018 / кол. авт. :М. Мазорчук (осн. автор), Т. Вакуленко, В. Терещенко, Г. Бичко, К. Шумова, С. Раков, В. Горох та ін. ; Український центр оцінювання якості освіти. – Київ : УЦОЯО, 2019. – </w:t>
      </w:r>
    </w:p>
    <w:p w:rsidR="00A476A2" w:rsidRDefault="002F300B">
      <w:pPr>
        <w:ind w:left="862" w:right="79" w:firstLine="0"/>
      </w:pPr>
      <w:r>
        <w:t xml:space="preserve">439 с. </w:t>
      </w:r>
    </w:p>
    <w:p w:rsidR="00A476A2" w:rsidRDefault="002F300B">
      <w:pPr>
        <w:numPr>
          <w:ilvl w:val="0"/>
          <w:numId w:val="22"/>
        </w:numPr>
        <w:spacing w:after="73" w:line="259" w:lineRule="auto"/>
        <w:ind w:right="79" w:hanging="360"/>
      </w:pPr>
      <w:r>
        <w:t xml:space="preserve">Уроки PISA -2018: Природничо-наукова грамотність і як її розвивати </w:t>
      </w:r>
    </w:p>
    <w:p w:rsidR="00A476A2" w:rsidRDefault="002F300B">
      <w:pPr>
        <w:ind w:left="850" w:right="79" w:firstLine="0"/>
      </w:pPr>
      <w:r>
        <w:lastRenderedPageBreak/>
        <w:t xml:space="preserve">/авт. О. Козленко, Інституту педагогіки НАПН України ж-л «Біологія і хімія в рідній школі». — 2020. – № 1 – 8 стор. </w:t>
      </w:r>
    </w:p>
    <w:p w:rsidR="00A476A2" w:rsidRDefault="002F300B">
      <w:pPr>
        <w:spacing w:after="30" w:line="259" w:lineRule="auto"/>
        <w:ind w:left="850" w:firstLine="0"/>
        <w:jc w:val="left"/>
      </w:pPr>
      <w:r>
        <w:t xml:space="preserve"> </w:t>
      </w:r>
    </w:p>
    <w:p w:rsidR="00A476A2" w:rsidRDefault="002F300B">
      <w:pPr>
        <w:pStyle w:val="1"/>
        <w:ind w:right="1208"/>
      </w:pPr>
      <w:r>
        <w:t xml:space="preserve">Хімія </w:t>
      </w:r>
    </w:p>
    <w:p w:rsidR="00A476A2" w:rsidRDefault="002F300B">
      <w:pPr>
        <w:ind w:left="139" w:right="79"/>
      </w:pPr>
      <w:r>
        <w:t>Навчання хімії у закладах загальної середньої освіти у 2020/2021 навчальному році</w:t>
      </w:r>
      <w:r>
        <w:rPr>
          <w:b/>
        </w:rPr>
        <w:t xml:space="preserve"> </w:t>
      </w:r>
      <w:r>
        <w:t xml:space="preserve">здійснюватиметься за такими навчальними програмами:  </w:t>
      </w:r>
    </w:p>
    <w:p w:rsidR="00A476A2" w:rsidRDefault="002F300B">
      <w:pPr>
        <w:numPr>
          <w:ilvl w:val="0"/>
          <w:numId w:val="23"/>
        </w:numPr>
        <w:spacing w:after="10"/>
        <w:ind w:right="79"/>
      </w:pPr>
      <w:r>
        <w:t xml:space="preserve">- 9 класи – Програма для загальноосвітніх навчальних закладів. Хімія. 7-9 класи, затверджена наказом МОН від 07.06.2017 № 804. Програму розміщено на офіційному вебсайті Міністерства освіти і науки України </w:t>
      </w:r>
    </w:p>
    <w:p w:rsidR="00A476A2" w:rsidRDefault="009E5E94">
      <w:pPr>
        <w:spacing w:after="13" w:line="248" w:lineRule="auto"/>
        <w:ind w:left="144" w:right="67" w:hanging="10"/>
      </w:pPr>
      <w:hyperlink r:id="rId1159">
        <w:r w:rsidR="002F300B">
          <w:t>(</w:t>
        </w:r>
      </w:hyperlink>
      <w:hyperlink r:id="rId1160">
        <w:r w:rsidR="002F300B">
          <w:rPr>
            <w:u w:val="single" w:color="000000"/>
          </w:rPr>
          <w:t>https://goo.gl/GDh9gC</w:t>
        </w:r>
      </w:hyperlink>
      <w:hyperlink r:id="rId1161">
        <w:r w:rsidR="002F300B">
          <w:t>)</w:t>
        </w:r>
      </w:hyperlink>
      <w:r w:rsidR="002F300B">
        <w:t xml:space="preserve"> </w:t>
      </w:r>
    </w:p>
    <w:p w:rsidR="00A476A2" w:rsidRDefault="002F300B">
      <w:pPr>
        <w:numPr>
          <w:ilvl w:val="0"/>
          <w:numId w:val="23"/>
        </w:numPr>
        <w:spacing w:after="3"/>
        <w:ind w:right="79"/>
      </w:pPr>
      <w:r>
        <w:t>– 9 класи з поглибленим вивченням хімії – Програма для загальноосвітніх навчальних закладів з поглибленим вивченням хімії, затверджена наказом МОН від 17.07.2015 № 983. Програму розміщено на офіційному вебсайті Міністерства (</w:t>
      </w:r>
      <w:hyperlink r:id="rId1162">
        <w:r>
          <w:rPr>
            <w:u w:val="single" w:color="000000"/>
          </w:rPr>
          <w:t>https://goo.gl/GDh9gC</w:t>
        </w:r>
      </w:hyperlink>
      <w:hyperlink r:id="rId1163">
        <w:r>
          <w:t>)</w:t>
        </w:r>
      </w:hyperlink>
      <w:r>
        <w:t xml:space="preserve"> 10 – 11 класи:  </w:t>
      </w:r>
    </w:p>
    <w:p w:rsidR="00A476A2" w:rsidRDefault="002F300B">
      <w:pPr>
        <w:spacing w:after="13" w:line="267" w:lineRule="auto"/>
        <w:ind w:left="10" w:right="79" w:hanging="10"/>
        <w:jc w:val="right"/>
      </w:pPr>
      <w:r>
        <w:t xml:space="preserve">Програма з хімії для 10–11 класів закладів загальної середньої освіти. </w:t>
      </w:r>
    </w:p>
    <w:p w:rsidR="00A476A2" w:rsidRDefault="002F300B">
      <w:pPr>
        <w:tabs>
          <w:tab w:val="center" w:pos="1937"/>
          <w:tab w:val="center" w:pos="3754"/>
          <w:tab w:val="center" w:pos="5455"/>
          <w:tab w:val="center" w:pos="6693"/>
          <w:tab w:val="center" w:pos="7627"/>
          <w:tab w:val="right" w:pos="9583"/>
        </w:tabs>
        <w:ind w:left="0" w:firstLine="0"/>
        <w:jc w:val="left"/>
      </w:pPr>
      <w:r>
        <w:t xml:space="preserve">Рівень </w:t>
      </w:r>
      <w:r>
        <w:tab/>
        <w:t xml:space="preserve">стандарту </w:t>
      </w:r>
      <w:r>
        <w:tab/>
        <w:t xml:space="preserve">(затверджена </w:t>
      </w:r>
      <w:r>
        <w:tab/>
        <w:t xml:space="preserve">наказом </w:t>
      </w:r>
      <w:r>
        <w:tab/>
        <w:t xml:space="preserve">МОН </w:t>
      </w:r>
      <w:r>
        <w:tab/>
        <w:t xml:space="preserve">від </w:t>
      </w:r>
      <w:r>
        <w:tab/>
        <w:t xml:space="preserve">23.10.2017  </w:t>
      </w:r>
    </w:p>
    <w:p w:rsidR="00A476A2" w:rsidRDefault="002F300B">
      <w:pPr>
        <w:spacing w:after="5"/>
        <w:ind w:left="139" w:right="79" w:firstLine="0"/>
      </w:pPr>
      <w:r>
        <w:t xml:space="preserve">№ 1407). Програму розміщено на офіційному вебсайті Міністерства освіти і науки України </w:t>
      </w:r>
      <w:hyperlink r:id="rId1164">
        <w:r>
          <w:t>(</w:t>
        </w:r>
      </w:hyperlink>
      <w:hyperlink r:id="rId1165">
        <w:r>
          <w:rPr>
            <w:u w:val="single" w:color="000000"/>
          </w:rPr>
          <w:t>https://goo.gl/fwh2BR</w:t>
        </w:r>
      </w:hyperlink>
      <w:hyperlink r:id="rId1166">
        <w:r>
          <w:t>)</w:t>
        </w:r>
      </w:hyperlink>
      <w:r>
        <w:t xml:space="preserve"> </w:t>
      </w:r>
    </w:p>
    <w:p w:rsidR="00A476A2" w:rsidRDefault="002F300B">
      <w:pPr>
        <w:spacing w:after="13" w:line="267" w:lineRule="auto"/>
        <w:ind w:left="10" w:right="79" w:hanging="10"/>
        <w:jc w:val="right"/>
      </w:pPr>
      <w:r>
        <w:t xml:space="preserve">Програма з хімії для 10–11 класів закладів загальної середньої освіти. </w:t>
      </w:r>
    </w:p>
    <w:p w:rsidR="00A476A2" w:rsidRDefault="002F300B">
      <w:pPr>
        <w:tabs>
          <w:tab w:val="center" w:pos="2364"/>
          <w:tab w:val="center" w:pos="3924"/>
          <w:tab w:val="center" w:pos="5584"/>
          <w:tab w:val="center" w:pos="6782"/>
          <w:tab w:val="center" w:pos="7673"/>
          <w:tab w:val="right" w:pos="9583"/>
        </w:tabs>
        <w:ind w:left="0" w:firstLine="0"/>
        <w:jc w:val="left"/>
      </w:pPr>
      <w:r>
        <w:t xml:space="preserve">Профільний </w:t>
      </w:r>
      <w:r>
        <w:tab/>
        <w:t xml:space="preserve">рівень </w:t>
      </w:r>
      <w:r>
        <w:tab/>
        <w:t xml:space="preserve">(затверджена </w:t>
      </w:r>
      <w:r>
        <w:tab/>
        <w:t xml:space="preserve">наказом </w:t>
      </w:r>
      <w:r>
        <w:tab/>
        <w:t xml:space="preserve">МОН </w:t>
      </w:r>
      <w:r>
        <w:tab/>
        <w:t xml:space="preserve">від </w:t>
      </w:r>
      <w:r>
        <w:tab/>
        <w:t xml:space="preserve">23.10.2017  </w:t>
      </w:r>
    </w:p>
    <w:p w:rsidR="00A476A2" w:rsidRDefault="002F300B">
      <w:pPr>
        <w:spacing w:after="5"/>
        <w:ind w:left="139" w:right="79" w:firstLine="0"/>
      </w:pPr>
      <w:r>
        <w:t xml:space="preserve">№ 1407). Програму розміщено на офіційному вебсайті Міністерства освіти і науки України </w:t>
      </w:r>
      <w:hyperlink r:id="rId1167">
        <w:r>
          <w:t>(</w:t>
        </w:r>
      </w:hyperlink>
      <w:hyperlink r:id="rId1168">
        <w:r>
          <w:rPr>
            <w:u w:val="single" w:color="000000"/>
          </w:rPr>
          <w:t>https://goo.gl/fwh2BR</w:t>
        </w:r>
      </w:hyperlink>
      <w:hyperlink r:id="rId1169">
        <w:r>
          <w:t>)</w:t>
        </w:r>
      </w:hyperlink>
      <w:r>
        <w:t xml:space="preserve"> </w:t>
      </w:r>
    </w:p>
    <w:p w:rsidR="00A476A2" w:rsidRDefault="002F300B">
      <w:pPr>
        <w:spacing w:after="6"/>
        <w:ind w:left="139" w:right="79"/>
      </w:pPr>
      <w:r>
        <w:t xml:space="preserve">У програмах не зазначено розподіл годин за темами. Заради досягнення запланованих результатів навчання учитель самостійно визначає час, необхідний для вивчення певної теми, зважаючи на умови функціонування закладу освіти і навчальні можливості учнів. Учитель також може обґрунтовано змінювати порядок вивчення тем і окремих питань у межах одного класу але так, щоб не порушувалась логіка викладу навчального матеріалу. Перенесення вивчення тем із одного класу до іншого не дозволяється. </w:t>
      </w:r>
    </w:p>
    <w:p w:rsidR="00A476A2" w:rsidRDefault="002F300B">
      <w:pPr>
        <w:spacing w:after="0"/>
        <w:ind w:left="139" w:right="79"/>
      </w:pPr>
      <w: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закладу освіти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 </w:t>
      </w:r>
    </w:p>
    <w:p w:rsidR="00A476A2" w:rsidRDefault="002F300B">
      <w:pPr>
        <w:ind w:left="139" w:right="79"/>
      </w:pPr>
      <w: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476A2" w:rsidRDefault="002F300B">
      <w:pPr>
        <w:ind w:left="139"/>
      </w:pPr>
      <w:r>
        <w:lastRenderedPageBreak/>
        <w:t xml:space="preserve">Зміст програм курсів за вибором і факультативів як і кількість годин та клас, в якому пропонується їх вивчення, є орієнтовним. Учителі можуть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збірниках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w:t>
      </w:r>
    </w:p>
    <w:p w:rsidR="00A476A2" w:rsidRDefault="002F300B">
      <w:pPr>
        <w:ind w:left="139" w:right="79"/>
      </w:pPr>
      <w:r>
        <w:t xml:space="preserve">В освітньому процесі заклади загальної середньої освіти можуть використовувати лише навчальну літературу, що має гриф МОН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170">
        <w:r>
          <w:rPr>
            <w:u w:val="single" w:color="000000"/>
          </w:rPr>
          <w:t>https://goo.gl/TnGiJX</w:t>
        </w:r>
      </w:hyperlink>
      <w:hyperlink r:id="rId1171">
        <w:r>
          <w:t xml:space="preserve"> </w:t>
        </w:r>
      </w:hyperlink>
      <w:r>
        <w:t xml:space="preserve"> </w:t>
      </w:r>
    </w:p>
    <w:p w:rsidR="00A476A2" w:rsidRDefault="002F300B">
      <w:pPr>
        <w:ind w:left="139" w:right="79"/>
      </w:pPr>
      <w:r>
        <w:t>Звертаємо увагу, що електронні версії підручників з хімії для 7 та 9 – 11 класів закладів загальної середньої освіти розміщені в електронній бібліотеці ДНУ «Інститут модернізації змісту освіти» (</w:t>
      </w:r>
      <w:hyperlink r:id="rId1172">
        <w:r>
          <w:rPr>
            <w:u w:val="single" w:color="000000"/>
          </w:rPr>
          <w:t>https://lib.imzo.gov.ua/</w:t>
        </w:r>
      </w:hyperlink>
      <w:hyperlink r:id="rId1173">
        <w:r>
          <w:t>)</w:t>
        </w:r>
      </w:hyperlink>
      <w:r>
        <w:t xml:space="preserve"> </w:t>
      </w:r>
    </w:p>
    <w:p w:rsidR="00A476A2" w:rsidRDefault="002F300B">
      <w:pPr>
        <w:spacing w:after="6"/>
        <w:ind w:left="139" w:right="79"/>
      </w:pPr>
      <w:r>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2020/2021 навчальному році навчання хімії у 8-11 класах розпочати із ґрунтовного повторення матеріалу попереднього класу навчання. Для цього доцільно використати резервні години і збільшити кількість навчальних годин на вивчення теми «Повторення», яка передбачена навчальними програмами. Плануючи повторення слід врахувати, що частину лабораторних дослідів і практичних робіт, передбачених навчальними програмами, учні виконували під час карантину на дистанційному навчанні. Тому під час повторення доцільно виділити навчальний час для проведення таких робіт, з метою формування відповідних практичних навичок.  Виконання практичних робіт оцінюється обов’язково у всіх учнів. Виконання лабораторних дослідів може оцінюватись вибірково. </w:t>
      </w:r>
    </w:p>
    <w:p w:rsidR="00A476A2" w:rsidRDefault="002F300B">
      <w:pPr>
        <w:spacing w:after="5"/>
        <w:ind w:left="139" w:right="79"/>
      </w:pPr>
      <w:r>
        <w:t xml:space="preserve">Вивчення хімії спрямоване на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 Мета навчання хімії досягається на основі реалізації завдання хімічної освіти – формування засобами навчального предмета ключових і предметних компетентностей. </w:t>
      </w:r>
    </w:p>
    <w:p w:rsidR="00A476A2" w:rsidRDefault="002F300B">
      <w:pPr>
        <w:spacing w:after="0"/>
        <w:ind w:left="139" w:right="79"/>
      </w:pPr>
      <w:r>
        <w:t xml:space="preserve">Предметна хімічна компетентність учнів є складником ключової компетентності у природничих науках і технологіях. Володіння хімічною компетентністю на рівні стандарту означає здатність учнів мислити і діяти з </w:t>
      </w:r>
      <w:r>
        <w:lastRenderedPageBreak/>
        <w:t xml:space="preserve">позицій світоглядних орієнтацій і ціннісних установок, сформованих у процесі навчання хімії.  </w:t>
      </w:r>
    </w:p>
    <w:p w:rsidR="00A476A2" w:rsidRDefault="002F300B">
      <w:pPr>
        <w:spacing w:after="13" w:line="267" w:lineRule="auto"/>
        <w:ind w:left="10" w:right="79" w:hanging="10"/>
        <w:jc w:val="right"/>
      </w:pPr>
      <w:r>
        <w:t xml:space="preserve">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 </w:t>
      </w:r>
    </w:p>
    <w:p w:rsidR="00A476A2" w:rsidRDefault="002F300B">
      <w:pPr>
        <w:spacing w:after="10"/>
        <w:ind w:left="139" w:right="79"/>
      </w:pPr>
      <w:r>
        <w:t xml:space="preserve">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 </w:t>
      </w:r>
    </w:p>
    <w:p w:rsidR="00A476A2" w:rsidRDefault="002F300B">
      <w:pPr>
        <w:spacing w:after="0"/>
        <w:ind w:left="139" w:right="79"/>
      </w:pPr>
      <w: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лівому стовпчику.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одержувати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 </w:t>
      </w:r>
    </w:p>
    <w:p w:rsidR="00A476A2" w:rsidRDefault="002F300B">
      <w:pPr>
        <w:ind w:left="139" w:right="79"/>
      </w:pPr>
      <w:r>
        <w:t xml:space="preserve">Достатньо уваги необхідно приділити висвітленню методів наукового пізнання в хімії, ролі спостереження й експерименту.  </w:t>
      </w:r>
    </w:p>
    <w:p w:rsidR="00A476A2" w:rsidRDefault="002F300B">
      <w:pPr>
        <w:spacing w:after="0"/>
        <w:ind w:left="139" w:right="79"/>
      </w:pPr>
      <w:r>
        <w:t xml:space="preserve">Навчання хімії потребує раціонального застосування способів дій, методів і засобів навчання.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проєктної діяльності тощо. У сучасних умовах важливим методичним орієнтиром є формування в учнів уміння вчитись і його реалізація в самостійній навчальній діяльності. Відповідно до чинного законодавства (частина 1 статті 54 Закону України «Про освіту») пріоритетний вибір методики навчання належить учителеві.  </w:t>
      </w:r>
    </w:p>
    <w:p w:rsidR="00A476A2" w:rsidRDefault="002F300B">
      <w:pPr>
        <w:spacing w:after="2"/>
        <w:ind w:left="139" w:right="79"/>
      </w:pPr>
      <w: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мають стати хімічний експеримент та розв’язування розрахункових задач. </w:t>
      </w:r>
    </w:p>
    <w:p w:rsidR="00A476A2" w:rsidRDefault="002F300B">
      <w:pPr>
        <w:spacing w:after="10"/>
        <w:ind w:left="139" w:right="79"/>
      </w:pPr>
      <w:r>
        <w:t xml:space="preserve">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 </w:t>
      </w:r>
    </w:p>
    <w:p w:rsidR="00A476A2" w:rsidRDefault="002F300B">
      <w:pPr>
        <w:spacing w:after="0"/>
        <w:ind w:left="139" w:right="79"/>
      </w:pPr>
      <w:r>
        <w:t xml:space="preserve">Формуванню компетентностей учнів сприятиме виконання ними навчальних проєктів, орієнтовні теми яких (для вибору) наведено в навчальних програмах. Упродовж року учень обов’язково має виконати один </w:t>
      </w:r>
      <w:r>
        <w:lastRenderedPageBreak/>
        <w:t xml:space="preserve">навчальний проєкт (індивідуальний або взяти участь у виконанні проєкту в группі) із предмета. Окрім цього, учні можуть брати участь і виконувати за бажанням кілька проєктів.  </w:t>
      </w:r>
    </w:p>
    <w:p w:rsidR="00A476A2" w:rsidRDefault="002F300B">
      <w:pPr>
        <w:ind w:left="139" w:right="79"/>
      </w:pPr>
      <w:r>
        <w:t xml:space="preserve">Ефективність освітнього процесу можна підвищити завдяки застосуванню сучасних інформаційно-комунікаційних технологій, цифрових лабораторій/вимірювальних комплексів тощо.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A476A2" w:rsidRDefault="002F300B">
      <w:pPr>
        <w:spacing w:after="10"/>
        <w:ind w:left="139" w:right="79"/>
      </w:pPr>
      <w:r>
        <w:t xml:space="preserve">Зробити уроки більш цікавими для учнів, розвивати в них не лише предметні компетентності, але й медіаграмотність допоможе посібник «Медіаграмотність на заняттях з хімії. Навчальне видання» </w:t>
      </w:r>
    </w:p>
    <w:p w:rsidR="00A476A2" w:rsidRDefault="002F300B">
      <w:pPr>
        <w:spacing w:after="34" w:line="248" w:lineRule="auto"/>
        <w:ind w:left="137" w:right="8" w:hanging="10"/>
        <w:jc w:val="left"/>
      </w:pPr>
      <w:r>
        <w:t>(</w:t>
      </w:r>
      <w:r>
        <w:rPr>
          <w:color w:val="0000FF"/>
          <w:u w:val="single" w:color="0000FF"/>
        </w:rPr>
        <w:t>file:///C:/Users/Felcast/Downloads/mediahramotnist_chemistry_2020.pdf</w:t>
      </w:r>
      <w:r>
        <w:t xml:space="preserve">)  </w:t>
      </w:r>
    </w:p>
    <w:p w:rsidR="00A476A2" w:rsidRDefault="002F300B">
      <w:pPr>
        <w:ind w:left="139" w:right="79"/>
      </w:pPr>
      <w:r>
        <w:t xml:space="preserve">У посібнику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хімії. </w:t>
      </w:r>
    </w:p>
    <w:p w:rsidR="00A476A2" w:rsidRDefault="002F300B">
      <w:pPr>
        <w:ind w:left="139" w:right="79" w:firstLine="852"/>
      </w:pPr>
      <w:r>
        <w:t>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w:t>
      </w:r>
      <w:hyperlink r:id="rId1174">
        <w:r>
          <w:t xml:space="preserve"> </w:t>
        </w:r>
      </w:hyperlink>
      <w:hyperlink r:id="rId1175">
        <w:r>
          <w:rPr>
            <w:color w:val="0000FF"/>
            <w:u w:val="single" w:color="0000FF"/>
          </w:rPr>
          <w:t>https://testportal.gov.ua/zvity</w:t>
        </w:r>
      </w:hyperlink>
      <w:hyperlink r:id="rId1176"/>
      <w:hyperlink r:id="rId1177">
        <w:r>
          <w:rPr>
            <w:color w:val="0000FF"/>
            <w:u w:val="single" w:color="0000FF"/>
          </w:rPr>
          <w:t>dani</w:t>
        </w:r>
      </w:hyperlink>
      <w:hyperlink r:id="rId1178">
        <w:r>
          <w:rPr>
            <w:color w:val="0000FF"/>
            <w:u w:val="single" w:color="0000FF"/>
          </w:rPr>
          <w:t>-</w:t>
        </w:r>
      </w:hyperlink>
      <w:hyperlink r:id="rId1179">
        <w:r>
          <w:rPr>
            <w:color w:val="0000FF"/>
            <w:u w:val="single" w:color="0000FF"/>
          </w:rPr>
          <w:t>4/</w:t>
        </w:r>
      </w:hyperlink>
      <w:hyperlink r:id="rId1180">
        <w:r>
          <w:t>)</w:t>
        </w:r>
      </w:hyperlink>
      <w:r>
        <w:t xml:space="preserve"> </w:t>
      </w:r>
    </w:p>
    <w:p w:rsidR="00A476A2" w:rsidRDefault="002F300B">
      <w:pPr>
        <w:ind w:left="139" w:right="79" w:firstLine="852"/>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A476A2" w:rsidRDefault="002F300B">
      <w:pPr>
        <w:spacing w:after="0"/>
        <w:ind w:left="139" w:right="79"/>
      </w:pPr>
      <w:r>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w:t>
      </w:r>
      <w:r>
        <w:lastRenderedPageBreak/>
        <w:t xml:space="preserve">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A476A2" w:rsidRDefault="002F300B">
      <w:pPr>
        <w:spacing w:after="5"/>
        <w:ind w:left="139" w:right="79"/>
      </w:pPr>
      <w:r>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A476A2" w:rsidRDefault="002F300B">
      <w:pPr>
        <w:ind w:left="139" w:right="79"/>
      </w:pPr>
      <w:r>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1181">
        <w:r>
          <w:rPr>
            <w:color w:val="0000FF"/>
            <w:u w:val="single" w:color="0000FF"/>
          </w:rPr>
          <w:t>http</w:t>
        </w:r>
      </w:hyperlink>
      <w:hyperlink r:id="rId1182">
        <w:r>
          <w:rPr>
            <w:color w:val="0000FF"/>
            <w:u w:val="single" w:color="0000FF"/>
          </w:rPr>
          <w:t>://</w:t>
        </w:r>
      </w:hyperlink>
      <w:hyperlink r:id="rId1183">
        <w:r>
          <w:rPr>
            <w:color w:val="0000FF"/>
            <w:u w:val="single" w:color="0000FF"/>
          </w:rPr>
          <w:t>undip</w:t>
        </w:r>
      </w:hyperlink>
      <w:hyperlink r:id="rId1184">
        <w:r>
          <w:rPr>
            <w:color w:val="0000FF"/>
            <w:u w:val="single" w:color="0000FF"/>
          </w:rPr>
          <w:t>.</w:t>
        </w:r>
      </w:hyperlink>
      <w:hyperlink r:id="rId1185">
        <w:r>
          <w:rPr>
            <w:color w:val="0000FF"/>
            <w:u w:val="single" w:color="0000FF"/>
          </w:rPr>
          <w:t>org</w:t>
        </w:r>
      </w:hyperlink>
      <w:hyperlink r:id="rId1186">
        <w:r>
          <w:rPr>
            <w:color w:val="0000FF"/>
            <w:u w:val="single" w:color="0000FF"/>
          </w:rPr>
          <w:t>/</w:t>
        </w:r>
      </w:hyperlink>
      <w:hyperlink r:id="rId1187">
        <w:r>
          <w:rPr>
            <w:color w:val="0000FF"/>
            <w:u w:val="single" w:color="0000FF"/>
          </w:rPr>
          <w:t>ua</w:t>
        </w:r>
      </w:hyperlink>
      <w:hyperlink r:id="rId1188">
        <w:r>
          <w:rPr>
            <w:color w:val="0000FF"/>
            <w:u w:val="single" w:color="0000FF"/>
          </w:rPr>
          <w:t>/</w:t>
        </w:r>
      </w:hyperlink>
      <w:hyperlink r:id="rId1189">
        <w:r>
          <w:rPr>
            <w:color w:val="0000FF"/>
            <w:u w:val="single" w:color="0000FF"/>
          </w:rPr>
          <w:t>news</w:t>
        </w:r>
      </w:hyperlink>
      <w:hyperlink r:id="rId1190">
        <w:r>
          <w:rPr>
            <w:color w:val="0000FF"/>
            <w:u w:val="single" w:color="0000FF"/>
          </w:rPr>
          <w:t>/</w:t>
        </w:r>
      </w:hyperlink>
      <w:hyperlink r:id="rId1191">
        <w:r>
          <w:rPr>
            <w:color w:val="0000FF"/>
            <w:u w:val="single" w:color="0000FF"/>
          </w:rPr>
          <w:t>labrary</w:t>
        </w:r>
      </w:hyperlink>
      <w:hyperlink r:id="rId1192">
        <w:r>
          <w:rPr>
            <w:color w:val="0000FF"/>
            <w:u w:val="single" w:color="0000FF"/>
          </w:rPr>
          <w:t>/</w:t>
        </w:r>
      </w:hyperlink>
      <w:hyperlink r:id="rId1193">
        <w:r>
          <w:rPr>
            <w:color w:val="0000FF"/>
            <w:u w:val="single" w:color="0000FF"/>
          </w:rPr>
          <w:t>metod</w:t>
        </w:r>
      </w:hyperlink>
      <w:hyperlink r:id="rId1194">
        <w:r>
          <w:rPr>
            <w:color w:val="0000FF"/>
            <w:u w:val="single" w:color="0000FF"/>
          </w:rPr>
          <w:t>_</w:t>
        </w:r>
      </w:hyperlink>
      <w:hyperlink r:id="rId1195">
        <w:r>
          <w:rPr>
            <w:color w:val="0000FF"/>
            <w:u w:val="single" w:color="0000FF"/>
          </w:rPr>
          <w:t>rekom</w:t>
        </w:r>
      </w:hyperlink>
      <w:hyperlink r:id="rId1196">
        <w:r>
          <w:rPr>
            <w:color w:val="0000FF"/>
            <w:u w:val="single" w:color="0000FF"/>
          </w:rPr>
          <w:t>_</w:t>
        </w:r>
      </w:hyperlink>
      <w:hyperlink r:id="rId1197">
        <w:r>
          <w:rPr>
            <w:color w:val="0000FF"/>
            <w:u w:val="single" w:color="0000FF"/>
          </w:rPr>
          <w:t>detail</w:t>
        </w:r>
      </w:hyperlink>
      <w:hyperlink r:id="rId1198">
        <w:r>
          <w:rPr>
            <w:color w:val="0000FF"/>
            <w:u w:val="single" w:color="0000FF"/>
          </w:rPr>
          <w:t>.</w:t>
        </w:r>
      </w:hyperlink>
      <w:hyperlink r:id="rId1199">
        <w:r>
          <w:rPr>
            <w:color w:val="0000FF"/>
            <w:u w:val="single" w:color="0000FF"/>
          </w:rPr>
          <w:t>php</w:t>
        </w:r>
      </w:hyperlink>
      <w:hyperlink r:id="rId1200">
        <w:r>
          <w:rPr>
            <w:color w:val="0000FF"/>
            <w:u w:val="single" w:color="0000FF"/>
          </w:rPr>
          <w:t>&amp;</w:t>
        </w:r>
      </w:hyperlink>
      <w:hyperlink r:id="rId1201">
        <w:r>
          <w:rPr>
            <w:color w:val="0000FF"/>
            <w:u w:val="single" w:color="0000FF"/>
          </w:rPr>
          <w:t>ID</w:t>
        </w:r>
      </w:hyperlink>
      <w:hyperlink r:id="rId1202">
        <w:r>
          <w:rPr>
            <w:color w:val="0000FF"/>
            <w:u w:val="single" w:color="0000FF"/>
          </w:rPr>
          <w:t>=9825</w:t>
        </w:r>
      </w:hyperlink>
      <w:hyperlink r:id="rId1203">
        <w:r>
          <w:t>)</w:t>
        </w:r>
      </w:hyperlink>
      <w:r>
        <w:t xml:space="preserve"> та в Електронній бібіліотеці НАПН України (</w:t>
      </w:r>
      <w:hyperlink r:id="rId1204">
        <w:r>
          <w:rPr>
            <w:color w:val="0000FF"/>
            <w:u w:val="single" w:color="0000FF"/>
          </w:rPr>
          <w:t>http</w:t>
        </w:r>
      </w:hyperlink>
      <w:hyperlink r:id="rId1205">
        <w:r>
          <w:rPr>
            <w:color w:val="0000FF"/>
            <w:u w:val="single" w:color="0000FF"/>
          </w:rPr>
          <w:t>://</w:t>
        </w:r>
      </w:hyperlink>
      <w:hyperlink r:id="rId1206">
        <w:r>
          <w:rPr>
            <w:color w:val="0000FF"/>
            <w:u w:val="single" w:color="0000FF"/>
          </w:rPr>
          <w:t>lib</w:t>
        </w:r>
      </w:hyperlink>
      <w:hyperlink r:id="rId1207">
        <w:r>
          <w:rPr>
            <w:color w:val="0000FF"/>
            <w:u w:val="single" w:color="0000FF"/>
          </w:rPr>
          <w:t>.</w:t>
        </w:r>
      </w:hyperlink>
      <w:hyperlink r:id="rId1208">
        <w:r>
          <w:rPr>
            <w:color w:val="0000FF"/>
            <w:u w:val="single" w:color="0000FF"/>
          </w:rPr>
          <w:t>iitta</w:t>
        </w:r>
      </w:hyperlink>
      <w:hyperlink r:id="rId1209">
        <w:r>
          <w:rPr>
            <w:color w:val="0000FF"/>
            <w:u w:val="single" w:color="0000FF"/>
          </w:rPr>
          <w:t>.</w:t>
        </w:r>
      </w:hyperlink>
      <w:hyperlink r:id="rId1210">
        <w:r>
          <w:rPr>
            <w:color w:val="0000FF"/>
            <w:u w:val="single" w:color="0000FF"/>
          </w:rPr>
          <w:t>gov</w:t>
        </w:r>
      </w:hyperlink>
      <w:hyperlink r:id="rId1211">
        <w:r>
          <w:rPr>
            <w:color w:val="0000FF"/>
            <w:u w:val="single" w:color="0000FF"/>
          </w:rPr>
          <w:t>.</w:t>
        </w:r>
      </w:hyperlink>
      <w:hyperlink r:id="rId1212">
        <w:r>
          <w:rPr>
            <w:color w:val="0000FF"/>
            <w:u w:val="single" w:color="0000FF"/>
          </w:rPr>
          <w:t>ua</w:t>
        </w:r>
      </w:hyperlink>
      <w:hyperlink r:id="rId1213">
        <w:r>
          <w:t>)</w:t>
        </w:r>
      </w:hyperlink>
      <w:r>
        <w:t xml:space="preserve"> </w:t>
      </w:r>
    </w:p>
    <w:p w:rsidR="00A476A2" w:rsidRDefault="002F300B">
      <w:pPr>
        <w:ind w:left="139" w:right="79"/>
      </w:pPr>
      <w:r>
        <w:t xml:space="preserve">Методичні рекомендації щодо викладання хімії в 7-11 класах містяться в інструктивно-методичних листах Міністерства освіти і науки України, підготовлених до використання у 2015/2016, 2016/2017, 2017/2018, 2018/2019 та 2019/2020 навчальних роках. </w:t>
      </w:r>
    </w:p>
    <w:p w:rsidR="00A476A2" w:rsidRDefault="002F300B">
      <w:pPr>
        <w:spacing w:after="31" w:line="259" w:lineRule="auto"/>
        <w:ind w:left="850" w:firstLine="0"/>
        <w:jc w:val="left"/>
      </w:pPr>
      <w:r>
        <w:t xml:space="preserve"> </w:t>
      </w:r>
    </w:p>
    <w:p w:rsidR="00A476A2" w:rsidRDefault="002F300B">
      <w:pPr>
        <w:pStyle w:val="1"/>
        <w:ind w:right="503"/>
      </w:pPr>
      <w:r>
        <w:t xml:space="preserve">Фізика </w:t>
      </w:r>
    </w:p>
    <w:p w:rsidR="00A476A2" w:rsidRDefault="002F300B">
      <w:pPr>
        <w:ind w:left="139" w:right="79"/>
      </w:pPr>
      <w:r>
        <w:t xml:space="preserve">Навчання фізики у 2020/2021 навчальному році у 7-9 класах здійснюватиметься за навчальною програмою, затвердженою наказом Міністерства освіти і науки України від 07.06.2017 № 804. Програму розміщено на офіційному вебсайті Міністерства освіти і науки України </w:t>
      </w:r>
      <w:hyperlink r:id="rId1214">
        <w:r>
          <w:t>(</w:t>
        </w:r>
      </w:hyperlink>
      <w:hyperlink r:id="rId1215">
        <w:r>
          <w:rPr>
            <w:color w:val="0000FF"/>
            <w:u w:val="single" w:color="0000FF"/>
          </w:rPr>
          <w:t>https://goo.gl/GDh9gC</w:t>
        </w:r>
      </w:hyperlink>
      <w:hyperlink r:id="rId1216">
        <w:r>
          <w:t>)</w:t>
        </w:r>
      </w:hyperlink>
      <w:r>
        <w:t xml:space="preserve">. </w:t>
      </w:r>
    </w:p>
    <w:p w:rsidR="00A476A2" w:rsidRDefault="002F300B">
      <w:pPr>
        <w:ind w:left="139" w:right="79"/>
      </w:pPr>
      <w:r>
        <w:t xml:space="preserve">У 10 - 11 класах, відповідно до Типової освітньої програми закладів загальної середньої освіти ІІІ ступеня, затвердженої наказом МОН 20.04.2018 № 408 (в редакції наказу МОН від 28.11.2019 № 1493) вивчається базовий предмет «Фізика і астрономія». Вивчення цього предмета може здійснюватися у двох варіантах:  </w:t>
      </w:r>
    </w:p>
    <w:p w:rsidR="00A476A2" w:rsidRDefault="002F300B">
      <w:pPr>
        <w:numPr>
          <w:ilvl w:val="0"/>
          <w:numId w:val="24"/>
        </w:numPr>
        <w:ind w:right="79"/>
      </w:pPr>
      <w:r>
        <w:t xml:space="preserve">як два окремі предмети - «Фізика» (за програмою авторського колективу під керівництвом Локтєва В. М.), «Астрономія» (за програмою </w:t>
      </w:r>
      <w:r>
        <w:lastRenderedPageBreak/>
        <w:t xml:space="preserve">авторського колективу під керівництвом Яцківа Я. Я.); у такому разі у навчальному плані (класному журналі) зазначаються два предмети (окремо фізика і окремо астрономія); у додаток до свідоцтва про здобуття повної загальної середньої освіти виставляються оцінки з двох предметів; </w:t>
      </w:r>
    </w:p>
    <w:p w:rsidR="00A476A2" w:rsidRDefault="002F300B">
      <w:pPr>
        <w:numPr>
          <w:ilvl w:val="0"/>
          <w:numId w:val="24"/>
        </w:numPr>
        <w:spacing w:after="10"/>
        <w:ind w:right="79"/>
      </w:pPr>
      <w:r>
        <w:t xml:space="preserve">як один предмет «Фізика і астрономія» (за програмою авторського колективу під керівництвом Ляшенка О. І.); у такому разі можливе послідовне або паралельне вивчення фізичного і астрономічного складників, а розподіл годин між ними здійснюється відповідно до навчальної програми; у навчальному плані зазначається один предмет (фізика і астрономія); у додаток до свідоцтва про здобуття повної загальної середньої освіти виставляється одна оцінка; у класному журналі облік здійснюється окремо для фізичного і астрономічного складників, семестрова/річна оцінка виставляється на сторінці фізики з урахуванням тематичних оцінок з астрономії. </w:t>
      </w:r>
    </w:p>
    <w:p w:rsidR="00A476A2" w:rsidRDefault="002F300B">
      <w:pPr>
        <w:spacing w:after="0" w:line="250" w:lineRule="auto"/>
        <w:ind w:left="127" w:right="68" w:firstLine="698"/>
      </w:pPr>
      <w:r>
        <w:t>Програми для 10-11 класів розміщено на офіційному вебсайті Міністерства освіти і науки України (</w:t>
      </w:r>
      <w:hyperlink r:id="rId1217">
        <w:r>
          <w:rPr>
            <w:color w:val="0000FF"/>
            <w:u w:val="single" w:color="0000FF"/>
          </w:rPr>
          <w:t>https://mon.gov.ua/ua/osvita/zagalna</w:t>
        </w:r>
      </w:hyperlink>
      <w:hyperlink r:id="rId1218"/>
      <w:hyperlink r:id="rId1219">
        <w:r>
          <w:rPr>
            <w:color w:val="0000FF"/>
            <w:u w:val="single" w:color="0000FF"/>
          </w:rPr>
          <w:t>serednya</w:t>
        </w:r>
      </w:hyperlink>
      <w:hyperlink r:id="rId1220">
        <w:r>
          <w:rPr>
            <w:color w:val="0000FF"/>
            <w:u w:val="single" w:color="0000FF"/>
          </w:rPr>
          <w:t>-</w:t>
        </w:r>
      </w:hyperlink>
      <w:hyperlink r:id="rId1221">
        <w:r>
          <w:rPr>
            <w:color w:val="0000FF"/>
            <w:u w:val="single" w:color="0000FF"/>
          </w:rPr>
          <w:t>osvita/navchalni</w:t>
        </w:r>
      </w:hyperlink>
      <w:hyperlink r:id="rId1222">
        <w:r>
          <w:rPr>
            <w:color w:val="0000FF"/>
            <w:u w:val="single" w:color="0000FF"/>
          </w:rPr>
          <w:t>-</w:t>
        </w:r>
      </w:hyperlink>
      <w:hyperlink r:id="rId1223">
        <w:r>
          <w:rPr>
            <w:color w:val="0000FF"/>
            <w:u w:val="single" w:color="0000FF"/>
          </w:rPr>
          <w:t>programi/navchalni</w:t>
        </w:r>
      </w:hyperlink>
      <w:hyperlink r:id="rId1224">
        <w:r>
          <w:rPr>
            <w:color w:val="0000FF"/>
            <w:u w:val="single" w:color="0000FF"/>
          </w:rPr>
          <w:t>-</w:t>
        </w:r>
      </w:hyperlink>
      <w:hyperlink r:id="rId1225">
        <w:r>
          <w:rPr>
            <w:color w:val="0000FF"/>
            <w:u w:val="single" w:color="0000FF"/>
          </w:rPr>
          <w:t>programi</w:t>
        </w:r>
      </w:hyperlink>
      <w:hyperlink r:id="rId1226">
        <w:r>
          <w:rPr>
            <w:color w:val="0000FF"/>
            <w:u w:val="single" w:color="0000FF"/>
          </w:rPr>
          <w:t>-</w:t>
        </w:r>
      </w:hyperlink>
      <w:hyperlink r:id="rId1227">
        <w:r>
          <w:rPr>
            <w:color w:val="0000FF"/>
            <w:u w:val="single" w:color="0000FF"/>
          </w:rPr>
          <w:t>dlya</w:t>
        </w:r>
      </w:hyperlink>
      <w:hyperlink r:id="rId1228">
        <w:r>
          <w:rPr>
            <w:color w:val="0000FF"/>
            <w:u w:val="single" w:color="0000FF"/>
          </w:rPr>
          <w:t>-</w:t>
        </w:r>
      </w:hyperlink>
      <w:hyperlink r:id="rId1229">
        <w:r>
          <w:rPr>
            <w:color w:val="0000FF"/>
            <w:u w:val="single" w:color="0000FF"/>
          </w:rPr>
          <w:t>10</w:t>
        </w:r>
      </w:hyperlink>
      <w:hyperlink r:id="rId1230">
        <w:r>
          <w:rPr>
            <w:color w:val="0000FF"/>
            <w:u w:val="single" w:color="0000FF"/>
          </w:rPr>
          <w:t>-</w:t>
        </w:r>
      </w:hyperlink>
      <w:hyperlink r:id="rId1231">
        <w:r>
          <w:rPr>
            <w:color w:val="0000FF"/>
            <w:u w:val="single" w:color="0000FF"/>
          </w:rPr>
          <w:t>11</w:t>
        </w:r>
      </w:hyperlink>
      <w:hyperlink r:id="rId1232">
        <w:r>
          <w:rPr>
            <w:color w:val="0000FF"/>
            <w:u w:val="single" w:color="0000FF"/>
          </w:rPr>
          <w:t>-</w:t>
        </w:r>
      </w:hyperlink>
      <w:hyperlink r:id="rId1233">
        <w:r>
          <w:rPr>
            <w:color w:val="0000FF"/>
            <w:u w:val="single" w:color="0000FF"/>
          </w:rPr>
          <w:t>klasiv</w:t>
        </w:r>
      </w:hyperlink>
      <w:hyperlink r:id="rId1234">
        <w:r>
          <w:t>)</w:t>
        </w:r>
      </w:hyperlink>
      <w:r>
        <w:t xml:space="preserve">.  </w:t>
      </w:r>
    </w:p>
    <w:p w:rsidR="00A476A2" w:rsidRDefault="002F300B">
      <w:pPr>
        <w:spacing w:after="0"/>
        <w:ind w:left="139" w:right="79"/>
      </w:pPr>
      <w:r>
        <w:t xml:space="preserve">Навчальні програми не містять фіксованого розподілу годин між розділами і темами курсу. У програмах наведена лише тижнева і загальна кількість годин на вивчення предмета. Розподіл кількості годин, що відводиться на вивчення окремих розділів, тем, визначається учителем. Також учитель самостійно визначає порядок вивчення тем та місце проведення лабораторних робіт, лабораторних практикумів, практикумів з розв’язування задач тощо. </w:t>
      </w:r>
    </w:p>
    <w:p w:rsidR="00A476A2" w:rsidRDefault="002F300B">
      <w:pPr>
        <w:spacing w:after="0"/>
        <w:ind w:left="139" w:right="79"/>
      </w:pPr>
      <w:r>
        <w:t xml:space="preserve">Навчальними програмами з фізики визначено перелік демонстраційних експериментів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 або як учнівські навчальні проєкти, а також виконуватись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в освітньому процесі модельний віртуальний експеримент не може в повній мірі замінити лабораторні роботи, які виконуються з використанням реального обладнання.  </w:t>
      </w:r>
    </w:p>
    <w:p w:rsidR="00A476A2" w:rsidRDefault="002F300B">
      <w:pPr>
        <w:spacing w:after="0"/>
        <w:ind w:left="139" w:right="79"/>
      </w:pPr>
      <w:r>
        <w:t xml:space="preserve">Важливим засобом формування предметної та ключових компетентностей під час вивчення фізики є навчальний фізичний експеримент, який реалізується у формі демонстраційного й фронтального </w:t>
      </w:r>
      <w:r>
        <w:lastRenderedPageBreak/>
        <w:t xml:space="preserve">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 а також дидактично забезпечує процесуальну складову навчання фізики й формує в учнів експериментальні вміння й дослідницькі навички. </w:t>
      </w:r>
    </w:p>
    <w:p w:rsidR="00A476A2" w:rsidRDefault="002F300B">
      <w:pPr>
        <w:spacing w:after="0"/>
        <w:ind w:left="139" w:right="79"/>
      </w:pPr>
      <w:r>
        <w:t xml:space="preserve">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на формування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причино-наслідкові зв’язки, коли не спрацьовують типові варіанти рішення тощо).    Саме тоді створюються умови для включення механізмів формування компетентності, здатності діяти в конкретних умовах і досягти результату. </w:t>
      </w:r>
    </w:p>
    <w:p w:rsidR="00A476A2" w:rsidRDefault="002F300B">
      <w:pPr>
        <w:spacing w:after="0"/>
        <w:ind w:left="139" w:right="79"/>
      </w:pPr>
      <w:r>
        <w:t xml:space="preserve">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проєкти, конструювання, моделювання тощо), що дають змогу їх виявити. Отже, якщо учень/учениця був/ла відсутній/я на уроці, на якому виконувалась фронтальна лабораторна робота, відпрацьовувати її в позаурочний час не обов’язково. Головне, щоб упродовж вивчення розділу учень/учениця показали свої експериментальні вміння й навички в інших видах роботи. </w:t>
      </w:r>
    </w:p>
    <w:p w:rsidR="00A476A2" w:rsidRDefault="002F300B">
      <w:pPr>
        <w:spacing w:after="0"/>
        <w:ind w:left="139" w:right="79"/>
      </w:pPr>
      <w:r>
        <w:t xml:space="preserve">У процесі навчання фізики ефективним засобом формування компетентностей є також і навчальні проєкти. Під час виконання яких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проєктній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A476A2" w:rsidRDefault="002F300B">
      <w:pPr>
        <w:spacing w:after="0"/>
        <w:ind w:left="139" w:right="79"/>
      </w:pPr>
      <w:r>
        <w:t xml:space="preserve">Упродовж року учень обов’язково виконує один навчальний проєкт (індивідуальний або груповий). За бажанням учні можуть брати участь і виконувати кілька проєктів. Захист навчальних проєктів, обговорення, узагальнення та оцінювання отриманих результатів відбувається на спеціально відведених заняттях. Окрім оцінювання продукту проєктної </w:t>
      </w:r>
      <w:r>
        <w:lastRenderedPageBreak/>
        <w:t xml:space="preserve">діяльності, необхідно відстежувати і його психолого-педагогічний ефект: формування особистісних якостей, самооцінки, уміння робити усвідомлений вибір й осмислювати його наслідки. Оцінки за навчальні проєкти виконують стимулюючу функцію, можуть фіксуватися в портфоліо і враховуються в тематичному оцінюванні.  </w:t>
      </w:r>
    </w:p>
    <w:p w:rsidR="00A476A2" w:rsidRDefault="002F300B">
      <w:pPr>
        <w:spacing w:after="0"/>
        <w:ind w:left="139" w:right="79"/>
      </w:pPr>
      <w:r>
        <w:t xml:space="preserve">Важливою ділянкою роботи в системі навчання фізики в школі є розв’язування задач. Задачі різних типів можна ефективно використовувати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w:t>
      </w:r>
    </w:p>
    <w:p w:rsidR="00A476A2" w:rsidRDefault="002F300B">
      <w:pPr>
        <w:spacing w:after="10"/>
        <w:ind w:left="139" w:right="79"/>
      </w:pPr>
      <w:r>
        <w:t xml:space="preserve">Необхідними складниками освітнього процесу з фізики є навчальні екскурсії. Кількість екскурсій та час проведення їх визначаються вчителем за погодженням з адміністрацією закладу освіти. Оцінювання навчальних досягнень учнів за результатами таких екскурсій здійснюється на розсуд учителя. </w:t>
      </w:r>
    </w:p>
    <w:p w:rsidR="00A476A2" w:rsidRDefault="002F300B">
      <w:pPr>
        <w:spacing w:after="7"/>
        <w:ind w:left="139" w:right="79"/>
      </w:pPr>
      <w:r>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2020/2021 навчальному році навчання фізики у 8-11 класах розпочати із ґрунтовного повторення матеріалу попереднього класу навчання. Для цього доцільно використати резервні години і запланувати навчальні годин на вивчення теми «Повторення». Плануючи повторення слід врахувати, що частину лабораторних, практичних робіт тощо, передбачених навчальними програмами, учні виконували під час карантину на дистанційному навчанні. Тому під час повторення доцільно виділити навчальний час для проведення таких робіт, з метою формування відповідних практичних навичок.    </w:t>
      </w:r>
    </w:p>
    <w:p w:rsidR="00A476A2" w:rsidRDefault="002F300B">
      <w:pPr>
        <w:spacing w:after="15"/>
        <w:ind w:left="139" w:right="79" w:firstLine="852"/>
      </w:pPr>
      <w:r>
        <w:t>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w:t>
      </w:r>
      <w:hyperlink r:id="rId1235">
        <w:r>
          <w:t xml:space="preserve"> </w:t>
        </w:r>
      </w:hyperlink>
      <w:hyperlink r:id="rId1236">
        <w:r>
          <w:rPr>
            <w:color w:val="0000FF"/>
            <w:u w:val="single" w:color="0000FF"/>
          </w:rPr>
          <w:t>https://testportal.gov.ua/zvity</w:t>
        </w:r>
      </w:hyperlink>
      <w:hyperlink r:id="rId1237"/>
      <w:hyperlink r:id="rId1238">
        <w:r>
          <w:rPr>
            <w:color w:val="0000FF"/>
            <w:u w:val="single" w:color="0000FF"/>
          </w:rPr>
          <w:t>dani</w:t>
        </w:r>
      </w:hyperlink>
      <w:hyperlink r:id="rId1239">
        <w:r>
          <w:rPr>
            <w:color w:val="0000FF"/>
            <w:u w:val="single" w:color="0000FF"/>
          </w:rPr>
          <w:t>-</w:t>
        </w:r>
      </w:hyperlink>
      <w:hyperlink r:id="rId1240">
        <w:r>
          <w:rPr>
            <w:color w:val="0000FF"/>
            <w:u w:val="single" w:color="0000FF"/>
          </w:rPr>
          <w:t>4/</w:t>
        </w:r>
      </w:hyperlink>
      <w:hyperlink r:id="rId1241">
        <w:r>
          <w:t>)</w:t>
        </w:r>
      </w:hyperlink>
      <w:r>
        <w:t xml:space="preserve"> </w:t>
      </w:r>
    </w:p>
    <w:p w:rsidR="00A476A2" w:rsidRDefault="002F300B">
      <w:pPr>
        <w:ind w:left="139" w:right="79" w:firstLine="852"/>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A476A2" w:rsidRDefault="002F300B">
      <w:pPr>
        <w:ind w:left="139" w:right="79"/>
      </w:pPr>
      <w:r>
        <w:lastRenderedPageBreak/>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A476A2" w:rsidRDefault="002F300B">
      <w:pPr>
        <w:spacing w:after="14"/>
        <w:ind w:left="139" w:right="79"/>
      </w:pPr>
      <w:r>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A476A2" w:rsidRDefault="002F300B">
      <w:pPr>
        <w:ind w:left="139" w:right="79"/>
      </w:pPr>
      <w:r>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1242">
        <w:r>
          <w:rPr>
            <w:color w:val="0000FF"/>
            <w:u w:val="single" w:color="0000FF"/>
          </w:rPr>
          <w:t>http</w:t>
        </w:r>
      </w:hyperlink>
      <w:hyperlink r:id="rId1243">
        <w:r>
          <w:rPr>
            <w:color w:val="0000FF"/>
            <w:u w:val="single" w:color="0000FF"/>
          </w:rPr>
          <w:t>://</w:t>
        </w:r>
      </w:hyperlink>
      <w:hyperlink r:id="rId1244">
        <w:r>
          <w:rPr>
            <w:color w:val="0000FF"/>
            <w:u w:val="single" w:color="0000FF"/>
          </w:rPr>
          <w:t>undip</w:t>
        </w:r>
      </w:hyperlink>
      <w:hyperlink r:id="rId1245">
        <w:r>
          <w:rPr>
            <w:color w:val="0000FF"/>
            <w:u w:val="single" w:color="0000FF"/>
          </w:rPr>
          <w:t>.</w:t>
        </w:r>
      </w:hyperlink>
      <w:hyperlink r:id="rId1246">
        <w:r>
          <w:rPr>
            <w:color w:val="0000FF"/>
            <w:u w:val="single" w:color="0000FF"/>
          </w:rPr>
          <w:t>org</w:t>
        </w:r>
      </w:hyperlink>
      <w:hyperlink r:id="rId1247">
        <w:r>
          <w:rPr>
            <w:color w:val="0000FF"/>
            <w:u w:val="single" w:color="0000FF"/>
          </w:rPr>
          <w:t>/</w:t>
        </w:r>
      </w:hyperlink>
      <w:hyperlink r:id="rId1248">
        <w:r>
          <w:rPr>
            <w:color w:val="0000FF"/>
            <w:u w:val="single" w:color="0000FF"/>
          </w:rPr>
          <w:t>ua</w:t>
        </w:r>
      </w:hyperlink>
      <w:hyperlink r:id="rId1249">
        <w:r>
          <w:rPr>
            <w:color w:val="0000FF"/>
            <w:u w:val="single" w:color="0000FF"/>
          </w:rPr>
          <w:t>/</w:t>
        </w:r>
      </w:hyperlink>
      <w:hyperlink r:id="rId1250">
        <w:r>
          <w:rPr>
            <w:color w:val="0000FF"/>
            <w:u w:val="single" w:color="0000FF"/>
          </w:rPr>
          <w:t>news</w:t>
        </w:r>
      </w:hyperlink>
      <w:hyperlink r:id="rId1251">
        <w:r>
          <w:rPr>
            <w:color w:val="0000FF"/>
            <w:u w:val="single" w:color="0000FF"/>
          </w:rPr>
          <w:t>/</w:t>
        </w:r>
      </w:hyperlink>
      <w:hyperlink r:id="rId1252">
        <w:r>
          <w:rPr>
            <w:color w:val="0000FF"/>
            <w:u w:val="single" w:color="0000FF"/>
          </w:rPr>
          <w:t>labrary</w:t>
        </w:r>
      </w:hyperlink>
      <w:hyperlink r:id="rId1253">
        <w:r>
          <w:rPr>
            <w:color w:val="0000FF"/>
            <w:u w:val="single" w:color="0000FF"/>
          </w:rPr>
          <w:t>/</w:t>
        </w:r>
      </w:hyperlink>
      <w:hyperlink r:id="rId1254">
        <w:r>
          <w:rPr>
            <w:color w:val="0000FF"/>
            <w:u w:val="single" w:color="0000FF"/>
          </w:rPr>
          <w:t>metod</w:t>
        </w:r>
      </w:hyperlink>
      <w:hyperlink r:id="rId1255">
        <w:r>
          <w:rPr>
            <w:color w:val="0000FF"/>
            <w:u w:val="single" w:color="0000FF"/>
          </w:rPr>
          <w:t>_</w:t>
        </w:r>
      </w:hyperlink>
      <w:hyperlink r:id="rId1256">
        <w:r>
          <w:rPr>
            <w:color w:val="0000FF"/>
            <w:u w:val="single" w:color="0000FF"/>
          </w:rPr>
          <w:t>rekom</w:t>
        </w:r>
      </w:hyperlink>
      <w:hyperlink r:id="rId1257">
        <w:r>
          <w:rPr>
            <w:color w:val="0000FF"/>
            <w:u w:val="single" w:color="0000FF"/>
          </w:rPr>
          <w:t>_</w:t>
        </w:r>
      </w:hyperlink>
      <w:hyperlink r:id="rId1258">
        <w:r>
          <w:rPr>
            <w:color w:val="0000FF"/>
            <w:u w:val="single" w:color="0000FF"/>
          </w:rPr>
          <w:t>detail</w:t>
        </w:r>
      </w:hyperlink>
      <w:hyperlink r:id="rId1259">
        <w:r>
          <w:rPr>
            <w:color w:val="0000FF"/>
            <w:u w:val="single" w:color="0000FF"/>
          </w:rPr>
          <w:t>.</w:t>
        </w:r>
      </w:hyperlink>
      <w:hyperlink r:id="rId1260">
        <w:r>
          <w:rPr>
            <w:color w:val="0000FF"/>
            <w:u w:val="single" w:color="0000FF"/>
          </w:rPr>
          <w:t>php</w:t>
        </w:r>
      </w:hyperlink>
      <w:hyperlink r:id="rId1261">
        <w:r>
          <w:rPr>
            <w:color w:val="0000FF"/>
            <w:u w:val="single" w:color="0000FF"/>
          </w:rPr>
          <w:t>&amp;</w:t>
        </w:r>
      </w:hyperlink>
      <w:hyperlink r:id="rId1262">
        <w:r>
          <w:rPr>
            <w:color w:val="0000FF"/>
            <w:u w:val="single" w:color="0000FF"/>
          </w:rPr>
          <w:t>ID</w:t>
        </w:r>
      </w:hyperlink>
      <w:hyperlink r:id="rId1263">
        <w:r>
          <w:rPr>
            <w:color w:val="0000FF"/>
            <w:u w:val="single" w:color="0000FF"/>
          </w:rPr>
          <w:t>=9825</w:t>
        </w:r>
      </w:hyperlink>
      <w:hyperlink r:id="rId1264">
        <w:r>
          <w:t>)</w:t>
        </w:r>
      </w:hyperlink>
      <w:r>
        <w:t xml:space="preserve"> та в Електронній бібіліотеці НАПН України (</w:t>
      </w:r>
      <w:hyperlink r:id="rId1265">
        <w:r>
          <w:rPr>
            <w:color w:val="0000FF"/>
            <w:u w:val="single" w:color="0000FF"/>
          </w:rPr>
          <w:t>http</w:t>
        </w:r>
      </w:hyperlink>
      <w:hyperlink r:id="rId1266">
        <w:r>
          <w:rPr>
            <w:color w:val="0000FF"/>
            <w:u w:val="single" w:color="0000FF"/>
          </w:rPr>
          <w:t>://</w:t>
        </w:r>
      </w:hyperlink>
      <w:hyperlink r:id="rId1267">
        <w:r>
          <w:rPr>
            <w:color w:val="0000FF"/>
            <w:u w:val="single" w:color="0000FF"/>
          </w:rPr>
          <w:t>lib</w:t>
        </w:r>
      </w:hyperlink>
      <w:hyperlink r:id="rId1268">
        <w:r>
          <w:rPr>
            <w:color w:val="0000FF"/>
            <w:u w:val="single" w:color="0000FF"/>
          </w:rPr>
          <w:t>.</w:t>
        </w:r>
      </w:hyperlink>
      <w:hyperlink r:id="rId1269">
        <w:r>
          <w:rPr>
            <w:color w:val="0000FF"/>
            <w:u w:val="single" w:color="0000FF"/>
          </w:rPr>
          <w:t>iitta</w:t>
        </w:r>
      </w:hyperlink>
      <w:hyperlink r:id="rId1270">
        <w:r>
          <w:rPr>
            <w:color w:val="0000FF"/>
            <w:u w:val="single" w:color="0000FF"/>
          </w:rPr>
          <w:t>.</w:t>
        </w:r>
      </w:hyperlink>
      <w:hyperlink r:id="rId1271">
        <w:r>
          <w:rPr>
            <w:color w:val="0000FF"/>
            <w:u w:val="single" w:color="0000FF"/>
          </w:rPr>
          <w:t>gov</w:t>
        </w:r>
      </w:hyperlink>
      <w:hyperlink r:id="rId1272">
        <w:r>
          <w:rPr>
            <w:color w:val="0000FF"/>
            <w:u w:val="single" w:color="0000FF"/>
          </w:rPr>
          <w:t>.</w:t>
        </w:r>
      </w:hyperlink>
      <w:hyperlink r:id="rId1273">
        <w:r>
          <w:rPr>
            <w:color w:val="0000FF"/>
            <w:u w:val="single" w:color="0000FF"/>
          </w:rPr>
          <w:t>ua</w:t>
        </w:r>
      </w:hyperlink>
      <w:hyperlink r:id="rId1274">
        <w:r>
          <w:t>)</w:t>
        </w:r>
      </w:hyperlink>
      <w:r>
        <w:t xml:space="preserve"> </w:t>
      </w:r>
    </w:p>
    <w:p w:rsidR="00A476A2" w:rsidRDefault="002F300B">
      <w:pPr>
        <w:ind w:left="139" w:right="79"/>
      </w:pPr>
      <w:r>
        <w:t xml:space="preserve">Методичні рекомендації щодо викладання хімії в 7-11 класах містяться в інструктивно-методичних листах Міністерства освіти і науки України, підготовлених до використання у 2015/2016, 2016/2017, 2017/2018, 2018/2019 та 2019/2020 навчальних роках. </w:t>
      </w:r>
    </w:p>
    <w:p w:rsidR="00A476A2" w:rsidRDefault="002F300B">
      <w:pPr>
        <w:spacing w:after="10"/>
        <w:ind w:left="139" w:right="79"/>
      </w:pPr>
      <w:r>
        <w:t xml:space="preserve">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2020/2021 навчальний рік, що розміщені на вебсайтах МОН, ДНУ «Інститут модернізації змісту освіти». </w:t>
      </w:r>
    </w:p>
    <w:p w:rsidR="00A476A2" w:rsidRDefault="002F300B">
      <w:pPr>
        <w:spacing w:after="33" w:line="259" w:lineRule="auto"/>
        <w:ind w:left="850" w:firstLine="0"/>
        <w:jc w:val="left"/>
      </w:pPr>
      <w:r>
        <w:lastRenderedPageBreak/>
        <w:t xml:space="preserve"> </w:t>
      </w:r>
    </w:p>
    <w:p w:rsidR="00A476A2" w:rsidRDefault="002F300B">
      <w:pPr>
        <w:pStyle w:val="1"/>
        <w:ind w:right="499"/>
      </w:pPr>
      <w:r>
        <w:t xml:space="preserve">Природничі науки </w:t>
      </w:r>
    </w:p>
    <w:p w:rsidR="00A476A2" w:rsidRDefault="002F300B">
      <w:pPr>
        <w:spacing w:after="0" w:line="259" w:lineRule="auto"/>
        <w:ind w:left="833" w:firstLine="0"/>
        <w:jc w:val="center"/>
      </w:pPr>
      <w:r>
        <w:rPr>
          <w:b/>
        </w:rPr>
        <w:t xml:space="preserve"> </w:t>
      </w:r>
    </w:p>
    <w:p w:rsidR="00A476A2" w:rsidRDefault="002F300B">
      <w:pPr>
        <w:ind w:left="139" w:right="79"/>
      </w:pPr>
      <w:r>
        <w:t xml:space="preserve">Відповідно до Типової освітньої програми закладів загальної середньої освіти ІІІ ступеня, затвердженої наказом МОН 20.04.2018 № 408 (в редакції наказу МОН від 28.11.2019 № 1493) в 10-11 класах закладів загальної середньої освіти може вивчатись інтегрований курс «Природничі науки». На вивчення цього курсу навчальним планом Типової освітньої програми, передбачено 4 години на тиждень. Викладати цей курс можуть вчителі фізики, біології, хімії, географії. Передбачається, що весь курс викладає один учитель.  </w:t>
      </w:r>
    </w:p>
    <w:p w:rsidR="00A476A2" w:rsidRDefault="002F300B">
      <w:pPr>
        <w:ind w:left="139" w:right="79" w:firstLine="852"/>
      </w:pPr>
      <w:r>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rsidR="00A476A2" w:rsidRDefault="002F300B">
      <w:pPr>
        <w:ind w:left="139" w:right="79" w:firstLine="852"/>
      </w:pPr>
      <w:r>
        <w:t xml:space="preserve">проєкт 1 – «Природничі науки» для 10-11 класів гуманітарного профілю загальноосвітніх навчальних закладів. Інтегрований курс (авт. </w:t>
      </w:r>
    </w:p>
    <w:p w:rsidR="00A476A2" w:rsidRDefault="002F300B">
      <w:pPr>
        <w:spacing w:after="9"/>
        <w:ind w:left="139" w:right="79" w:firstLine="0"/>
      </w:pPr>
      <w:r>
        <w:t xml:space="preserve">Дьоміна І. О., Задоянний В. А., Костик С. І.);  проєкт 2 – «Природничі науки» 10-11 клас. Інтегрований курс (авт. Засєкіна Т. М., Буняк М. М., Бухтіяров В. К., Григорович О. В., Капіруліна С. </w:t>
      </w:r>
    </w:p>
    <w:p w:rsidR="00A476A2" w:rsidRDefault="002F300B">
      <w:pPr>
        <w:ind w:left="139" w:right="79" w:firstLine="0"/>
      </w:pPr>
      <w:r>
        <w:t xml:space="preserve">Л., Козленко О. Г., Нюкало Т. Г., Семененко І. Б., Сокол Т. К., Шабанов Д. А., </w:t>
      </w:r>
    </w:p>
    <w:p w:rsidR="00A476A2" w:rsidRDefault="002F300B">
      <w:pPr>
        <w:ind w:left="991" w:right="79" w:hanging="852"/>
      </w:pPr>
      <w:r>
        <w:t xml:space="preserve">Шагієва Р. Р.); проєкт 3 – «Природничі науки. Минуле, сучасне та можливе майбутнє </w:t>
      </w:r>
    </w:p>
    <w:p w:rsidR="00A476A2" w:rsidRDefault="002F300B">
      <w:pPr>
        <w:spacing w:after="12"/>
        <w:ind w:left="139" w:right="79" w:firstLine="0"/>
      </w:pPr>
      <w:r>
        <w:t xml:space="preserve">людства і біосфери» для 10-11 класів (авт. Шабанов Д .А., Козленко О. Г.); проєкт 4 – «Природознавство» 10-11 класи (авт. Ільченко В. Р., Булава </w:t>
      </w:r>
    </w:p>
    <w:p w:rsidR="00A476A2" w:rsidRDefault="002F300B">
      <w:pPr>
        <w:ind w:left="139" w:right="79" w:firstLine="0"/>
      </w:pPr>
      <w:r>
        <w:t xml:space="preserve">Л. М., Гринюк О. С., Гуз К. Ж., Ільченко О. Г., Коваленко В. С., Ляшенко А. </w:t>
      </w:r>
    </w:p>
    <w:p w:rsidR="00A476A2" w:rsidRDefault="002F300B">
      <w:pPr>
        <w:ind w:left="139" w:right="79" w:firstLine="0"/>
      </w:pPr>
      <w:r>
        <w:t xml:space="preserve">Х.).  </w:t>
      </w:r>
    </w:p>
    <w:p w:rsidR="00A476A2" w:rsidRDefault="002F300B">
      <w:pPr>
        <w:spacing w:after="0"/>
        <w:ind w:left="139" w:right="79"/>
      </w:pPr>
      <w:r>
        <w:t xml:space="preserve">Заклад освіти обирає на свій розсуд будь-який варіант програми.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A476A2" w:rsidRDefault="002F300B">
      <w:pPr>
        <w:ind w:left="139" w:right="79"/>
      </w:pPr>
      <w: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A476A2" w:rsidRDefault="002F300B">
      <w:pPr>
        <w:spacing w:after="5"/>
        <w:ind w:left="139" w:right="79" w:firstLine="852"/>
      </w:pPr>
      <w:r>
        <w:lastRenderedPageBreak/>
        <w:t xml:space="preserve">Відповідно до програми експерименту, затвердженому наказом МОН від 03.08.2018 № 863,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 (режим доступу: </w:t>
      </w:r>
      <w:hyperlink r:id="rId1275">
        <w:r>
          <w:rPr>
            <w:u w:val="single" w:color="000000"/>
          </w:rPr>
          <w:t>https://imzo.gov.ua/osvitni</w:t>
        </w:r>
      </w:hyperlink>
      <w:hyperlink r:id="rId1276">
        <w:r>
          <w:rPr>
            <w:u w:val="single" w:color="000000"/>
          </w:rPr>
          <w:t>-</w:t>
        </w:r>
      </w:hyperlink>
      <w:hyperlink r:id="rId1277">
        <w:r>
          <w:rPr>
            <w:u w:val="single" w:color="000000"/>
          </w:rPr>
          <w:t>proekti/intehrovanyj</w:t>
        </w:r>
      </w:hyperlink>
      <w:hyperlink r:id="rId1278">
        <w:r>
          <w:rPr>
            <w:u w:val="single" w:color="000000"/>
          </w:rPr>
          <w:t>-</w:t>
        </w:r>
      </w:hyperlink>
      <w:hyperlink r:id="rId1279">
        <w:r>
          <w:rPr>
            <w:u w:val="single" w:color="000000"/>
          </w:rPr>
          <w:t>kurs</w:t>
        </w:r>
      </w:hyperlink>
      <w:hyperlink r:id="rId1280">
        <w:r>
          <w:rPr>
            <w:u w:val="single" w:color="000000"/>
          </w:rPr>
          <w:t>-</w:t>
        </w:r>
      </w:hyperlink>
      <w:hyperlink r:id="rId1281">
        <w:r>
          <w:rPr>
            <w:u w:val="single" w:color="000000"/>
          </w:rPr>
          <w:t>pryrodnychi</w:t>
        </w:r>
      </w:hyperlink>
      <w:hyperlink r:id="rId1282"/>
      <w:hyperlink r:id="rId1283">
        <w:r>
          <w:rPr>
            <w:u w:val="single" w:color="000000"/>
          </w:rPr>
          <w:t>nauky/navchalno</w:t>
        </w:r>
      </w:hyperlink>
      <w:hyperlink r:id="rId1284">
        <w:r>
          <w:rPr>
            <w:u w:val="single" w:color="000000"/>
          </w:rPr>
          <w:t>-</w:t>
        </w:r>
      </w:hyperlink>
      <w:hyperlink r:id="rId1285">
        <w:r>
          <w:rPr>
            <w:u w:val="single" w:color="000000"/>
          </w:rPr>
          <w:t>metodychne</w:t>
        </w:r>
      </w:hyperlink>
      <w:hyperlink r:id="rId1286">
        <w:r>
          <w:rPr>
            <w:u w:val="single" w:color="000000"/>
          </w:rPr>
          <w:t>-</w:t>
        </w:r>
      </w:hyperlink>
      <w:hyperlink r:id="rId1287">
        <w:r>
          <w:rPr>
            <w:u w:val="single" w:color="000000"/>
          </w:rPr>
          <w:t>zabezpechennya/</w:t>
        </w:r>
      </w:hyperlink>
      <w:hyperlink r:id="rId1288">
        <w:r>
          <w:t>)</w:t>
        </w:r>
      </w:hyperlink>
      <w: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1289">
        <w:r>
          <w:rPr>
            <w:u w:val="single" w:color="000000"/>
          </w:rPr>
          <w:t>https://ele.zp.ua/sites/nature</w:t>
        </w:r>
      </w:hyperlink>
      <w:hyperlink r:id="rId1290">
        <w:r>
          <w:t>)</w:t>
        </w:r>
      </w:hyperlink>
      <w:r>
        <w:t xml:space="preserve">. </w:t>
      </w:r>
    </w:p>
    <w:p w:rsidR="00A476A2" w:rsidRDefault="002F300B">
      <w:pPr>
        <w:spacing w:after="10"/>
        <w:ind w:left="139" w:right="79" w:firstLine="852"/>
      </w:pPr>
      <w:r>
        <w:t>Організація освітнього процесу з природничих дисциплін у 2020/2021 навчального році має реалізуватися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  та довгостроковій перспективах (</w:t>
      </w:r>
      <w:hyperlink r:id="rId1291">
        <w:r>
          <w:rPr>
            <w:color w:val="0000FF"/>
            <w:u w:val="single" w:color="0000FF"/>
          </w:rPr>
          <w:t>https://testportal.gov.ua/zvity</w:t>
        </w:r>
      </w:hyperlink>
      <w:hyperlink r:id="rId1292">
        <w:r>
          <w:rPr>
            <w:color w:val="0000FF"/>
            <w:u w:val="single" w:color="0000FF"/>
          </w:rPr>
          <w:t>-</w:t>
        </w:r>
      </w:hyperlink>
      <w:hyperlink r:id="rId1293">
        <w:r>
          <w:rPr>
            <w:color w:val="0000FF"/>
            <w:u w:val="single" w:color="0000FF"/>
          </w:rPr>
          <w:t>dani</w:t>
        </w:r>
      </w:hyperlink>
      <w:hyperlink r:id="rId1294">
        <w:r>
          <w:rPr>
            <w:color w:val="0000FF"/>
            <w:u w:val="single" w:color="0000FF"/>
          </w:rPr>
          <w:t>-</w:t>
        </w:r>
      </w:hyperlink>
    </w:p>
    <w:p w:rsidR="00A476A2" w:rsidRDefault="009E5E94">
      <w:pPr>
        <w:spacing w:after="12"/>
        <w:ind w:left="139" w:right="79" w:firstLine="0"/>
      </w:pPr>
      <w:hyperlink r:id="rId1295">
        <w:r w:rsidR="002F300B">
          <w:rPr>
            <w:color w:val="0000FF"/>
            <w:u w:val="single" w:color="0000FF"/>
          </w:rPr>
          <w:t>4/</w:t>
        </w:r>
      </w:hyperlink>
      <w:hyperlink r:id="rId1296">
        <w:r w:rsidR="002F300B">
          <w:t>)</w:t>
        </w:r>
      </w:hyperlink>
      <w:r w:rsidR="002F300B">
        <w:t xml:space="preserve">. </w:t>
      </w:r>
    </w:p>
    <w:p w:rsidR="00A476A2" w:rsidRDefault="002F300B">
      <w:pPr>
        <w:ind w:left="139" w:right="79" w:firstLine="852"/>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A476A2" w:rsidRDefault="002F300B">
      <w:pPr>
        <w:ind w:left="139" w:right="79"/>
      </w:pPr>
      <w:r>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w:t>
      </w:r>
      <w:r>
        <w:lastRenderedPageBreak/>
        <w:t xml:space="preserve">учень у країнах ОЕСР і кожний четвертий в Україні має низький рівень сформованості природничо-наукової грамотності. </w:t>
      </w:r>
    </w:p>
    <w:p w:rsidR="00A476A2" w:rsidRDefault="002F300B">
      <w:pPr>
        <w:spacing w:after="4"/>
        <w:ind w:left="139" w:right="79"/>
      </w:pPr>
      <w:r>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A476A2" w:rsidRDefault="002F300B">
      <w:pPr>
        <w:spacing w:after="0"/>
        <w:ind w:left="139" w:right="79"/>
      </w:pPr>
      <w:r>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1297">
        <w:r>
          <w:rPr>
            <w:color w:val="0000FF"/>
            <w:u w:val="single" w:color="0000FF"/>
          </w:rPr>
          <w:t>http</w:t>
        </w:r>
      </w:hyperlink>
      <w:hyperlink r:id="rId1298">
        <w:r>
          <w:rPr>
            <w:color w:val="0000FF"/>
            <w:u w:val="single" w:color="0000FF"/>
          </w:rPr>
          <w:t>://</w:t>
        </w:r>
      </w:hyperlink>
      <w:hyperlink r:id="rId1299">
        <w:r>
          <w:rPr>
            <w:color w:val="0000FF"/>
            <w:u w:val="single" w:color="0000FF"/>
          </w:rPr>
          <w:t>undip</w:t>
        </w:r>
      </w:hyperlink>
      <w:hyperlink r:id="rId1300">
        <w:r>
          <w:rPr>
            <w:color w:val="0000FF"/>
            <w:u w:val="single" w:color="0000FF"/>
          </w:rPr>
          <w:t>.</w:t>
        </w:r>
      </w:hyperlink>
      <w:hyperlink r:id="rId1301">
        <w:r>
          <w:rPr>
            <w:color w:val="0000FF"/>
            <w:u w:val="single" w:color="0000FF"/>
          </w:rPr>
          <w:t>org</w:t>
        </w:r>
      </w:hyperlink>
      <w:hyperlink r:id="rId1302">
        <w:r>
          <w:rPr>
            <w:color w:val="0000FF"/>
            <w:u w:val="single" w:color="0000FF"/>
          </w:rPr>
          <w:t>/</w:t>
        </w:r>
      </w:hyperlink>
      <w:hyperlink r:id="rId1303">
        <w:r>
          <w:rPr>
            <w:color w:val="0000FF"/>
            <w:u w:val="single" w:color="0000FF"/>
          </w:rPr>
          <w:t>ua</w:t>
        </w:r>
      </w:hyperlink>
      <w:hyperlink r:id="rId1304">
        <w:r>
          <w:rPr>
            <w:color w:val="0000FF"/>
            <w:u w:val="single" w:color="0000FF"/>
          </w:rPr>
          <w:t>/</w:t>
        </w:r>
      </w:hyperlink>
      <w:hyperlink r:id="rId1305">
        <w:r>
          <w:rPr>
            <w:color w:val="0000FF"/>
            <w:u w:val="single" w:color="0000FF"/>
          </w:rPr>
          <w:t>news</w:t>
        </w:r>
      </w:hyperlink>
      <w:hyperlink r:id="rId1306">
        <w:r>
          <w:rPr>
            <w:color w:val="0000FF"/>
            <w:u w:val="single" w:color="0000FF"/>
          </w:rPr>
          <w:t>/</w:t>
        </w:r>
      </w:hyperlink>
      <w:hyperlink r:id="rId1307">
        <w:r>
          <w:rPr>
            <w:color w:val="0000FF"/>
            <w:u w:val="single" w:color="0000FF"/>
          </w:rPr>
          <w:t>labrary</w:t>
        </w:r>
      </w:hyperlink>
      <w:hyperlink r:id="rId1308">
        <w:r>
          <w:rPr>
            <w:color w:val="0000FF"/>
            <w:u w:val="single" w:color="0000FF"/>
          </w:rPr>
          <w:t>/</w:t>
        </w:r>
      </w:hyperlink>
      <w:hyperlink r:id="rId1309">
        <w:r>
          <w:rPr>
            <w:color w:val="0000FF"/>
            <w:u w:val="single" w:color="0000FF"/>
          </w:rPr>
          <w:t>metod</w:t>
        </w:r>
      </w:hyperlink>
      <w:hyperlink r:id="rId1310">
        <w:r>
          <w:rPr>
            <w:color w:val="0000FF"/>
            <w:u w:val="single" w:color="0000FF"/>
          </w:rPr>
          <w:t>_</w:t>
        </w:r>
      </w:hyperlink>
      <w:hyperlink r:id="rId1311">
        <w:r>
          <w:rPr>
            <w:color w:val="0000FF"/>
            <w:u w:val="single" w:color="0000FF"/>
          </w:rPr>
          <w:t>rekom</w:t>
        </w:r>
      </w:hyperlink>
      <w:hyperlink r:id="rId1312">
        <w:r>
          <w:rPr>
            <w:color w:val="0000FF"/>
            <w:u w:val="single" w:color="0000FF"/>
          </w:rPr>
          <w:t>_</w:t>
        </w:r>
      </w:hyperlink>
      <w:hyperlink r:id="rId1313">
        <w:r>
          <w:rPr>
            <w:color w:val="0000FF"/>
            <w:u w:val="single" w:color="0000FF"/>
          </w:rPr>
          <w:t>detail</w:t>
        </w:r>
      </w:hyperlink>
      <w:hyperlink r:id="rId1314">
        <w:r>
          <w:rPr>
            <w:color w:val="0000FF"/>
            <w:u w:val="single" w:color="0000FF"/>
          </w:rPr>
          <w:t>.</w:t>
        </w:r>
      </w:hyperlink>
      <w:hyperlink r:id="rId1315">
        <w:r>
          <w:rPr>
            <w:color w:val="0000FF"/>
            <w:u w:val="single" w:color="0000FF"/>
          </w:rPr>
          <w:t>php</w:t>
        </w:r>
      </w:hyperlink>
      <w:hyperlink r:id="rId1316">
        <w:r>
          <w:rPr>
            <w:color w:val="0000FF"/>
            <w:u w:val="single" w:color="0000FF"/>
          </w:rPr>
          <w:t>&amp;</w:t>
        </w:r>
      </w:hyperlink>
      <w:hyperlink r:id="rId1317">
        <w:r>
          <w:rPr>
            <w:color w:val="0000FF"/>
            <w:u w:val="single" w:color="0000FF"/>
          </w:rPr>
          <w:t>ID</w:t>
        </w:r>
      </w:hyperlink>
      <w:hyperlink r:id="rId1318">
        <w:r>
          <w:rPr>
            <w:color w:val="0000FF"/>
            <w:u w:val="single" w:color="0000FF"/>
          </w:rPr>
          <w:t>=9825</w:t>
        </w:r>
      </w:hyperlink>
      <w:hyperlink r:id="rId1319">
        <w:r>
          <w:t>)</w:t>
        </w:r>
      </w:hyperlink>
      <w:r>
        <w:t xml:space="preserve"> та в Електронній бібіліотеці НАПН України (</w:t>
      </w:r>
      <w:hyperlink r:id="rId1320">
        <w:r>
          <w:rPr>
            <w:color w:val="0000FF"/>
            <w:u w:val="single" w:color="0000FF"/>
          </w:rPr>
          <w:t>http</w:t>
        </w:r>
      </w:hyperlink>
      <w:hyperlink r:id="rId1321">
        <w:r>
          <w:rPr>
            <w:color w:val="0000FF"/>
            <w:u w:val="single" w:color="0000FF"/>
          </w:rPr>
          <w:t>://</w:t>
        </w:r>
      </w:hyperlink>
      <w:hyperlink r:id="rId1322">
        <w:r>
          <w:rPr>
            <w:color w:val="0000FF"/>
            <w:u w:val="single" w:color="0000FF"/>
          </w:rPr>
          <w:t>lib</w:t>
        </w:r>
      </w:hyperlink>
      <w:hyperlink r:id="rId1323">
        <w:r>
          <w:rPr>
            <w:color w:val="0000FF"/>
            <w:u w:val="single" w:color="0000FF"/>
          </w:rPr>
          <w:t>.</w:t>
        </w:r>
      </w:hyperlink>
      <w:hyperlink r:id="rId1324">
        <w:r>
          <w:rPr>
            <w:color w:val="0000FF"/>
            <w:u w:val="single" w:color="0000FF"/>
          </w:rPr>
          <w:t>iitta</w:t>
        </w:r>
      </w:hyperlink>
      <w:hyperlink r:id="rId1325">
        <w:r>
          <w:rPr>
            <w:color w:val="0000FF"/>
            <w:u w:val="single" w:color="0000FF"/>
          </w:rPr>
          <w:t>.</w:t>
        </w:r>
      </w:hyperlink>
      <w:hyperlink r:id="rId1326">
        <w:r>
          <w:rPr>
            <w:color w:val="0000FF"/>
            <w:u w:val="single" w:color="0000FF"/>
          </w:rPr>
          <w:t>gov</w:t>
        </w:r>
      </w:hyperlink>
      <w:hyperlink r:id="rId1327">
        <w:r>
          <w:rPr>
            <w:color w:val="0000FF"/>
            <w:u w:val="single" w:color="0000FF"/>
          </w:rPr>
          <w:t>.</w:t>
        </w:r>
      </w:hyperlink>
      <w:hyperlink r:id="rId1328">
        <w:r>
          <w:rPr>
            <w:color w:val="0000FF"/>
            <w:u w:val="single" w:color="0000FF"/>
          </w:rPr>
          <w:t>ua</w:t>
        </w:r>
      </w:hyperlink>
      <w:hyperlink r:id="rId1329">
        <w:r>
          <w:t>)</w:t>
        </w:r>
      </w:hyperlink>
      <w:r>
        <w:t xml:space="preserve">. </w:t>
      </w:r>
    </w:p>
    <w:p w:rsidR="00A476A2" w:rsidRDefault="002F300B">
      <w:pPr>
        <w:spacing w:after="34" w:line="259" w:lineRule="auto"/>
        <w:ind w:left="850" w:firstLine="0"/>
        <w:jc w:val="left"/>
      </w:pPr>
      <w:r>
        <w:t xml:space="preserve"> </w:t>
      </w:r>
    </w:p>
    <w:p w:rsidR="00A476A2" w:rsidRDefault="002F300B">
      <w:pPr>
        <w:spacing w:after="4" w:line="270" w:lineRule="auto"/>
        <w:ind w:left="1277" w:right="506" w:hanging="10"/>
        <w:jc w:val="center"/>
      </w:pPr>
      <w:r>
        <w:rPr>
          <w:b/>
        </w:rPr>
        <w:t xml:space="preserve">Освітня галузь «Технології» </w:t>
      </w:r>
    </w:p>
    <w:p w:rsidR="00A476A2" w:rsidRDefault="002F300B">
      <w:pPr>
        <w:spacing w:after="28" w:line="259" w:lineRule="auto"/>
        <w:ind w:left="833" w:firstLine="0"/>
        <w:jc w:val="center"/>
      </w:pPr>
      <w:r>
        <w:rPr>
          <w:b/>
        </w:rPr>
        <w:t xml:space="preserve"> </w:t>
      </w:r>
    </w:p>
    <w:p w:rsidR="00A476A2" w:rsidRDefault="002F300B">
      <w:pPr>
        <w:pStyle w:val="1"/>
        <w:ind w:right="360"/>
      </w:pPr>
      <w:r>
        <w:t xml:space="preserve">Інформатика </w:t>
      </w:r>
    </w:p>
    <w:p w:rsidR="00A476A2" w:rsidRDefault="002F300B">
      <w:pPr>
        <w:spacing w:after="0" w:line="259" w:lineRule="auto"/>
        <w:ind w:left="977" w:firstLine="0"/>
        <w:jc w:val="center"/>
      </w:pPr>
      <w:r>
        <w:rPr>
          <w:b/>
        </w:rPr>
        <w:t xml:space="preserve"> </w:t>
      </w:r>
    </w:p>
    <w:p w:rsidR="00A476A2" w:rsidRDefault="002F300B">
      <w:pPr>
        <w:spacing w:after="12"/>
        <w:ind w:left="139" w:right="79"/>
      </w:pPr>
      <w:r>
        <w:t xml:space="preserve">У 2020/2021 навчальному році вивчення інформатики у основній і старшій школі закладів загальної середньої освіти здійснюватиметься за типовими освітніми та навчальними програмами, що розміщені на офіційному вебсайті Міністерства освіти і науки України:  </w:t>
      </w:r>
    </w:p>
    <w:tbl>
      <w:tblPr>
        <w:tblStyle w:val="TableGrid"/>
        <w:tblW w:w="9583" w:type="dxa"/>
        <w:tblInd w:w="199" w:type="dxa"/>
        <w:tblCellMar>
          <w:top w:w="62" w:type="dxa"/>
          <w:left w:w="53" w:type="dxa"/>
          <w:right w:w="45" w:type="dxa"/>
        </w:tblCellMar>
        <w:tblLook w:val="04A0" w:firstRow="1" w:lastRow="0" w:firstColumn="1" w:lastColumn="0" w:noHBand="0" w:noVBand="1"/>
      </w:tblPr>
      <w:tblGrid>
        <w:gridCol w:w="1786"/>
        <w:gridCol w:w="1517"/>
        <w:gridCol w:w="6280"/>
      </w:tblGrid>
      <w:tr w:rsidR="00A476A2">
        <w:trPr>
          <w:trHeight w:val="1404"/>
        </w:trPr>
        <w:tc>
          <w:tcPr>
            <w:tcW w:w="1786" w:type="dxa"/>
            <w:tcBorders>
              <w:top w:val="single" w:sz="2" w:space="0" w:color="000000"/>
              <w:left w:val="single" w:sz="2" w:space="0" w:color="000000"/>
              <w:bottom w:val="single" w:sz="2" w:space="0" w:color="000000"/>
              <w:right w:val="single" w:sz="2" w:space="0" w:color="000000"/>
            </w:tcBorders>
          </w:tcPr>
          <w:p w:rsidR="00A476A2" w:rsidRDefault="002F300B">
            <w:pPr>
              <w:spacing w:after="0" w:line="259" w:lineRule="auto"/>
              <w:ind w:left="36" w:firstLine="0"/>
            </w:pPr>
            <w:r>
              <w:t xml:space="preserve">Класи (рівні) </w:t>
            </w:r>
          </w:p>
        </w:tc>
        <w:tc>
          <w:tcPr>
            <w:tcW w:w="1517" w:type="dxa"/>
            <w:tcBorders>
              <w:top w:val="single" w:sz="2" w:space="0" w:color="000000"/>
              <w:left w:val="single" w:sz="2" w:space="0" w:color="000000"/>
              <w:bottom w:val="single" w:sz="2" w:space="0" w:color="000000"/>
              <w:right w:val="single" w:sz="2" w:space="0" w:color="000000"/>
            </w:tcBorders>
          </w:tcPr>
          <w:p w:rsidR="00A476A2" w:rsidRDefault="002F300B">
            <w:pPr>
              <w:spacing w:after="0" w:line="259" w:lineRule="auto"/>
              <w:ind w:left="0" w:firstLine="0"/>
              <w:jc w:val="center"/>
            </w:pPr>
            <w:r>
              <w:t xml:space="preserve">Рік затверджен ня програми </w:t>
            </w:r>
          </w:p>
        </w:tc>
        <w:tc>
          <w:tcPr>
            <w:tcW w:w="6280" w:type="dxa"/>
            <w:tcBorders>
              <w:top w:val="single" w:sz="2" w:space="0" w:color="000000"/>
              <w:left w:val="single" w:sz="2" w:space="0" w:color="000000"/>
              <w:bottom w:val="single" w:sz="2" w:space="0" w:color="000000"/>
              <w:right w:val="single" w:sz="2" w:space="0" w:color="000000"/>
            </w:tcBorders>
          </w:tcPr>
          <w:p w:rsidR="00A476A2" w:rsidRDefault="002F300B">
            <w:pPr>
              <w:spacing w:after="0" w:line="259" w:lineRule="auto"/>
              <w:ind w:left="0" w:right="31" w:firstLine="0"/>
              <w:jc w:val="center"/>
            </w:pPr>
            <w:r>
              <w:t xml:space="preserve">Посилання </w:t>
            </w:r>
          </w:p>
        </w:tc>
      </w:tr>
      <w:tr w:rsidR="00A476A2">
        <w:trPr>
          <w:trHeight w:val="1227"/>
        </w:trPr>
        <w:tc>
          <w:tcPr>
            <w:tcW w:w="1786" w:type="dxa"/>
            <w:tcBorders>
              <w:top w:val="single" w:sz="2" w:space="0" w:color="000000"/>
              <w:left w:val="single" w:sz="2" w:space="0" w:color="000000"/>
              <w:bottom w:val="single" w:sz="2" w:space="0" w:color="000000"/>
              <w:right w:val="single" w:sz="2" w:space="0" w:color="000000"/>
            </w:tcBorders>
            <w:vAlign w:val="center"/>
          </w:tcPr>
          <w:p w:rsidR="00A476A2" w:rsidRDefault="002F300B">
            <w:pPr>
              <w:spacing w:after="0" w:line="259" w:lineRule="auto"/>
              <w:ind w:left="34" w:firstLine="0"/>
              <w:jc w:val="center"/>
            </w:pPr>
            <w:r>
              <w:t xml:space="preserve">5-9 </w:t>
            </w:r>
          </w:p>
        </w:tc>
        <w:tc>
          <w:tcPr>
            <w:tcW w:w="1517" w:type="dxa"/>
            <w:tcBorders>
              <w:top w:val="single" w:sz="2" w:space="0" w:color="000000"/>
              <w:left w:val="single" w:sz="2" w:space="0" w:color="000000"/>
              <w:bottom w:val="single" w:sz="2" w:space="0" w:color="000000"/>
              <w:right w:val="single" w:sz="2" w:space="0" w:color="000000"/>
            </w:tcBorders>
            <w:vAlign w:val="center"/>
          </w:tcPr>
          <w:p w:rsidR="00A476A2" w:rsidRDefault="002F300B">
            <w:pPr>
              <w:spacing w:after="0" w:line="259" w:lineRule="auto"/>
              <w:ind w:left="37" w:firstLine="0"/>
              <w:jc w:val="center"/>
            </w:pPr>
            <w:r>
              <w:t xml:space="preserve">2017 </w:t>
            </w:r>
          </w:p>
        </w:tc>
        <w:tc>
          <w:tcPr>
            <w:tcW w:w="6280" w:type="dxa"/>
            <w:tcBorders>
              <w:top w:val="single" w:sz="2" w:space="0" w:color="000000"/>
              <w:left w:val="single" w:sz="2" w:space="0" w:color="000000"/>
              <w:bottom w:val="single" w:sz="2" w:space="0" w:color="000000"/>
              <w:right w:val="single" w:sz="2" w:space="0" w:color="000000"/>
            </w:tcBorders>
          </w:tcPr>
          <w:p w:rsidR="00A476A2" w:rsidRDefault="009E5E94">
            <w:pPr>
              <w:spacing w:after="0" w:line="259" w:lineRule="auto"/>
              <w:ind w:left="0" w:firstLine="0"/>
              <w:jc w:val="left"/>
            </w:pPr>
            <w:hyperlink r:id="rId1330">
              <w:r w:rsidR="002F300B">
                <w:rPr>
                  <w:u w:val="single" w:color="000000"/>
                </w:rPr>
                <w:t xml:space="preserve">https://mon.gov.ua/storage/app/media/zagalna%20sere </w:t>
              </w:r>
            </w:hyperlink>
            <w:hyperlink r:id="rId1331">
              <w:r w:rsidR="002F300B">
                <w:rPr>
                  <w:u w:val="single" w:color="000000"/>
                </w:rPr>
                <w:t>dnya/programy</w:t>
              </w:r>
            </w:hyperlink>
            <w:hyperlink r:id="rId1332">
              <w:r w:rsidR="002F300B">
                <w:rPr>
                  <w:u w:val="single" w:color="000000"/>
                </w:rPr>
                <w:t>-</w:t>
              </w:r>
            </w:hyperlink>
            <w:hyperlink r:id="rId1333">
              <w:r w:rsidR="002F300B">
                <w:rPr>
                  <w:u w:val="single" w:color="000000"/>
                </w:rPr>
                <w:t>5</w:t>
              </w:r>
            </w:hyperlink>
            <w:hyperlink r:id="rId1334">
              <w:r w:rsidR="002F300B">
                <w:rPr>
                  <w:u w:val="single" w:color="000000"/>
                </w:rPr>
                <w:t>-</w:t>
              </w:r>
            </w:hyperlink>
            <w:hyperlink r:id="rId1335">
              <w:r w:rsidR="002F300B">
                <w:rPr>
                  <w:u w:val="single" w:color="000000"/>
                </w:rPr>
                <w:t>9</w:t>
              </w:r>
            </w:hyperlink>
            <w:hyperlink r:id="rId1336">
              <w:r w:rsidR="002F300B">
                <w:rPr>
                  <w:u w:val="single" w:color="000000"/>
                </w:rPr>
                <w:t>-</w:t>
              </w:r>
            </w:hyperlink>
            <w:hyperlink r:id="rId1337">
              <w:r w:rsidR="002F300B">
                <w:rPr>
                  <w:u w:val="single" w:color="000000"/>
                </w:rPr>
                <w:t>klas/onovlennya</w:t>
              </w:r>
            </w:hyperlink>
            <w:hyperlink r:id="rId1338">
              <w:r w:rsidR="002F300B">
                <w:rPr>
                  <w:u w:val="single" w:color="000000"/>
                </w:rPr>
                <w:t>-</w:t>
              </w:r>
            </w:hyperlink>
            <w:hyperlink r:id="rId1339">
              <w:r w:rsidR="002F300B">
                <w:rPr>
                  <w:u w:val="single" w:color="000000"/>
                </w:rPr>
                <w:t>12</w:t>
              </w:r>
            </w:hyperlink>
            <w:hyperlink r:id="rId1340">
              <w:r w:rsidR="002F300B">
                <w:rPr>
                  <w:u w:val="single" w:color="000000"/>
                </w:rPr>
                <w:t>-</w:t>
              </w:r>
            </w:hyperlink>
            <w:hyperlink r:id="rId1341">
              <w:r w:rsidR="002F300B">
                <w:rPr>
                  <w:u w:val="single" w:color="000000"/>
                </w:rPr>
                <w:t>2017/8</w:t>
              </w:r>
            </w:hyperlink>
            <w:hyperlink r:id="rId1342"/>
            <w:hyperlink r:id="rId1343">
              <w:r w:rsidR="002F300B">
                <w:rPr>
                  <w:u w:val="single" w:color="000000"/>
                </w:rPr>
                <w:t>informatika.docx</w:t>
              </w:r>
            </w:hyperlink>
            <w:hyperlink r:id="rId1344">
              <w:r w:rsidR="002F300B">
                <w:rPr>
                  <w:sz w:val="1"/>
                </w:rPr>
                <w:t xml:space="preserve"> </w:t>
              </w:r>
            </w:hyperlink>
          </w:p>
        </w:tc>
      </w:tr>
      <w:tr w:rsidR="00A476A2">
        <w:trPr>
          <w:trHeight w:val="1226"/>
        </w:trPr>
        <w:tc>
          <w:tcPr>
            <w:tcW w:w="1786" w:type="dxa"/>
            <w:tcBorders>
              <w:top w:val="single" w:sz="2" w:space="0" w:color="000000"/>
              <w:left w:val="single" w:sz="2" w:space="0" w:color="000000"/>
              <w:bottom w:val="single" w:sz="2" w:space="0" w:color="000000"/>
              <w:right w:val="single" w:sz="2" w:space="0" w:color="000000"/>
            </w:tcBorders>
            <w:vAlign w:val="center"/>
          </w:tcPr>
          <w:p w:rsidR="00A476A2" w:rsidRDefault="002F300B">
            <w:pPr>
              <w:spacing w:after="18" w:line="259" w:lineRule="auto"/>
              <w:ind w:left="103" w:firstLine="0"/>
              <w:jc w:val="left"/>
            </w:pPr>
            <w:r>
              <w:t xml:space="preserve">10-11 класи. </w:t>
            </w:r>
          </w:p>
          <w:p w:rsidR="00A476A2" w:rsidRDefault="002F300B">
            <w:pPr>
              <w:spacing w:after="0" w:line="259" w:lineRule="auto"/>
              <w:ind w:left="0" w:firstLine="0"/>
              <w:jc w:val="center"/>
            </w:pPr>
            <w:r>
              <w:t xml:space="preserve">Рівень стандарту </w:t>
            </w:r>
          </w:p>
        </w:tc>
        <w:tc>
          <w:tcPr>
            <w:tcW w:w="1517" w:type="dxa"/>
            <w:vMerge w:val="restart"/>
            <w:tcBorders>
              <w:top w:val="single" w:sz="2" w:space="0" w:color="000000"/>
              <w:left w:val="single" w:sz="2" w:space="0" w:color="000000"/>
              <w:bottom w:val="single" w:sz="2" w:space="0" w:color="000000"/>
              <w:right w:val="single" w:sz="2" w:space="0" w:color="000000"/>
            </w:tcBorders>
            <w:vAlign w:val="center"/>
          </w:tcPr>
          <w:p w:rsidR="00A476A2" w:rsidRDefault="002F300B">
            <w:pPr>
              <w:spacing w:after="0" w:line="259" w:lineRule="auto"/>
              <w:ind w:left="37" w:firstLine="0"/>
              <w:jc w:val="center"/>
            </w:pPr>
            <w:r>
              <w:t xml:space="preserve">2017 </w:t>
            </w:r>
          </w:p>
        </w:tc>
        <w:tc>
          <w:tcPr>
            <w:tcW w:w="6280" w:type="dxa"/>
            <w:tcBorders>
              <w:top w:val="single" w:sz="2" w:space="0" w:color="000000"/>
              <w:left w:val="single" w:sz="2" w:space="0" w:color="000000"/>
              <w:bottom w:val="single" w:sz="2" w:space="0" w:color="000000"/>
              <w:right w:val="single" w:sz="2" w:space="0" w:color="000000"/>
            </w:tcBorders>
          </w:tcPr>
          <w:p w:rsidR="00A476A2" w:rsidRDefault="009E5E94">
            <w:pPr>
              <w:spacing w:after="0" w:line="259" w:lineRule="auto"/>
              <w:ind w:left="0" w:firstLine="0"/>
              <w:jc w:val="left"/>
            </w:pPr>
            <w:hyperlink r:id="rId1345">
              <w:r w:rsidR="002F300B">
                <w:rPr>
                  <w:u w:val="single" w:color="000000"/>
                </w:rPr>
                <w:t xml:space="preserve">https://mon.gov.ua/storage/app/media/zagalna%20sere </w:t>
              </w:r>
            </w:hyperlink>
            <w:hyperlink r:id="rId1346">
              <w:r w:rsidR="002F300B">
                <w:rPr>
                  <w:u w:val="single" w:color="000000"/>
                </w:rPr>
                <w:t>dnya/programy</w:t>
              </w:r>
            </w:hyperlink>
            <w:hyperlink r:id="rId1347">
              <w:r w:rsidR="002F300B">
                <w:rPr>
                  <w:u w:val="single" w:color="000000"/>
                </w:rPr>
                <w:t>-</w:t>
              </w:r>
            </w:hyperlink>
            <w:hyperlink r:id="rId1348">
              <w:r w:rsidR="002F300B">
                <w:rPr>
                  <w:u w:val="single" w:color="000000"/>
                </w:rPr>
                <w:t>10</w:t>
              </w:r>
            </w:hyperlink>
            <w:hyperlink r:id="rId1349">
              <w:r w:rsidR="002F300B">
                <w:rPr>
                  <w:u w:val="single" w:color="000000"/>
                </w:rPr>
                <w:t>-</w:t>
              </w:r>
            </w:hyperlink>
            <w:hyperlink r:id="rId1350">
              <w:r w:rsidR="002F300B">
                <w:rPr>
                  <w:u w:val="single" w:color="000000"/>
                </w:rPr>
                <w:t>11</w:t>
              </w:r>
            </w:hyperlink>
            <w:hyperlink r:id="rId1351">
              <w:r w:rsidR="002F300B">
                <w:rPr>
                  <w:u w:val="single" w:color="000000"/>
                </w:rPr>
                <w:t>-</w:t>
              </w:r>
            </w:hyperlink>
            <w:hyperlink r:id="rId1352">
              <w:r w:rsidR="002F300B">
                <w:rPr>
                  <w:u w:val="single" w:color="000000"/>
                </w:rPr>
                <w:t>klas/2018</w:t>
              </w:r>
            </w:hyperlink>
            <w:hyperlink r:id="rId1353">
              <w:r w:rsidR="002F300B">
                <w:rPr>
                  <w:u w:val="single" w:color="000000"/>
                </w:rPr>
                <w:t>-</w:t>
              </w:r>
            </w:hyperlink>
            <w:hyperlink r:id="rId1354">
              <w:r w:rsidR="002F300B">
                <w:rPr>
                  <w:u w:val="single" w:color="000000"/>
                </w:rPr>
                <w:t>2019/informatika</w:t>
              </w:r>
            </w:hyperlink>
            <w:hyperlink r:id="rId1355"/>
            <w:hyperlink r:id="rId1356">
              <w:r w:rsidR="002F300B">
                <w:rPr>
                  <w:u w:val="single" w:color="000000"/>
                </w:rPr>
                <w:t>standart</w:t>
              </w:r>
            </w:hyperlink>
            <w:hyperlink r:id="rId1357">
              <w:r w:rsidR="002F300B">
                <w:rPr>
                  <w:u w:val="single" w:color="000000"/>
                </w:rPr>
                <w:t>-</w:t>
              </w:r>
            </w:hyperlink>
            <w:hyperlink r:id="rId1358">
              <w:r w:rsidR="002F300B">
                <w:rPr>
                  <w:u w:val="single" w:color="000000"/>
                </w:rPr>
                <w:t>10</w:t>
              </w:r>
            </w:hyperlink>
            <w:hyperlink r:id="rId1359">
              <w:r w:rsidR="002F300B">
                <w:rPr>
                  <w:u w:val="single" w:color="000000"/>
                </w:rPr>
                <w:t>-</w:t>
              </w:r>
            </w:hyperlink>
            <w:hyperlink r:id="rId1360">
              <w:r w:rsidR="002F300B">
                <w:rPr>
                  <w:u w:val="single" w:color="000000"/>
                </w:rPr>
                <w:t>11.docx</w:t>
              </w:r>
            </w:hyperlink>
            <w:hyperlink r:id="rId1361">
              <w:r w:rsidR="002F300B">
                <w:rPr>
                  <w:sz w:val="1"/>
                </w:rPr>
                <w:t xml:space="preserve"> </w:t>
              </w:r>
            </w:hyperlink>
          </w:p>
        </w:tc>
      </w:tr>
      <w:tr w:rsidR="00A476A2">
        <w:trPr>
          <w:trHeight w:val="1224"/>
        </w:trPr>
        <w:tc>
          <w:tcPr>
            <w:tcW w:w="1786" w:type="dxa"/>
            <w:tcBorders>
              <w:top w:val="single" w:sz="2" w:space="0" w:color="000000"/>
              <w:left w:val="single" w:sz="2" w:space="0" w:color="000000"/>
              <w:bottom w:val="single" w:sz="2" w:space="0" w:color="000000"/>
              <w:right w:val="single" w:sz="2" w:space="0" w:color="000000"/>
            </w:tcBorders>
          </w:tcPr>
          <w:p w:rsidR="00A476A2" w:rsidRDefault="002F300B">
            <w:pPr>
              <w:spacing w:after="18" w:line="259" w:lineRule="auto"/>
              <w:ind w:left="103" w:firstLine="0"/>
              <w:jc w:val="left"/>
            </w:pPr>
            <w:r>
              <w:t xml:space="preserve">10-11 класи. </w:t>
            </w:r>
          </w:p>
          <w:p w:rsidR="00A476A2" w:rsidRDefault="002F300B">
            <w:pPr>
              <w:spacing w:after="0" w:line="259" w:lineRule="auto"/>
              <w:ind w:left="0" w:firstLine="0"/>
              <w:jc w:val="center"/>
            </w:pPr>
            <w:r>
              <w:t xml:space="preserve">Профільний рівень </w:t>
            </w:r>
          </w:p>
        </w:tc>
        <w:tc>
          <w:tcPr>
            <w:tcW w:w="0" w:type="auto"/>
            <w:vMerge/>
            <w:tcBorders>
              <w:top w:val="nil"/>
              <w:left w:val="single" w:sz="2" w:space="0" w:color="000000"/>
              <w:bottom w:val="single" w:sz="2" w:space="0" w:color="000000"/>
              <w:right w:val="single" w:sz="2" w:space="0" w:color="000000"/>
            </w:tcBorders>
          </w:tcPr>
          <w:p w:rsidR="00A476A2" w:rsidRDefault="00A476A2">
            <w:pPr>
              <w:spacing w:after="160" w:line="259" w:lineRule="auto"/>
              <w:ind w:left="0" w:firstLine="0"/>
              <w:jc w:val="left"/>
            </w:pPr>
          </w:p>
        </w:tc>
        <w:tc>
          <w:tcPr>
            <w:tcW w:w="6280" w:type="dxa"/>
            <w:tcBorders>
              <w:top w:val="single" w:sz="2" w:space="0" w:color="000000"/>
              <w:left w:val="single" w:sz="2" w:space="0" w:color="000000"/>
              <w:bottom w:val="single" w:sz="2" w:space="0" w:color="000000"/>
              <w:right w:val="single" w:sz="2" w:space="0" w:color="000000"/>
            </w:tcBorders>
          </w:tcPr>
          <w:p w:rsidR="00A476A2" w:rsidRDefault="009E5E94">
            <w:pPr>
              <w:spacing w:after="0" w:line="259" w:lineRule="auto"/>
              <w:ind w:left="0" w:firstLine="0"/>
              <w:jc w:val="left"/>
            </w:pPr>
            <w:hyperlink r:id="rId1362">
              <w:r w:rsidR="002F300B">
                <w:rPr>
                  <w:u w:val="single" w:color="000000"/>
                </w:rPr>
                <w:t xml:space="preserve">https://mon.gov.ua/storage/app/media/zagalna%20sere </w:t>
              </w:r>
            </w:hyperlink>
            <w:hyperlink r:id="rId1363">
              <w:r w:rsidR="002F300B">
                <w:rPr>
                  <w:u w:val="single" w:color="000000"/>
                </w:rPr>
                <w:t>dnya/programy</w:t>
              </w:r>
            </w:hyperlink>
            <w:hyperlink r:id="rId1364">
              <w:r w:rsidR="002F300B">
                <w:rPr>
                  <w:u w:val="single" w:color="000000"/>
                </w:rPr>
                <w:t>-</w:t>
              </w:r>
            </w:hyperlink>
            <w:hyperlink r:id="rId1365">
              <w:r w:rsidR="002F300B">
                <w:rPr>
                  <w:u w:val="single" w:color="000000"/>
                </w:rPr>
                <w:t>10</w:t>
              </w:r>
            </w:hyperlink>
            <w:hyperlink r:id="rId1366">
              <w:r w:rsidR="002F300B">
                <w:rPr>
                  <w:u w:val="single" w:color="000000"/>
                </w:rPr>
                <w:t>-</w:t>
              </w:r>
            </w:hyperlink>
            <w:hyperlink r:id="rId1367">
              <w:r w:rsidR="002F300B">
                <w:rPr>
                  <w:u w:val="single" w:color="000000"/>
                </w:rPr>
                <w:t>11</w:t>
              </w:r>
            </w:hyperlink>
            <w:hyperlink r:id="rId1368">
              <w:r w:rsidR="002F300B">
                <w:rPr>
                  <w:u w:val="single" w:color="000000"/>
                </w:rPr>
                <w:t>-</w:t>
              </w:r>
            </w:hyperlink>
            <w:hyperlink r:id="rId1369">
              <w:r w:rsidR="002F300B">
                <w:rPr>
                  <w:u w:val="single" w:color="000000"/>
                </w:rPr>
                <w:t>klas/2018</w:t>
              </w:r>
            </w:hyperlink>
            <w:hyperlink r:id="rId1370">
              <w:r w:rsidR="002F300B">
                <w:rPr>
                  <w:u w:val="single" w:color="000000"/>
                </w:rPr>
                <w:t>-</w:t>
              </w:r>
            </w:hyperlink>
            <w:hyperlink r:id="rId1371">
              <w:r w:rsidR="002F300B">
                <w:rPr>
                  <w:u w:val="single" w:color="000000"/>
                </w:rPr>
                <w:t>2019/01/10</w:t>
              </w:r>
            </w:hyperlink>
            <w:hyperlink r:id="rId1372">
              <w:r w:rsidR="002F300B">
                <w:rPr>
                  <w:u w:val="single" w:color="000000"/>
                </w:rPr>
                <w:t>-</w:t>
              </w:r>
            </w:hyperlink>
            <w:hyperlink r:id="rId1373">
              <w:r w:rsidR="002F300B">
                <w:rPr>
                  <w:u w:val="single" w:color="000000"/>
                </w:rPr>
                <w:t>11</w:t>
              </w:r>
            </w:hyperlink>
            <w:hyperlink r:id="rId1374"/>
            <w:hyperlink r:id="rId1375">
              <w:r w:rsidR="002F300B">
                <w:rPr>
                  <w:u w:val="single" w:color="000000"/>
                </w:rPr>
                <w:t>profilniy</w:t>
              </w:r>
            </w:hyperlink>
            <w:hyperlink r:id="rId1376">
              <w:r w:rsidR="002F300B">
                <w:rPr>
                  <w:u w:val="single" w:color="000000"/>
                </w:rPr>
                <w:t>-</w:t>
              </w:r>
            </w:hyperlink>
            <w:hyperlink r:id="rId1377">
              <w:r w:rsidR="002F300B">
                <w:rPr>
                  <w:u w:val="single" w:color="000000"/>
                </w:rPr>
                <w:t>riven.docx</w:t>
              </w:r>
            </w:hyperlink>
            <w:hyperlink r:id="rId1378">
              <w:r w:rsidR="002F300B">
                <w:rPr>
                  <w:sz w:val="1"/>
                </w:rPr>
                <w:t xml:space="preserve"> </w:t>
              </w:r>
            </w:hyperlink>
          </w:p>
        </w:tc>
      </w:tr>
    </w:tbl>
    <w:p w:rsidR="00A476A2" w:rsidRDefault="002F300B">
      <w:pPr>
        <w:spacing w:after="28" w:line="259" w:lineRule="auto"/>
        <w:ind w:left="977" w:firstLine="0"/>
        <w:jc w:val="center"/>
      </w:pPr>
      <w:r>
        <w:rPr>
          <w:b/>
        </w:rPr>
        <w:lastRenderedPageBreak/>
        <w:t xml:space="preserve"> </w:t>
      </w:r>
    </w:p>
    <w:p w:rsidR="00A476A2" w:rsidRDefault="002F300B">
      <w:pPr>
        <w:pStyle w:val="2"/>
        <w:ind w:left="1277" w:right="358"/>
        <w:jc w:val="center"/>
      </w:pPr>
      <w:r>
        <w:rPr>
          <w:i w:val="0"/>
        </w:rPr>
        <w:t xml:space="preserve">9 клас </w:t>
      </w:r>
    </w:p>
    <w:p w:rsidR="00A476A2" w:rsidRDefault="002F300B">
      <w:pPr>
        <w:spacing w:after="14"/>
        <w:ind w:left="139" w:right="79" w:firstLine="852"/>
      </w:pPr>
      <w:r>
        <w:t xml:space="preserve">У 2020/2021 навчальному році за новою навчальною програмою з інформатики, призначеною для учнів, що вивчали інформатику у 2-4 класах, вперше вчитимуться учні 9 класів. Вони вивчатимуть 5 розділів: «Програмне забезпечення та інформаційна безпека», «3D-графіка», «Опрацювання табличних даних», «Бази даних. Системи керування базами даних» і «Алгоритми та програми». </w:t>
      </w:r>
    </w:p>
    <w:p w:rsidR="00A476A2" w:rsidRDefault="002F300B">
      <w:pPr>
        <w:ind w:left="139" w:right="79" w:firstLine="852"/>
      </w:pPr>
      <w:r>
        <w:t xml:space="preserve">У першому розділі «Програмне забезпечення та інформаційна безпека» учні завершують вивчення загальних основ інформаційних технологій. На рівні понятійного апарату вивчаються принципи роботи операційної системи. Велика увага приділяється питанням інформаційної безпеки та авторського права. В учнів необхідно сформувати розуміння основних загроз під час роботи з комп’ютерними системами як з технічної, так і з соціальної точки зору, та засобів їх уникнення. У діяльнісній складовій теми «Стискання та архівування даних» передбачено використання архіваторів, а у знаннєвій — розуміння принципів стиснення даних. Два найважливіших принципи базуються на кодуванні повідомлень із урахуванням повторюваності символів та відмінностей у частоті їх появи. Для усвідомлення цих принципів учні повинні розуміти, що являє собою кодування даних, яке вивчалося у 8 класі. Отже, повторенню розділу «Кодування даних» слід приділити увагу. </w:t>
      </w:r>
    </w:p>
    <w:p w:rsidR="00A476A2" w:rsidRDefault="002F300B">
      <w:pPr>
        <w:spacing w:after="0"/>
        <w:ind w:left="139" w:right="79" w:firstLine="852"/>
      </w:pPr>
      <w:r>
        <w:t xml:space="preserve">Розділ «3D-графіка» вперше включено в основний курс інформатики, що пояснюється стрімким розвитком технологій, де тривимірна графіка застосовується, насамперед, для тривимірного друку. Загальною метою вивчення цієї теми є як розвиток в учнів просторової уяви (необхідної, зокрема, для успішного вивчення стереометрії у 10-11 класах), так і формування в них розуміння структури та базових принципів маніпулювання тривимірними графічними об’єктами, достатнього для подальшого самостійного вивчення більш складних технік. Рекомендованим базовим програмним забезпеченням є вільнопоширювана програма Blender з відкритим вихідним кодом. Деякі програми пропрієтарних операційних систем дають змогу виконати більшість, але не всі вимоги навчальної програми (зокрема, не мають можливості оперувати окремими вершинами, ребрами та гранями об’єктів). Якщо заклад освіти обладнано відповідним апаратним забезпеченням, рекомендується виконувати тривимірний друк моделей, створених учнями під час вивчення цього розділу. </w:t>
      </w:r>
    </w:p>
    <w:p w:rsidR="00A476A2" w:rsidRDefault="002F300B">
      <w:pPr>
        <w:spacing w:after="0"/>
        <w:ind w:left="139" w:right="79" w:firstLine="852"/>
      </w:pPr>
      <w:r>
        <w:t xml:space="preserve">Останні три розділи пов’язані наскрізною змістовою лінією, яку можна назвати «робота з наборами однотипних об’єктів». Традиційно електронні таблиці розглядаються як набори клітинок із даними. Така інтерпретація передбачалася в першій частині розділу «Опрацювання табличних даних», що вивчався в 7 класі, а також доречна під час вивчення певного матеріалу з однойменного розділу 9 класу, такого як абсолютні та </w:t>
      </w:r>
      <w:r>
        <w:lastRenderedPageBreak/>
        <w:t xml:space="preserve">мішані посилання, функції, діаграми та умовне форматування. Серед логічних функцій обов’язково опрацювати функцію IF, а також логічні функції AND, OR і NOT. Для успішного вивчення цього матеріалу варто актуалізувати знання, здобуті з розділу «Алгоритми та програми» в попередніх класах, адже умовні оператори в програмуванні вивчалися ще з початкової школи, а складені умови – у 8 класі. Мінімальний набір обов’язкових до вивчення математичних та статистичних функцій складається з функції SUM та AVERAGE, однак рекомендовано також освоїти роботу з функцією COUNTIF, оскільки за її допомогою в табличному процесорі розв’язується задача обчислення кількості елементів, що задовольняють певній умові — одна з ключових задач у розділі «Алгоритми та програми» в 9 класі. Також, якщо в цій темі учні працюватимуть з рядковими величинами, рекомендуємо звернути увагу на текстові функції табличного процесора.  </w:t>
      </w:r>
    </w:p>
    <w:p w:rsidR="00A476A2" w:rsidRDefault="002F300B">
      <w:pPr>
        <w:spacing w:after="0"/>
        <w:ind w:left="139" w:right="79" w:firstLine="852"/>
      </w:pPr>
      <w:r>
        <w:t xml:space="preserve">Крім того, звертаємо особливу увагу на зазначену в навчальній програмі ціннісну складову «обґрунтовує вибір типу діаграми для подання набору даних», яку учень повинен набути під час вивчення даної теми. Підкреслимо, що під час вивчення діаграм найважливішими є не практичні навички їхньої побудови, а 1) уміння коректно інтерпретувати дані, подані в графічному вигляді, та 2) уміння добирати найбільш доречну діаграму для подання певного набору даних. Наприклад, для порівняння швидкостей кількох моделей автомобілів не доцільно будувати секторну діаграму, хоча вона цілком доречна для, наприклад, відображення складу населення певного регіону. Рекомендуємо присвячувати інтерпретації та вибору типу діаграм окреме навчальне заняття, яке може проходити навіть у «безкомп’ютерній» формі. Також доцільно пояснювати учням алгоритм, за яким для певного набору даних можна зробити вибір на користь графіка, гістограми, секторної чи точкової діаграм.  </w:t>
      </w:r>
    </w:p>
    <w:p w:rsidR="00A476A2" w:rsidRDefault="002F300B">
      <w:pPr>
        <w:spacing w:after="0"/>
        <w:ind w:left="139" w:right="79" w:firstLine="852"/>
      </w:pPr>
      <w:r>
        <w:t xml:space="preserve">Важливим є те, що електронну таблицю можна розуміти також як набір рядків, у кожному з яких містяться відомості про певний об’єкт. Ці об’єкти однотипні, оскільки складаються з однакового набору параметрів, яким відповідають стовпці таблиці. На практиці електронні таблиці найчастіше використовують саме в такому розумінні. Це різноманітні каталоги, розклади руху, електронні щоденники тощо. Така інтерпретація передбачає виконання операцій не з окремими клітинками, а з цілими рядками, і для цього в табличному процесорі передбачені спеціальні засоби: фільтрація, сортування, обчислення підсумкових характеристик. Важливо, щоб учень усвідомлював «об’єктну природу» більшості електронних таблиць, що й передбачено у знаннєвій та ціннісній складових у відповідному розділі навчальної програми. </w:t>
      </w:r>
    </w:p>
    <w:p w:rsidR="00A476A2" w:rsidRDefault="002F300B">
      <w:pPr>
        <w:spacing w:after="1"/>
        <w:ind w:left="139" w:right="79" w:firstLine="852"/>
      </w:pPr>
      <w:r>
        <w:t xml:space="preserve">Щойно описане тлумачення табличних даних стає єдино можливим, коли йдеться про реляційні бази даних. Електронна таблиця-каталог фактично є однотабличною реляційною базою даних і цей факт полегшує </w:t>
      </w:r>
      <w:r>
        <w:lastRenderedPageBreak/>
        <w:t xml:space="preserve">перехід до вивчення складного розділу «Бази даних. Системи керування базами даних». У 9 класі цей розділ має пропедевтичний характер. Метою його вивчення є підготовка учнів до більш ґрунтовного опанування технологій у 10-11 класах та виконання вимог Державного стандарту базової і повної загальної середньої освіти, затвердженого постановою Кабінету Міністрів України від 23.11.2011 № 1392, на основі якого розроблялася навчальна програма. У 9 класі в цьому розділі йдеться навіть не про створення цілісного уявлення про технологію баз даних, а про засвоєння кількох фундаментальних понять: таблиця, поле, запис, ключ, тип даних, та простих операцій над відповідними об’єктами. По суті це ті ж операції, що й над однотипними об’єктами в електронній таблиці: додавання, видалення, фільтрація, сортування тощо.  </w:t>
      </w:r>
    </w:p>
    <w:p w:rsidR="00A476A2" w:rsidRDefault="002F300B">
      <w:pPr>
        <w:spacing w:after="0"/>
        <w:ind w:left="139" w:right="79" w:firstLine="852"/>
      </w:pPr>
      <w:r>
        <w:t xml:space="preserve">Навчальна програма безпосередньо не вказує на необхідність створення учнями багатотабличних баз даних і роботи з ними, а така фундаментальна концепція, як зв’язок між таблицями у програмі не зазначається. Однак, якщо обмежуватися лише однотабличними базами даних, важко сформувати таку ціннісну складову, як «усвідомлює переваги використання баз даних в інформаційних системах», оскільки переваги однотабличної бази даних над електронною таблицею незначні. Тому рекомендується пояснювати учням деякі принципи функціонування технології на прикладі вже готових багатотабличних баз даних та/або самостійно створювати просту двотабличну базу даних, яка, наприклад, може містити інформацію про такі сутності як «учень» і «школа», що пов’язані зв’язком «один-до-багатьох». У 9 класі не рекомендується моделювати зв’язки на схемі даних за допомогою системи управління базами даних, однак варто пояснити учням, що об’єкти з різних таблиць взаємопов’язані, і опрацювати створення найпростішого зв’язку за допомогою засобів автоматизації, таких як майстер підстановок (наприклад, у таблиці «Учні» можна створити додаткове поле, де вказуватиметься № школи, і зв’язувати учнів зі школами, заповнюючи це поле значеннями). У такій простій двотабличній базі учні можуть створювати двотабличні запити на зразок «Відобразити інформацію про школу учня (ПІБ)». </w:t>
      </w:r>
    </w:p>
    <w:p w:rsidR="00A476A2" w:rsidRDefault="002F300B">
      <w:pPr>
        <w:ind w:left="139" w:right="79" w:firstLine="852"/>
      </w:pPr>
      <w:r>
        <w:t xml:space="preserve">Алгоритмічна складова технології опрацювання наборів однотипних об’єктів опановується в розділі «Алгоритми та програми». Важливо, щоб учні засвоїли сутність операцій, які вони програмуватимуть, під час вивчення попередніх двох розділів. Так, для обчислення підсумкових величин призначені статистичні функції табличного процесора, а пошук у масиві за певними критеріями — це фільтрація. Також важливе місце займає в базах даних та електронних таблицях операція сортування. Зауважимо, що в діяльнісній складовій розділу не зазначено створення й опис мовою програмування алгоритмів впорядкування масиву, однак у знаннєвій складовій зазначено, що учень описує принаймні один такий алгоритм. Отже, учні повинні розуміти сутність одного з найпростіших методів сортування, </w:t>
      </w:r>
      <w:r>
        <w:lastRenderedPageBreak/>
        <w:t xml:space="preserve">наприклад методу вставки чи «бульбашкового» методу, однак реалізовувати саме сортування достатньо в табличному процесорі, базах даних чи за допомогою бібліотечної функції sort, яку передбачено в багатьох мовах програмування. Потрібно виділити, що задача сортування масиву має суттєве значення для розвитку алгоритмічного мислення учнів і цим не варто нехтувати навіть якщо учні не програмують цього алгоритму. Важливіше не запрограмувати, а вигадати алгоритм. Так, шикування за зростом може допомогти учням вигадати алгоритм впорядкування масиву, якщо в цьому процесі вони послідовно виконують кілька простих дій, а потім пробують пояснити застосовану «методику».  </w:t>
      </w:r>
    </w:p>
    <w:p w:rsidR="00A476A2" w:rsidRDefault="002F300B">
      <w:pPr>
        <w:ind w:left="139" w:right="79" w:firstLine="852"/>
      </w:pPr>
      <w:r>
        <w:t xml:space="preserve">Щодо викладання інформатики у 5-8 класі залишаються чинними методичні рекомендації 2017-2019 років для учнів, що вивчали інформатику у 2-4 класах. </w:t>
      </w:r>
    </w:p>
    <w:p w:rsidR="00A476A2" w:rsidRDefault="002F300B">
      <w:pPr>
        <w:spacing w:after="5" w:line="271" w:lineRule="auto"/>
        <w:ind w:left="1004" w:right="668" w:hanging="10"/>
        <w:jc w:val="left"/>
      </w:pPr>
      <w:r>
        <w:rPr>
          <w:b/>
        </w:rPr>
        <w:t xml:space="preserve">10-11 класи. Рівень стандарту. Профільний рівень </w:t>
      </w:r>
    </w:p>
    <w:p w:rsidR="00A476A2" w:rsidRDefault="002F300B">
      <w:pPr>
        <w:spacing w:after="0"/>
        <w:ind w:left="139" w:right="79" w:firstLine="852"/>
      </w:pPr>
      <w:r>
        <w:t xml:space="preserve">Реалізація змісту освіти в 10-11 класах,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28.11.2019 № 1493), забезпечується в тому числі й вивченням «Інформатики» як вибірковообов’язкового предмета.  </w:t>
      </w:r>
    </w:p>
    <w:p w:rsidR="00A476A2" w:rsidRDefault="002F300B">
      <w:pPr>
        <w:ind w:left="139" w:right="79" w:firstLine="852"/>
      </w:pPr>
      <w:r>
        <w:t xml:space="preserve">Щодо викладання інформатики у 10 (11) класі на рівні стандарту як вибірково-обов’язкового предмета та профільному рівні діють методичні рекомендації 2018-2019 років.  </w:t>
      </w:r>
    </w:p>
    <w:p w:rsidR="00A476A2" w:rsidRDefault="002F300B">
      <w:pPr>
        <w:spacing w:after="12"/>
        <w:ind w:left="994" w:right="79" w:firstLine="0"/>
      </w:pPr>
      <w:r>
        <w:t xml:space="preserve">Організація діяльності на уроках інформатики </w:t>
      </w:r>
    </w:p>
    <w:p w:rsidR="00A476A2" w:rsidRDefault="002F300B">
      <w:pPr>
        <w:spacing w:after="5"/>
        <w:ind w:left="139" w:right="79" w:firstLine="852"/>
      </w:pPr>
      <w:r>
        <w:t xml:space="preserve">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 № 1669, зареєстрованим в Міністерстві юстиції України 23.01.2018 за № 100/31552. </w:t>
      </w:r>
    </w:p>
    <w:p w:rsidR="00A476A2" w:rsidRDefault="002F300B">
      <w:pPr>
        <w:ind w:left="139" w:right="79" w:firstLine="852"/>
      </w:pPr>
      <w:r>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 </w:t>
      </w:r>
    </w:p>
    <w:p w:rsidR="00A476A2" w:rsidRDefault="002F300B">
      <w:pPr>
        <w:spacing w:after="0"/>
        <w:ind w:left="139" w:right="79" w:firstLine="852"/>
      </w:pPr>
      <w:r>
        <w:lastRenderedPageBreak/>
        <w:t xml:space="preserve">Використання неліцензійних примірників програмного забезпечення забороняється. Допускається використання програмного забезпечення лише на основі ліцензій вільного поширення або пропрієтарного відповідно до законодавства у сфері авторського права і суміжних прав, із дотриманням вимог Закону України «Про забезпечення функціонування української мови як державної» до користувацьких інтерфейсів комп’ютерних програм. </w:t>
      </w:r>
    </w:p>
    <w:p w:rsidR="00A476A2" w:rsidRDefault="002F300B">
      <w:pPr>
        <w:spacing w:after="0"/>
        <w:ind w:left="139" w:right="79" w:firstLine="852"/>
      </w:pPr>
      <w:r>
        <w:t xml:space="preserve">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в Міністерстві юстиції України 25.04.2018 за № 508/31960. </w:t>
      </w:r>
    </w:p>
    <w:p w:rsidR="00A476A2" w:rsidRDefault="002F300B">
      <w:pPr>
        <w:spacing w:after="34" w:line="259" w:lineRule="auto"/>
        <w:ind w:left="994" w:firstLine="0"/>
        <w:jc w:val="left"/>
      </w:pPr>
      <w:r>
        <w:t xml:space="preserve"> </w:t>
      </w:r>
    </w:p>
    <w:p w:rsidR="00A476A2" w:rsidRDefault="002F300B">
      <w:pPr>
        <w:spacing w:after="4" w:line="270" w:lineRule="auto"/>
        <w:ind w:left="1277" w:right="1215" w:hanging="10"/>
        <w:jc w:val="center"/>
      </w:pPr>
      <w:r>
        <w:rPr>
          <w:b/>
        </w:rPr>
        <w:t xml:space="preserve">Трудове навчання (технології). Креслення. </w:t>
      </w:r>
    </w:p>
    <w:p w:rsidR="00A476A2" w:rsidRDefault="002F300B">
      <w:pPr>
        <w:spacing w:after="30" w:line="259" w:lineRule="auto"/>
        <w:ind w:left="127" w:firstLine="0"/>
        <w:jc w:val="center"/>
      </w:pPr>
      <w:r>
        <w:rPr>
          <w:b/>
        </w:rPr>
        <w:t xml:space="preserve"> </w:t>
      </w:r>
    </w:p>
    <w:p w:rsidR="00A476A2" w:rsidRDefault="002F300B">
      <w:pPr>
        <w:pStyle w:val="1"/>
        <w:ind w:right="1210"/>
      </w:pPr>
      <w:r>
        <w:t xml:space="preserve">Трудове навчання 5-9 класи </w:t>
      </w:r>
    </w:p>
    <w:p w:rsidR="00A476A2" w:rsidRDefault="002F300B">
      <w:pPr>
        <w:spacing w:after="6"/>
        <w:ind w:left="139" w:right="79" w:firstLine="852"/>
      </w:pPr>
      <w:r>
        <w:t xml:space="preserve">У 2020/2021 навчальному році відповідно до типових  освітніх програм для закладів загальної середньої освіти на вивчення предмета у 5 – 6 класах відводиться 2 год. на тиждень, у 7 – 9 класах – 1 год.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також можливе впровадження курсів за вибором технологічного спрямування. </w:t>
      </w:r>
    </w:p>
    <w:p w:rsidR="00A476A2" w:rsidRDefault="002F300B">
      <w:pPr>
        <w:ind w:left="139" w:right="79" w:firstLine="852"/>
      </w:pPr>
      <w:r>
        <w:t xml:space="preserve">Вивчення трудового навчання здійснюватиметься за навчальною програмою, затвердженою наказом МОН від 07.06.2017 № 804. Програму розміщено на офіційному вебсайті міністерства за покликанням </w:t>
      </w:r>
      <w:hyperlink r:id="rId1379">
        <w:r>
          <w:t>http://mon.gov.ua/activity/education/zagalna</w:t>
        </w:r>
      </w:hyperlink>
      <w:hyperlink r:id="rId1380">
        <w:r>
          <w:t>-</w:t>
        </w:r>
      </w:hyperlink>
      <w:hyperlink r:id="rId1381">
        <w:r>
          <w:t>serednya/navchalni</w:t>
        </w:r>
      </w:hyperlink>
      <w:hyperlink r:id="rId1382">
        <w:r>
          <w:t>-</w:t>
        </w:r>
      </w:hyperlink>
      <w:hyperlink r:id="rId1383">
        <w:r>
          <w:t>programy.html</w:t>
        </w:r>
      </w:hyperlink>
      <w:hyperlink r:id="rId1384">
        <w:r>
          <w:rPr>
            <w:b/>
          </w:rPr>
          <w:t>)</w:t>
        </w:r>
      </w:hyperlink>
      <w:r>
        <w:t xml:space="preserve">. </w:t>
      </w:r>
    </w:p>
    <w:p w:rsidR="00A476A2" w:rsidRDefault="002F300B">
      <w:pPr>
        <w:spacing w:after="10"/>
        <w:ind w:left="139" w:right="79" w:firstLine="0"/>
      </w:pPr>
      <w:r>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rsidR="00A476A2" w:rsidRDefault="002F300B">
      <w:pPr>
        <w:spacing w:after="15"/>
        <w:ind w:left="139" w:right="79" w:firstLine="852"/>
      </w:pPr>
      <w:r>
        <w:t xml:space="preserve">Провідним завданням учителя є реалізація очікуваних результатів навчально-пізнавальної діяльності учнів, які виписані таким чином, щоб вони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476A2" w:rsidRDefault="002F300B">
      <w:pPr>
        <w:ind w:left="139" w:right="79" w:firstLine="852"/>
      </w:pPr>
      <w:r>
        <w:t xml:space="preserve">Очікувані результати мають бути досягнуті на кінець навчального року. Вчитель може планувати їх досягнення чи при опрацюванні одного проєкта (наприклад: розрізняє деталі за способом отримання. 6 кл), чи поетапне їх досягнення при виконанні окремих проєктів. (Очікування </w:t>
      </w:r>
      <w:r>
        <w:lastRenderedPageBreak/>
        <w:t xml:space="preserve">«Розраховує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проєкт -  розраховує та планує орієнтовну вартість витрачених матеріалів) чи досягнення при використанні різних технологій обробки (Знає будову та принцип дії інструментів, пристосувань та обладнання для обробки конструкційних матеріалів. 7 кл.)  </w:t>
      </w:r>
    </w:p>
    <w:p w:rsidR="00A476A2" w:rsidRDefault="002F300B">
      <w:pPr>
        <w:spacing w:after="14"/>
        <w:ind w:left="139" w:right="79" w:firstLine="852"/>
      </w:pPr>
      <w:r>
        <w:t xml:space="preserve">Орієнтовний перелік об'єктів проєктно-технологічної діяльності     учнів – це навчальні та творчі проєкти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476A2" w:rsidRDefault="002F300B">
      <w:pPr>
        <w:ind w:left="139" w:right="79" w:firstLine="852"/>
      </w:pPr>
      <w:r>
        <w:t xml:space="preserve">Формування змісту технологічної діяльності учнів на уроках трудового навчання здійснюється саме на основі об’єктів проєктної діяльності, а не технологій. Це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 </w:t>
      </w:r>
    </w:p>
    <w:p w:rsidR="00A476A2" w:rsidRDefault="002F300B">
      <w:pPr>
        <w:spacing w:after="35"/>
        <w:ind w:left="127" w:right="69" w:firstLine="852"/>
        <w:jc w:val="left"/>
      </w:pPr>
      <w:r>
        <w:t xml:space="preserve">Перелік </w:t>
      </w:r>
      <w:r>
        <w:tab/>
        <w:t xml:space="preserve">об’єктів </w:t>
      </w:r>
      <w:r>
        <w:tab/>
        <w:t xml:space="preserve">проєктно-технологічної </w:t>
      </w:r>
      <w:r>
        <w:tab/>
        <w:t xml:space="preserve">діяльності </w:t>
      </w:r>
      <w:r>
        <w:tab/>
        <w:t xml:space="preserve">учнів </w:t>
      </w:r>
      <w:r>
        <w:tab/>
        <w:t xml:space="preserve">є орієнтовним та може бути доповнений виробами (проєктами) відповідно до матеріально-технічної бази та вподобань учнів. </w:t>
      </w:r>
    </w:p>
    <w:p w:rsidR="00A476A2" w:rsidRDefault="002F300B">
      <w:pPr>
        <w:spacing w:after="0"/>
        <w:ind w:left="139" w:right="79" w:firstLine="852"/>
      </w:pPr>
      <w:r>
        <w:t xml:space="preserve">Результатом проєктно-технологічної діяльності учнів має бути </w:t>
      </w:r>
      <w:r>
        <w:rPr>
          <w:b/>
        </w:rPr>
        <w:t xml:space="preserve">проєкт </w:t>
      </w:r>
      <w:r>
        <w:t xml:space="preserve">(спроєктований і виготовлений виріб чи послуга). Орієнтовна кількість проєктів, що освоюються в кожному класі визначається навчальною програмою. 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При захисті проєктів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A476A2" w:rsidRDefault="002F300B">
      <w:pPr>
        <w:ind w:left="139" w:right="79" w:firstLine="852"/>
      </w:pPr>
      <w:r>
        <w:t xml:space="preserve">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  </w:t>
      </w:r>
    </w:p>
    <w:p w:rsidR="00A476A2" w:rsidRDefault="002F300B">
      <w:pPr>
        <w:spacing w:after="0"/>
        <w:ind w:left="139" w:right="79" w:firstLine="852"/>
      </w:pPr>
      <w:r>
        <w:t xml:space="preserve">У класах, що не поділяються на групи, під час вибору об'єкта проєктнотехнологічної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w:t>
      </w:r>
      <w:r>
        <w:lastRenderedPageBreak/>
        <w:t xml:space="preserve">рівні можливості у виборі технологій із технічних і обслуговуючих видів праці. </w:t>
      </w:r>
    </w:p>
    <w:p w:rsidR="00A476A2" w:rsidRDefault="002F300B">
      <w:pPr>
        <w:spacing w:after="0"/>
        <w:ind w:left="139" w:right="79" w:firstLine="852"/>
      </w:pPr>
      <w:r>
        <w:t xml:space="preserve">При плануванні навчального процесу учитель самостійно формує теми, які учням необхідно засвоїти, зважаючи на обрані для виготовлення об'єкти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 </w:t>
      </w:r>
    </w:p>
    <w:p w:rsidR="00A476A2" w:rsidRDefault="002F300B">
      <w:pPr>
        <w:ind w:left="139" w:right="79" w:firstLine="852"/>
      </w:pPr>
      <w:r>
        <w:t xml:space="preserve">Для складання календарно-тематичного планування, визначення змісту навчального матеріалу рекомендуємо слідувати такому алгоритму: </w:t>
      </w:r>
    </w:p>
    <w:p w:rsidR="00A476A2" w:rsidRDefault="002F300B">
      <w:pPr>
        <w:numPr>
          <w:ilvl w:val="0"/>
          <w:numId w:val="25"/>
        </w:numPr>
        <w:ind w:right="79" w:firstLine="852"/>
      </w:pPr>
      <w:r>
        <w:t xml:space="preserve">Обрати об’єкти проєктно-технологічної діяльності учнів (проєкти) та визначити їх кількість; </w:t>
      </w:r>
    </w:p>
    <w:p w:rsidR="00A476A2" w:rsidRDefault="002F300B">
      <w:pPr>
        <w:numPr>
          <w:ilvl w:val="0"/>
          <w:numId w:val="25"/>
        </w:numPr>
        <w:ind w:right="79" w:firstLine="852"/>
      </w:pPr>
      <w:r>
        <w:t xml:space="preserve">Обрати основні та, за потреби, додаткові технології для проєктування й виготовлення кожного обраного виробу; </w:t>
      </w:r>
    </w:p>
    <w:p w:rsidR="00A476A2" w:rsidRDefault="002F300B">
      <w:pPr>
        <w:numPr>
          <w:ilvl w:val="0"/>
          <w:numId w:val="25"/>
        </w:numPr>
        <w:ind w:right="79" w:firstLine="852"/>
      </w:pPr>
      <w:r>
        <w:t xml:space="preserve">Спланувати очікувані результати навчально-пізнавальної діяльності учнів; </w:t>
      </w:r>
    </w:p>
    <w:p w:rsidR="00A476A2" w:rsidRDefault="002F300B">
      <w:pPr>
        <w:numPr>
          <w:ilvl w:val="0"/>
          <w:numId w:val="25"/>
        </w:numPr>
        <w:ind w:right="79" w:firstLine="852"/>
      </w:pPr>
      <w:r>
        <w:t xml:space="preserve">Визначити орієнтовну кількість годин, необхідних для виконання кожного проєкту; </w:t>
      </w:r>
    </w:p>
    <w:p w:rsidR="00A476A2" w:rsidRDefault="002F300B">
      <w:pPr>
        <w:numPr>
          <w:ilvl w:val="0"/>
          <w:numId w:val="25"/>
        </w:numPr>
        <w:ind w:right="79" w:firstLine="852"/>
      </w:pPr>
      <w:r>
        <w:t xml:space="preserve">Сформулювати теми та зміст уроків із проєктування та виготовлення кожного об’єкта проєктно-технологічної діяльності учнів; </w:t>
      </w:r>
    </w:p>
    <w:p w:rsidR="00A476A2" w:rsidRDefault="002F300B">
      <w:pPr>
        <w:numPr>
          <w:ilvl w:val="0"/>
          <w:numId w:val="25"/>
        </w:numPr>
        <w:ind w:right="79" w:firstLine="852"/>
      </w:pPr>
      <w:r>
        <w:t xml:space="preserve">Спланувати теми та зміст уроків із технології побутової діяльності та самообслуговування. </w:t>
      </w:r>
    </w:p>
    <w:p w:rsidR="00A476A2" w:rsidRDefault="002F300B">
      <w:pPr>
        <w:spacing w:after="0"/>
        <w:ind w:left="139" w:right="79" w:firstLine="852"/>
      </w:pPr>
      <w:r>
        <w:t xml:space="preserve">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 </w:t>
      </w:r>
    </w:p>
    <w:p w:rsidR="00A476A2" w:rsidRDefault="002F300B">
      <w:pPr>
        <w:spacing w:after="246"/>
        <w:ind w:left="139" w:right="79" w:firstLine="852"/>
      </w:pPr>
      <w:r>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A476A2" w:rsidRDefault="002F300B">
      <w:pPr>
        <w:spacing w:after="5" w:line="271" w:lineRule="auto"/>
        <w:ind w:left="2610" w:right="668" w:hanging="10"/>
        <w:jc w:val="left"/>
      </w:pPr>
      <w:r>
        <w:rPr>
          <w:b/>
        </w:rPr>
        <w:t xml:space="preserve">Технології 10-11 класи (рівень стандарту) </w:t>
      </w:r>
    </w:p>
    <w:p w:rsidR="00A476A2" w:rsidRDefault="002F300B">
      <w:pPr>
        <w:spacing w:after="10"/>
        <w:ind w:left="139" w:right="79" w:firstLine="566"/>
      </w:pPr>
      <w:r>
        <w:t xml:space="preserve">У 10-11 класах Типовими освітніми програмами навчальний предмет технології віднесено до вибірково-обов’язкових. Якщо школа обрала </w:t>
      </w:r>
      <w:r>
        <w:lastRenderedPageBreak/>
        <w:t xml:space="preserve">технології, то на освоєння предмета відводиться 105 годин в 10 чи 11 класах. Можливі також варіанти, за якими ці 105 годин освоюються в 10 і в 11 класах (70+35 чи 35+70).  </w:t>
      </w:r>
    </w:p>
    <w:p w:rsidR="00A476A2" w:rsidRDefault="002F300B">
      <w:pPr>
        <w:spacing w:after="0"/>
        <w:ind w:left="139" w:right="79" w:firstLine="566"/>
      </w:pPr>
      <w:r>
        <w:t xml:space="preserve">Навчання здійснюється за програмою, затвердженою наказом МОН від 23.10.2017 № 1407, яка розміщена на офіційному вебсайті міністерства за покликом </w:t>
      </w:r>
      <w:hyperlink r:id="rId1385">
        <w:r>
          <w:t>http://mon.gov.ua/activity/education/zagalna</w:t>
        </w:r>
      </w:hyperlink>
      <w:hyperlink r:id="rId1386">
        <w:r>
          <w:t>-</w:t>
        </w:r>
      </w:hyperlink>
      <w:hyperlink r:id="rId1387">
        <w:r>
          <w:t>serednya/navchalni</w:t>
        </w:r>
      </w:hyperlink>
      <w:hyperlink r:id="rId1388"/>
      <w:hyperlink r:id="rId1389">
        <w:r>
          <w:t>programy.html</w:t>
        </w:r>
      </w:hyperlink>
      <w:hyperlink r:id="rId1390">
        <w:r>
          <w:rPr>
            <w:b/>
          </w:rPr>
          <w:t>)</w:t>
        </w:r>
      </w:hyperlink>
      <w:r>
        <w:rPr>
          <w:b/>
        </w:rPr>
        <w:t xml:space="preserve">. </w:t>
      </w:r>
    </w:p>
    <w:p w:rsidR="00A476A2" w:rsidRDefault="002F300B">
      <w:pPr>
        <w:ind w:left="139" w:right="79" w:firstLine="566"/>
      </w:pPr>
      <w:r>
        <w:t xml:space="preserve">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 </w:t>
      </w:r>
    </w:p>
    <w:p w:rsidR="00A476A2" w:rsidRDefault="002F300B">
      <w:pPr>
        <w:ind w:left="994" w:right="79" w:firstLine="0"/>
      </w:pPr>
      <w:r>
        <w:t xml:space="preserve">«Дизайн предметів інтер’єру», </w:t>
      </w:r>
    </w:p>
    <w:p w:rsidR="00A476A2" w:rsidRDefault="002F300B">
      <w:pPr>
        <w:ind w:left="994" w:right="79" w:firstLine="0"/>
      </w:pPr>
      <w:r>
        <w:t xml:space="preserve">«Техніки декоративно-ужиткового мистецтва», </w:t>
      </w:r>
    </w:p>
    <w:p w:rsidR="00A476A2" w:rsidRDefault="002F300B">
      <w:pPr>
        <w:ind w:left="994" w:right="79" w:firstLine="0"/>
      </w:pPr>
      <w:r>
        <w:t xml:space="preserve">«Дизайн сучасного одягу», </w:t>
      </w:r>
    </w:p>
    <w:p w:rsidR="00A476A2" w:rsidRDefault="002F300B">
      <w:pPr>
        <w:ind w:left="994" w:right="79" w:firstLine="0"/>
      </w:pPr>
      <w:r>
        <w:t xml:space="preserve">«Краса та здоров’я», </w:t>
      </w:r>
    </w:p>
    <w:p w:rsidR="00A476A2" w:rsidRDefault="002F300B">
      <w:pPr>
        <w:ind w:left="994" w:right="79" w:firstLine="0"/>
      </w:pPr>
      <w:r>
        <w:t xml:space="preserve">«Кулінарія», </w:t>
      </w:r>
    </w:p>
    <w:p w:rsidR="00A476A2" w:rsidRDefault="002F300B">
      <w:pPr>
        <w:ind w:left="994" w:right="79" w:firstLine="0"/>
      </w:pPr>
      <w:r>
        <w:t xml:space="preserve">«Ландшафтний дизайн», </w:t>
      </w:r>
    </w:p>
    <w:p w:rsidR="00A476A2" w:rsidRDefault="002F300B">
      <w:pPr>
        <w:ind w:left="994" w:right="79" w:firstLine="0"/>
      </w:pPr>
      <w:r>
        <w:t xml:space="preserve">«Основи підприємницької діяльності», </w:t>
      </w:r>
    </w:p>
    <w:p w:rsidR="00A476A2" w:rsidRDefault="002F300B">
      <w:pPr>
        <w:spacing w:after="35"/>
        <w:ind w:left="1004" w:right="3228" w:hanging="10"/>
        <w:jc w:val="left"/>
      </w:pPr>
      <w:r>
        <w:t xml:space="preserve">«Основи автоматики і робототехніки», «Комп’ютерне проєктування», «Креслення». </w:t>
      </w:r>
    </w:p>
    <w:p w:rsidR="00A476A2" w:rsidRDefault="002F300B">
      <w:pPr>
        <w:ind w:left="139" w:right="79" w:firstLine="566"/>
      </w:pPr>
      <w:r>
        <w:t xml:space="preserve">Навчальний модуль, за своїм змістовим наповненням, є логічно завершеним навчальним (творчим) проєктом, який учні виконують колективно або за іншою формою визначеною учителем. Кількість годин, що відводиться на вивчення кожного з трьох обраних модулів, учитель визначає самостійно з урахуванням особливостей проєктної діяльності учнів, матеріальних можливостей школи тощо.  </w:t>
      </w:r>
    </w:p>
    <w:p w:rsidR="00A476A2" w:rsidRDefault="002F300B">
      <w:pPr>
        <w:spacing w:after="5" w:line="271" w:lineRule="auto"/>
        <w:ind w:left="2569" w:right="668" w:hanging="10"/>
        <w:jc w:val="left"/>
      </w:pPr>
      <w:r>
        <w:rPr>
          <w:b/>
        </w:rPr>
        <w:t xml:space="preserve">Технології 10-11 клас (профільний рівень) </w:t>
      </w:r>
    </w:p>
    <w:p w:rsidR="00A476A2" w:rsidRDefault="002F300B">
      <w:pPr>
        <w:ind w:left="139" w:right="79" w:firstLine="566"/>
      </w:pPr>
      <w:r>
        <w:t xml:space="preserve">Типовими освітніми програмами передбачається по 6 годин на вивчення предмета у 10 та 11 класах. Навчання здійснюється за однією з профільних програм, що розміщені на офіційному сайті міністерства за покликом </w:t>
      </w:r>
      <w:hyperlink r:id="rId1391">
        <w:r>
          <w:t>http</w:t>
        </w:r>
      </w:hyperlink>
      <w:hyperlink r:id="rId1392">
        <w:r>
          <w:t>://</w:t>
        </w:r>
      </w:hyperlink>
      <w:hyperlink r:id="rId1393">
        <w:r>
          <w:t>mon</w:t>
        </w:r>
      </w:hyperlink>
      <w:hyperlink r:id="rId1394">
        <w:r>
          <w:t>.</w:t>
        </w:r>
      </w:hyperlink>
      <w:hyperlink r:id="rId1395">
        <w:r>
          <w:t>gov</w:t>
        </w:r>
      </w:hyperlink>
      <w:hyperlink r:id="rId1396">
        <w:r>
          <w:t>.</w:t>
        </w:r>
      </w:hyperlink>
      <w:hyperlink r:id="rId1397">
        <w:r>
          <w:t>ua</w:t>
        </w:r>
      </w:hyperlink>
      <w:hyperlink r:id="rId1398">
        <w:r>
          <w:t>/</w:t>
        </w:r>
      </w:hyperlink>
      <w:hyperlink r:id="rId1399">
        <w:r>
          <w:t>activity</w:t>
        </w:r>
      </w:hyperlink>
      <w:hyperlink r:id="rId1400">
        <w:r>
          <w:t>/</w:t>
        </w:r>
      </w:hyperlink>
      <w:hyperlink r:id="rId1401">
        <w:r>
          <w:t>education</w:t>
        </w:r>
      </w:hyperlink>
      <w:hyperlink r:id="rId1402">
        <w:r>
          <w:t>/</w:t>
        </w:r>
      </w:hyperlink>
      <w:hyperlink r:id="rId1403">
        <w:r>
          <w:t>zagalna</w:t>
        </w:r>
      </w:hyperlink>
      <w:hyperlink r:id="rId1404">
        <w:r>
          <w:t>-</w:t>
        </w:r>
      </w:hyperlink>
      <w:hyperlink r:id="rId1405">
        <w:r>
          <w:t>serednya</w:t>
        </w:r>
      </w:hyperlink>
      <w:hyperlink r:id="rId1406">
        <w:r>
          <w:t>/</w:t>
        </w:r>
      </w:hyperlink>
      <w:hyperlink r:id="rId1407">
        <w:r>
          <w:t>navchalni</w:t>
        </w:r>
      </w:hyperlink>
      <w:hyperlink r:id="rId1408">
        <w:r>
          <w:t>-</w:t>
        </w:r>
      </w:hyperlink>
      <w:hyperlink r:id="rId1409">
        <w:r>
          <w:t>programy</w:t>
        </w:r>
      </w:hyperlink>
      <w:hyperlink r:id="rId1410">
        <w:r>
          <w:t>.</w:t>
        </w:r>
      </w:hyperlink>
      <w:hyperlink r:id="rId1411">
        <w:r>
          <w:t>html</w:t>
        </w:r>
      </w:hyperlink>
      <w:hyperlink r:id="rId1412">
        <w:r>
          <w:t xml:space="preserve"> </w:t>
        </w:r>
      </w:hyperlink>
      <w:r>
        <w:t xml:space="preserve">чи за програмами професійного навчання, затвердженими МОН від 23.09.2010 № 904 з використанням, за потреби, часу навчальної практики у 10 класі. </w:t>
      </w:r>
    </w:p>
    <w:p w:rsidR="00A476A2" w:rsidRDefault="002F300B">
      <w:pPr>
        <w:ind w:left="139" w:right="79" w:firstLine="852"/>
      </w:pPr>
      <w: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A476A2" w:rsidRDefault="002F300B">
      <w:pPr>
        <w:ind w:left="139" w:right="79"/>
      </w:pPr>
      <w:r>
        <w:t xml:space="preserve">У випадку, коли кількість годин на опанування професії менша передбаченої навчальними планами, рекомендуємо запроваджувати </w:t>
      </w:r>
      <w:r>
        <w:lastRenderedPageBreak/>
        <w:t xml:space="preserve">профільні курси та курси за вибором профорієнтаційного спрямування, які мають відповідний гриф Міністерства.  </w:t>
      </w:r>
    </w:p>
    <w:p w:rsidR="00A476A2" w:rsidRDefault="002F300B">
      <w:pPr>
        <w:spacing w:after="2"/>
        <w:ind w:left="139" w:right="79" w:firstLine="852"/>
      </w:pPr>
      <w:r>
        <w:t xml:space="preserve"> 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w:t>
      </w:r>
    </w:p>
    <w:p w:rsidR="00A476A2" w:rsidRDefault="002F300B">
      <w:pPr>
        <w:ind w:left="139" w:right="79" w:firstLine="852"/>
      </w:pPr>
      <w: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476A2" w:rsidRDefault="002F300B">
      <w:pPr>
        <w:pStyle w:val="1"/>
        <w:ind w:right="360"/>
      </w:pPr>
      <w:r>
        <w:t xml:space="preserve">Креслення </w:t>
      </w:r>
    </w:p>
    <w:p w:rsidR="00A476A2" w:rsidRDefault="002F300B">
      <w:pPr>
        <w:spacing w:after="0"/>
        <w:ind w:left="139" w:right="79" w:firstLine="852"/>
      </w:pPr>
      <w: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w:t>
      </w:r>
    </w:p>
    <w:p w:rsidR="00A476A2" w:rsidRDefault="002F300B">
      <w:pPr>
        <w:ind w:left="139" w:right="79" w:firstLine="0"/>
      </w:pPr>
      <w:r>
        <w:t xml:space="preserve">«Креслення. 11 клас» для закладів загальної середньої освіти (лист ІМЗО від </w:t>
      </w:r>
    </w:p>
    <w:p w:rsidR="00A476A2" w:rsidRDefault="002F300B">
      <w:pPr>
        <w:ind w:left="139" w:right="79" w:firstLine="0"/>
      </w:pPr>
      <w:r>
        <w:t xml:space="preserve">25.09.2018 № 22.1/12-Г-906). </w:t>
      </w:r>
    </w:p>
    <w:p w:rsidR="00A476A2" w:rsidRDefault="002F300B">
      <w:pPr>
        <w:ind w:left="139" w:right="79" w:firstLine="852"/>
      </w:pPr>
      <w:r>
        <w:t xml:space="preserve">У 8-11 класах креслення може вивчатися як курс за вибором за навчальною програмою «Креслення» для закладів загальної середньої освіти (лист ІМЗО від 08.11. 2019 р. № 22.1/12-Г-10550), або, за наявної технічної можливості, за програмою курсу за вибором «Професійні проби» для учнів 811класів «Технічне креслення на базі комп’ютерних програм» (лист ІМЗО від 09.06.2020 № 22.1/12-Г-346).  </w:t>
      </w:r>
    </w:p>
    <w:p w:rsidR="00A476A2" w:rsidRDefault="002F300B">
      <w:pPr>
        <w:spacing w:after="35"/>
        <w:ind w:left="127" w:right="69" w:firstLine="852"/>
        <w:jc w:val="left"/>
      </w:pPr>
      <w:r>
        <w:t xml:space="preserve">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w:t>
      </w:r>
    </w:p>
    <w:p w:rsidR="00A476A2" w:rsidRDefault="002F300B">
      <w:pPr>
        <w:spacing w:after="12"/>
        <w:ind w:left="139" w:right="79" w:firstLine="0"/>
      </w:pPr>
      <w:r>
        <w:t xml:space="preserve">(лист ІМЗО від 25.09.2018 № 22.1/12-Г-904).  </w:t>
      </w:r>
    </w:p>
    <w:p w:rsidR="00A476A2" w:rsidRDefault="002F300B">
      <w:pPr>
        <w:spacing w:after="29" w:line="259" w:lineRule="auto"/>
        <w:ind w:left="694" w:firstLine="0"/>
        <w:jc w:val="center"/>
      </w:pPr>
      <w:r>
        <w:rPr>
          <w:b/>
        </w:rPr>
        <w:t xml:space="preserve"> </w:t>
      </w:r>
    </w:p>
    <w:p w:rsidR="00A476A2" w:rsidRDefault="002F300B">
      <w:pPr>
        <w:pStyle w:val="1"/>
        <w:ind w:right="644"/>
      </w:pPr>
      <w:r>
        <w:t xml:space="preserve">Освітня галузь «Мистецтво» </w:t>
      </w:r>
    </w:p>
    <w:p w:rsidR="00A476A2" w:rsidRDefault="002F300B">
      <w:pPr>
        <w:spacing w:after="0" w:line="259" w:lineRule="auto"/>
        <w:ind w:left="694" w:firstLine="0"/>
        <w:jc w:val="center"/>
      </w:pPr>
      <w:r>
        <w:rPr>
          <w:b/>
        </w:rPr>
        <w:t xml:space="preserve"> </w:t>
      </w:r>
    </w:p>
    <w:p w:rsidR="00A476A2" w:rsidRDefault="002F300B">
      <w:pPr>
        <w:ind w:left="139" w:right="79" w:firstLine="566"/>
      </w:pPr>
      <w:r>
        <w:t xml:space="preserve">Предмети освітньої галузі «Мистецтво»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виховання патріотизму, моралі та інших цінностей.  </w:t>
      </w:r>
    </w:p>
    <w:p w:rsidR="00A476A2" w:rsidRDefault="002F300B">
      <w:pPr>
        <w:ind w:left="139" w:right="79" w:firstLine="566"/>
      </w:pPr>
      <w:r>
        <w:t xml:space="preserve">У 2020/2021 навчальному році вивчення предметів освітньої галузі «Мистецтво» в основній і старшій школі здійснюватиметься за такими програмами: «Мистецтво. 5-9 класи» (оновлена); «Мистецтво. Рівень стандарту. 10-11 класи», «Мистецтво. Профільний рівень. 10-11 класи» Програми розміщені на офіційному вебсайті МОН:  </w:t>
      </w:r>
    </w:p>
    <w:p w:rsidR="00A476A2" w:rsidRDefault="009E5E94">
      <w:pPr>
        <w:spacing w:after="11" w:line="248" w:lineRule="auto"/>
        <w:ind w:left="718" w:right="8" w:hanging="10"/>
        <w:jc w:val="left"/>
      </w:pPr>
      <w:hyperlink r:id="rId1413">
        <w:r w:rsidR="002F300B">
          <w:rPr>
            <w:color w:val="0000FF"/>
            <w:u w:val="single" w:color="0000FF"/>
          </w:rPr>
          <w:t>https://mon.gov.ua/ua/osvita/zagalna</w:t>
        </w:r>
      </w:hyperlink>
      <w:hyperlink r:id="rId1414">
        <w:r w:rsidR="002F300B">
          <w:rPr>
            <w:color w:val="0000FF"/>
            <w:u w:val="single" w:color="0000FF"/>
          </w:rPr>
          <w:t>-</w:t>
        </w:r>
      </w:hyperlink>
      <w:hyperlink r:id="rId1415">
        <w:r w:rsidR="002F300B">
          <w:rPr>
            <w:color w:val="0000FF"/>
            <w:u w:val="single" w:color="0000FF"/>
          </w:rPr>
          <w:t>serednya</w:t>
        </w:r>
      </w:hyperlink>
      <w:hyperlink r:id="rId1416">
        <w:r w:rsidR="002F300B">
          <w:rPr>
            <w:color w:val="0000FF"/>
            <w:u w:val="single" w:color="0000FF"/>
          </w:rPr>
          <w:t>-</w:t>
        </w:r>
      </w:hyperlink>
      <w:hyperlink r:id="rId1417">
        <w:r w:rsidR="002F300B">
          <w:rPr>
            <w:color w:val="0000FF"/>
            <w:u w:val="single" w:color="0000FF"/>
          </w:rPr>
          <w:t>osvita/navchalni</w:t>
        </w:r>
      </w:hyperlink>
      <w:hyperlink r:id="rId1418">
        <w:r w:rsidR="002F300B">
          <w:rPr>
            <w:color w:val="0000FF"/>
            <w:u w:val="single" w:color="0000FF"/>
          </w:rPr>
          <w:t>-</w:t>
        </w:r>
      </w:hyperlink>
    </w:p>
    <w:p w:rsidR="00A476A2" w:rsidRDefault="009E5E94">
      <w:pPr>
        <w:spacing w:after="11" w:line="248" w:lineRule="auto"/>
        <w:ind w:left="693" w:right="8" w:hanging="566"/>
        <w:jc w:val="left"/>
      </w:pPr>
      <w:hyperlink r:id="rId1419">
        <w:r w:rsidR="002F300B">
          <w:rPr>
            <w:color w:val="0000FF"/>
            <w:u w:val="single" w:color="0000FF"/>
          </w:rPr>
          <w:t>programi/navchalni</w:t>
        </w:r>
      </w:hyperlink>
      <w:hyperlink r:id="rId1420">
        <w:r w:rsidR="002F300B">
          <w:rPr>
            <w:color w:val="0000FF"/>
            <w:u w:val="single" w:color="0000FF"/>
          </w:rPr>
          <w:t>-</w:t>
        </w:r>
      </w:hyperlink>
      <w:hyperlink r:id="rId1421">
        <w:r w:rsidR="002F300B">
          <w:rPr>
            <w:color w:val="0000FF"/>
            <w:u w:val="single" w:color="0000FF"/>
          </w:rPr>
          <w:t>programi</w:t>
        </w:r>
      </w:hyperlink>
      <w:hyperlink r:id="rId1422">
        <w:r w:rsidR="002F300B">
          <w:rPr>
            <w:color w:val="0000FF"/>
            <w:u w:val="single" w:color="0000FF"/>
          </w:rPr>
          <w:t>-</w:t>
        </w:r>
      </w:hyperlink>
      <w:hyperlink r:id="rId1423">
        <w:r w:rsidR="002F300B">
          <w:rPr>
            <w:color w:val="0000FF"/>
            <w:u w:val="single" w:color="0000FF"/>
          </w:rPr>
          <w:t>5</w:t>
        </w:r>
      </w:hyperlink>
      <w:hyperlink r:id="rId1424">
        <w:r w:rsidR="002F300B">
          <w:rPr>
            <w:color w:val="0000FF"/>
            <w:u w:val="single" w:color="0000FF"/>
          </w:rPr>
          <w:t>-</w:t>
        </w:r>
      </w:hyperlink>
      <w:hyperlink r:id="rId1425">
        <w:r w:rsidR="002F300B">
          <w:rPr>
            <w:color w:val="0000FF"/>
            <w:u w:val="single" w:color="0000FF"/>
          </w:rPr>
          <w:t>9</w:t>
        </w:r>
      </w:hyperlink>
      <w:hyperlink r:id="rId1426">
        <w:r w:rsidR="002F300B">
          <w:rPr>
            <w:color w:val="0000FF"/>
            <w:u w:val="single" w:color="0000FF"/>
          </w:rPr>
          <w:t>-</w:t>
        </w:r>
      </w:hyperlink>
      <w:hyperlink r:id="rId1427">
        <w:r w:rsidR="002F300B">
          <w:rPr>
            <w:color w:val="0000FF"/>
            <w:u w:val="single" w:color="0000FF"/>
          </w:rPr>
          <w:t>klas</w:t>
        </w:r>
      </w:hyperlink>
      <w:hyperlink r:id="rId1428">
        <w:r w:rsidR="002F300B">
          <w:t xml:space="preserve"> </w:t>
        </w:r>
      </w:hyperlink>
      <w:hyperlink r:id="rId1429">
        <w:r w:rsidR="002F300B">
          <w:rPr>
            <w:color w:val="0000FF"/>
            <w:u w:val="single" w:color="0000FF"/>
          </w:rPr>
          <w:t>https://mon.gov.ua/ua/osvita/zagalna</w:t>
        </w:r>
      </w:hyperlink>
      <w:hyperlink r:id="rId1430">
        <w:r w:rsidR="002F300B">
          <w:rPr>
            <w:color w:val="0000FF"/>
            <w:u w:val="single" w:color="0000FF"/>
          </w:rPr>
          <w:t>-</w:t>
        </w:r>
      </w:hyperlink>
      <w:hyperlink r:id="rId1431">
        <w:r w:rsidR="002F300B">
          <w:rPr>
            <w:color w:val="0000FF"/>
            <w:u w:val="single" w:color="0000FF"/>
          </w:rPr>
          <w:t>serednya</w:t>
        </w:r>
      </w:hyperlink>
      <w:hyperlink r:id="rId1432">
        <w:r w:rsidR="002F300B">
          <w:rPr>
            <w:color w:val="0000FF"/>
            <w:u w:val="single" w:color="0000FF"/>
          </w:rPr>
          <w:t>-</w:t>
        </w:r>
      </w:hyperlink>
      <w:hyperlink r:id="rId1433">
        <w:r w:rsidR="002F300B">
          <w:rPr>
            <w:color w:val="0000FF"/>
            <w:u w:val="single" w:color="0000FF"/>
          </w:rPr>
          <w:t>osvita/navchalni</w:t>
        </w:r>
      </w:hyperlink>
      <w:hyperlink r:id="rId1434">
        <w:r w:rsidR="002F300B">
          <w:rPr>
            <w:color w:val="0000FF"/>
            <w:u w:val="single" w:color="0000FF"/>
          </w:rPr>
          <w:t>-</w:t>
        </w:r>
      </w:hyperlink>
    </w:p>
    <w:p w:rsidR="00A476A2" w:rsidRDefault="009E5E94">
      <w:pPr>
        <w:spacing w:after="38" w:line="248" w:lineRule="auto"/>
        <w:ind w:left="137" w:right="8" w:hanging="10"/>
        <w:jc w:val="left"/>
      </w:pPr>
      <w:hyperlink r:id="rId1435">
        <w:r w:rsidR="002F300B">
          <w:rPr>
            <w:color w:val="0000FF"/>
            <w:u w:val="single" w:color="0000FF"/>
          </w:rPr>
          <w:t>programi/navchalni</w:t>
        </w:r>
      </w:hyperlink>
      <w:hyperlink r:id="rId1436">
        <w:r w:rsidR="002F300B">
          <w:rPr>
            <w:color w:val="0000FF"/>
            <w:u w:val="single" w:color="0000FF"/>
          </w:rPr>
          <w:t>-</w:t>
        </w:r>
      </w:hyperlink>
      <w:hyperlink r:id="rId1437">
        <w:r w:rsidR="002F300B">
          <w:rPr>
            <w:color w:val="0000FF"/>
            <w:u w:val="single" w:color="0000FF"/>
          </w:rPr>
          <w:t>programi</w:t>
        </w:r>
      </w:hyperlink>
      <w:hyperlink r:id="rId1438">
        <w:r w:rsidR="002F300B">
          <w:rPr>
            <w:color w:val="0000FF"/>
            <w:u w:val="single" w:color="0000FF"/>
          </w:rPr>
          <w:t>-</w:t>
        </w:r>
      </w:hyperlink>
      <w:hyperlink r:id="rId1439">
        <w:r w:rsidR="002F300B">
          <w:rPr>
            <w:color w:val="0000FF"/>
            <w:u w:val="single" w:color="0000FF"/>
          </w:rPr>
          <w:t>dlya</w:t>
        </w:r>
      </w:hyperlink>
      <w:hyperlink r:id="rId1440">
        <w:r w:rsidR="002F300B">
          <w:rPr>
            <w:color w:val="0000FF"/>
            <w:u w:val="single" w:color="0000FF"/>
          </w:rPr>
          <w:t>-</w:t>
        </w:r>
      </w:hyperlink>
      <w:hyperlink r:id="rId1441">
        <w:r w:rsidR="002F300B">
          <w:rPr>
            <w:color w:val="0000FF"/>
            <w:u w:val="single" w:color="0000FF"/>
          </w:rPr>
          <w:t>10</w:t>
        </w:r>
      </w:hyperlink>
      <w:hyperlink r:id="rId1442">
        <w:r w:rsidR="002F300B">
          <w:rPr>
            <w:color w:val="0000FF"/>
            <w:u w:val="single" w:color="0000FF"/>
          </w:rPr>
          <w:t>-</w:t>
        </w:r>
      </w:hyperlink>
      <w:hyperlink r:id="rId1443">
        <w:r w:rsidR="002F300B">
          <w:rPr>
            <w:color w:val="0000FF"/>
            <w:u w:val="single" w:color="0000FF"/>
          </w:rPr>
          <w:t>11</w:t>
        </w:r>
      </w:hyperlink>
      <w:hyperlink r:id="rId1444">
        <w:r w:rsidR="002F300B">
          <w:rPr>
            <w:color w:val="0000FF"/>
            <w:u w:val="single" w:color="0000FF"/>
          </w:rPr>
          <w:t>-</w:t>
        </w:r>
      </w:hyperlink>
      <w:hyperlink r:id="rId1445">
        <w:r w:rsidR="002F300B">
          <w:rPr>
            <w:color w:val="0000FF"/>
            <w:u w:val="single" w:color="0000FF"/>
          </w:rPr>
          <w:t>klasiv</w:t>
        </w:r>
      </w:hyperlink>
      <w:hyperlink r:id="rId1446">
        <w:r w:rsidR="002F300B">
          <w:t xml:space="preserve"> </w:t>
        </w:r>
      </w:hyperlink>
      <w:r w:rsidR="002F300B">
        <w:t xml:space="preserve"> </w:t>
      </w:r>
    </w:p>
    <w:p w:rsidR="00A476A2" w:rsidRDefault="002F300B">
      <w:pPr>
        <w:ind w:left="139" w:right="79" w:firstLine="566"/>
      </w:pPr>
      <w:r>
        <w:t xml:space="preserve">В основній школі (у 5-7 класах) зміст освітньої галузі «Мистецтво» (у відповідності до навчальної програми)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У 8-9 класах та в старшій школі (10-11 класи) зміст освітньої галузі «Мистецтво» реалізується через інтегрований курс «Мистецтво».  </w:t>
      </w:r>
    </w:p>
    <w:p w:rsidR="00A476A2" w:rsidRDefault="002F300B">
      <w:pPr>
        <w:spacing w:after="10"/>
        <w:ind w:left="139" w:right="79" w:firstLine="566"/>
      </w:pPr>
      <w:r>
        <w:t xml:space="preserve"> Наголошуємо, що для формування в учнів мистецьких компетентностей та реалізації практико-орієнтованого компоненту змісту програм предмети освітньої галузі «Мистецтво» мають викладати вчителі зі спеціальною мистецько-педагогічною освітою (вчитель музичного мистецтва, вчитель образотворчого мистецтва, вчитель художньої культури). Враховуючи те, що програма інтегрованого курсу 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своїх уроків. Для більш ефективного впливу мистецтва та розкриття теми (уроку, семестру) рекомендуємо уроки інтегрованого курсу у розкладі ставити парно: музичне мистецтво, образотворче мистецтво. </w:t>
      </w:r>
    </w:p>
    <w:p w:rsidR="00A476A2" w:rsidRDefault="002F300B">
      <w:pPr>
        <w:spacing w:after="10"/>
        <w:ind w:left="139" w:right="79" w:firstLine="566"/>
      </w:pPr>
      <w:r>
        <w:t xml:space="preserve">Характерною особливістю навчальних програм для основної та старшої школи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A476A2" w:rsidRDefault="002F300B">
      <w:pPr>
        <w:spacing w:after="7"/>
        <w:ind w:left="139" w:right="79" w:firstLine="566"/>
      </w:pPr>
      <w:r>
        <w:t xml:space="preserve">На допомогу вчителю, як орієнтир для конструювання уроків у частині добору мистецького матеріалу, методичного інструментарію тощо, можуть бути підручники, розроблені різними авторськими колективами для різних моделей викладання мистецьких дисциплін («Музичне мистецтво», «Образотворче мистецтво», «Мистецтво»). Усі чинні підручники зазначені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МОН.  </w:t>
      </w:r>
    </w:p>
    <w:p w:rsidR="00A476A2" w:rsidRDefault="002F300B">
      <w:pPr>
        <w:ind w:left="139" w:right="79" w:firstLine="566"/>
      </w:pPr>
      <w:r>
        <w:t xml:space="preserve">Щонайперше, цінність кожного з підручників полягає у ретельно відібраній, оптимально збалансованій інформації для опанування учнями певної теми програми. Інформацію подано у текстовому і візуальному форматах. Завдяки різним видам завдань (зокрема інтерактивних) учні основної та старшої школи спроможні засвоювати  подану інформацію самостійно (чи в групі), проводити обговорення творів мистецтва, </w:t>
      </w:r>
      <w:r>
        <w:lastRenderedPageBreak/>
        <w:t xml:space="preserve">висловлювати власні судження та відстоювати свою позицію тощо. Водночас, різноманітність методичного апарату кожного з підручників сприяє розвитку педагогічної креативності, урізноманітненню форм роботи з мистецьким матеріалом, що в результаті підвищує зацікавленість учнів предметом вивчення. Водночас, матеріали для вокально-хорової роботи та візуальні матеріали для виконання практичної роботи з образотворчого мистецтва (поетапні педагогічні малюнки) значно полегшують знайомство учнів з секретами музичної чи образотворчої майстерності. Таким чином, використання підручника у поєднанні з інтерактивними формами діяльності сприяє поступовій зміні типу викладання навчального предмету (з монологічного на діалогічний), а традиційні уроки-лекції перетворюються у цікаві уроки-дослідження, уроки-квести, уроки-мандрівки тощо.  </w:t>
      </w:r>
    </w:p>
    <w:p w:rsidR="00A476A2" w:rsidRDefault="002F300B">
      <w:pPr>
        <w:spacing w:after="4"/>
        <w:ind w:left="139" w:right="79" w:firstLine="566"/>
      </w:pPr>
      <w:r>
        <w:t xml:space="preserve">Разом з тим зазначимо, що підручник – це, щонайперше, навчальне видання для учнів, педагогічний інструмент для оптимізації їх навчання. Тому педагогу важливо знайти оптимальний збалансований алгоритм використання підручника у поєднанні з іншими видами мистецької діяльності на уроках мистецтва. Адже для досягнення цілей і завдань кожного конкретного уроку, зокрема формування тих чи тих очікуваних результатів навчальнопізнавальної діяльності, визначених навчальною програмою, педагогу необхідно залучати учнів до різних видів художньо-творчої діяльності, зокрема і не охопленими змістом підручника. Тому наголосимо, основним нормативним документом, що визначає зміст та вимоги освіти є навчальна програма, а підручник – один з педагогічних засобів (з-поміж багатьох інших), що допомагає розв’язувати освітні завдання, визначені програмою.   </w:t>
      </w:r>
    </w:p>
    <w:p w:rsidR="00A476A2" w:rsidRDefault="002F300B">
      <w:pPr>
        <w:ind w:left="139" w:right="79" w:firstLine="566"/>
      </w:pPr>
      <w:r>
        <w:t xml:space="preserve">У основній та старшій школі пріоритетом залишається органічне впровадження компетентнісного, інтегрованого, діяльнісного, особистісноорієнтованого підходів у навчанні мистецтву. </w:t>
      </w:r>
    </w:p>
    <w:p w:rsidR="00A476A2" w:rsidRDefault="002F300B">
      <w:pPr>
        <w:spacing w:after="9"/>
        <w:ind w:left="139" w:right="79" w:firstLine="566"/>
      </w:pPr>
      <w:r>
        <w:t xml:space="preserve">Особливості впровадження змісту загальної мистецької освіти в основній та старшій школі, зокрема впровадження компетентнісного підходу окреслено в методичних рекомендаціях попередніх років (листи МОН від 17.08.2016 № 1/9-437 (8 клас); від 09.08.2017 № 1/9-436 (9 клас); від 03.07.2018 № 1/9-415 (10 клас); від 01.07.2019 № 1/11-5966 (11 клас). </w:t>
      </w:r>
    </w:p>
    <w:p w:rsidR="00A476A2" w:rsidRDefault="002F300B">
      <w:pPr>
        <w:spacing w:after="11"/>
        <w:ind w:left="139" w:right="79" w:firstLine="566"/>
      </w:pPr>
      <w:r>
        <w:t xml:space="preserve">Провідною ознакою сучасної освіти є тяжіння до інтегрування різного роду навчальної інформації під час викладання певної навчальної дисципліни. Загальна мистецька освіта, надаючи варіативність щодо можливості викладання за монопредметними («Музичне мистецтво»; «Образотворче мистецтво») чи інтегрованим («Мистецтво») курсами, системно і послідовно впроваджує інтегрований підхід в освітній процес. Зокрема у початковій школі він реалізується переважно на засадах тематичної інтеграції. В основній та старшій школі, крім тематичної, застосовуються й інші види інтеграції, зокрема естетико-мистецтвознавча (художньо-мовна, жанрова, художньостильова тощо). Цілісна структура </w:t>
      </w:r>
      <w:r>
        <w:lastRenderedPageBreak/>
        <w:t xml:space="preserve">програми «Мистецтво. 5-9 класи»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8-9 класах учні знайомляться зі стилями і напрями мистецтва. Навчальні програми «Мистецтво» для 10-11 класів логічно продовжують ознайомлення учнів з мистецтвом на прикладі мистецтва культурних регіонів світу (європейського, далекосхідного, арабо-мусульманського, індійського, африканського, американського). Таким чином, інтегрований підхід у мистецькій освіті є наскрізним упродовж усього навчання  в школі.  </w:t>
      </w:r>
    </w:p>
    <w:p w:rsidR="00A476A2" w:rsidRDefault="002F300B">
      <w:pPr>
        <w:spacing w:after="0"/>
        <w:ind w:left="139" w:right="79" w:firstLine="566"/>
      </w:pPr>
      <w:r>
        <w:t xml:space="preserve">В умовах постійного збільшення обсягів різноманітної інформації, зокрема мистецької, підлітку дедалі складніше обрати найважливішу або зібрати її у цілісну картину. Тож актуальною проблемою залишається переформатування методів і прийомів навчання, в результаті чого традиційний ілюстративно-пояснювальний підхід поступово й ефективно інтегрується з діяльнісним підходом у навчанні. Це сприяє формуванню у підлітка потреби в активному здобутті нових знань та умінь, позитивного емоційного ставлення до пізнання, розвитку критичного мислення тощо.  </w:t>
      </w:r>
    </w:p>
    <w:p w:rsidR="00A476A2" w:rsidRDefault="002F300B">
      <w:pPr>
        <w:spacing w:after="0"/>
        <w:ind w:left="139" w:right="79" w:firstLine="566"/>
      </w:pPr>
      <w:r>
        <w:t xml:space="preserve">Кожна людина від народження наділена певним потенціалом. Оптимально розкритися цей потенціал може в результаті власної, активної практичної діяльності. Саме тому у 5-7 класах пріоритетними на уроках мистецьких дисциплін залишаються різноманітні форми практичної діяльності учнів, у процесі чого відбувається їхнє самовираження у співі (зокрема виконанні одноголосних та багатоголосних творів, спів в ансамблі та хорі), інструментальному музикуванні, малюванні, ліпленні, конструюванні тощо. Водночас, доцільно спонукати учнів до прояву різних мистецьких ініціатив: наприклад. виконання улюблених пісень, власних інтерпретацій виконання творчих робіт (зокрема, із застосуванням цифрових та медіа ресурсів), організації арт-мобів, різноманітних мистецьких (в тому числі, дослідницько-пошукових) заходів, тощо. Діяльнісний підхід застосовується (через різні інтерактивні форми роботи) і під час сприймання та аналізу творів різних видів мистецтва. Поступово, з року-в-рік, учні набувають досвіду обговорювати, дискутувати, не боятися виявляти емоційно-ціннісне ставлення щодо мистецтва тощо. Починаючи з 8 класу домінантність провідних видів діяльності на уроках мистецтва певною мірою переформатовується, художньо-практична діяльність набуває дещо іншого «забарвлення». Творче самовираження підлітків у музичній, образотворчій чи іншій мистецькій діяльності необхідно підтримувати і розвивати, втім доцільно спрямовувати відповідно до їхніх потреб та інтересів у співі чи малюванні (зокрема, у цифровому форматі), конструюванні, фільмуванні, театралізації тощо, в тому числі, у процесі виконання різноманітних мистецьких проєктів (індивідуальних, колективних). Зазначимо, що проєктну </w:t>
      </w:r>
      <w:r>
        <w:lastRenderedPageBreak/>
        <w:t xml:space="preserve">діяльність учнів потрібно ретельно планувати, поетапно відстежувати й оцінювати результати. Учителю доцільно допомагати учням організовувати свою роботу, вчасно коректувати її, консультувати в разі виникнення труднощів. Важливим видом діяльності стає аналіз-інтерпретація творів мистецтва, у процесі якого формується критичне мислення, навички здобуття, опрацювання та аналізу необхідної мистецької інформації, виявлення і обґрунтування власного ставлення до твору мистецтва чи мистецького явища тощо. 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 </w:t>
      </w:r>
    </w:p>
    <w:p w:rsidR="00A476A2" w:rsidRDefault="002F300B">
      <w:pPr>
        <w:ind w:left="139" w:right="79" w:firstLine="566"/>
      </w:pPr>
      <w:r>
        <w:t xml:space="preserve">У контексті вищезазначеного, на уроках предметів освітньої галузі «Мистецтво» </w:t>
      </w:r>
      <w:r>
        <w:rPr>
          <w:u w:val="single" w:color="000000"/>
        </w:rPr>
        <w:t>не рекомендуємо</w:t>
      </w:r>
      <w:r>
        <w:t xml:space="preserve"> будь-які письмові форми робіт (запис учнями будь-якої інформації зі слів учителя чи з дошки, контрольних, самостійних, домашніх робіт, написання рефератів тощо). Це спричиняє додаткове недоцільне навантаження учнів. Письмовий формат може використовуватися за потреби у старших класах, наприклад, для презентації результатів досліднопошукової (проєктної) діяльності, яка може бути задіяна не більше 1-2 рази на семестр.  </w:t>
      </w:r>
    </w:p>
    <w:p w:rsidR="00A476A2" w:rsidRDefault="002F300B">
      <w:pPr>
        <w:spacing w:after="2"/>
        <w:ind w:left="139" w:right="79" w:firstLine="566"/>
      </w:pPr>
      <w:r>
        <w:t xml:space="preserve">Про впровадження в освіту особистісно-орієнтованого підходу йдеться вже багато років. В останні роки він набув особливого значення у контексті уведення формувального оцінювання. Особистісно-орієнтований підхід  передбачає співпрацю та співтворчість учня та вчителя, де головною дійовою особою освітнього процесу є учень (учениця). Завдання вчителя – відстежувати динаміку його (її) розвитку, визначити особисті переваги, досягнення у пізнавальній, художньо-творчій, іншій діяльності, тобто пізнати учня (ученицю) як особистість, розкрити та розвинути його (її) індивідуальні мистецькі здібності, задовільнити потреби, дати можливість самовиражатися через мистецтво. Формувальне оцінювання орієнтує вчителя на спостереження за навчальним поступом кожного учня (учениці). Такий вид оцінювання триває постійно упродовж навчання дитини у школі. 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 Тобто по суті, формувальне оцінювання – це один з педагогічних інструментів у реалізації особистісно-орієнтованого підходу в освіті. </w:t>
      </w:r>
    </w:p>
    <w:p w:rsidR="00A476A2" w:rsidRDefault="002F300B">
      <w:pPr>
        <w:spacing w:after="0"/>
        <w:ind w:left="139" w:right="79" w:firstLine="566"/>
      </w:pPr>
      <w:r>
        <w:t xml:space="preserve">Орієнтирами для здійснення формувального оцінювання є вимоги, визначені навчальною програмою. Їх використовують: для організації </w:t>
      </w:r>
      <w:r>
        <w:lastRenderedPageBreak/>
        <w:t xml:space="preserve">постійного спостереження за динамікою формування певних умінь та навичок, що співвідносяться з очікуваними результатами та особистим розвитком учня (учениці). Також їх використовують для обговорення навчального поступу з учнями та їхніми батьками або особами, які їх опікують. </w:t>
      </w:r>
    </w:p>
    <w:p w:rsidR="00A476A2" w:rsidRDefault="002F300B">
      <w:pPr>
        <w:ind w:left="139" w:right="79" w:firstLine="566"/>
      </w:pPr>
      <w:r>
        <w:t xml:space="preserve">Втім, для створення об’єктивності системи оцінювання,  воно має враховувати показники як формувального так і підсумкового оцінювання, зокрема: </w:t>
      </w:r>
    </w:p>
    <w:p w:rsidR="00A476A2" w:rsidRDefault="002F300B">
      <w:pPr>
        <w:numPr>
          <w:ilvl w:val="0"/>
          <w:numId w:val="26"/>
        </w:numPr>
        <w:ind w:right="79" w:firstLine="566"/>
      </w:pPr>
      <w:r>
        <w:t xml:space="preserve">відстежувати ставлення дитини до мистецької діяльності, її активність та ініціативність, її особистісний зріст у порівнянні з її попередніми досягненнями (формувальне оцінювання);  </w:t>
      </w:r>
    </w:p>
    <w:p w:rsidR="00A476A2" w:rsidRDefault="002F300B">
      <w:pPr>
        <w:numPr>
          <w:ilvl w:val="0"/>
          <w:numId w:val="26"/>
        </w:numPr>
        <w:spacing w:after="9"/>
        <w:ind w:right="79" w:firstLine="566"/>
      </w:pPr>
      <w:r>
        <w:t xml:space="preserve">визначати досягнення дитини у різних видах діяльності відповідно до показників успішності, визначених навчальною програмою (підсумкове оцінювання). </w:t>
      </w:r>
    </w:p>
    <w:p w:rsidR="00A476A2" w:rsidRDefault="002F300B">
      <w:pPr>
        <w:spacing w:after="0"/>
        <w:ind w:left="139" w:right="79" w:firstLine="566"/>
      </w:pPr>
      <w:r>
        <w:t xml:space="preserve">У процесі підсумкового оцінювання звертаємо увагу на те, що перевірка має інтегрувати з одного боку досягнення учнів у різних видах діяльності, з іншого - їх ставлення до предмету, активність та ініціативність. Тематична атестація проводиться один раз або двічі на семестр та виставляється в журналі в окрему колонку без дати. Деякі теми програми розраховані на вивчення впродовж семестру. Тому з 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учнів, що підлягали оцінюванню протягом вивчення теми.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rsidR="00A476A2" w:rsidRDefault="002F300B">
      <w:pPr>
        <w:ind w:left="139" w:right="79" w:firstLine="566"/>
      </w:pPr>
      <w:r>
        <w:t xml:space="preserve">Оформлення сторінок журналу здійснюється відповідно до Інструкції з ведення класного журналу учнів 5-11 (12) класів загальноосвітніх навчальних закладів (наказ МОН від 03.06.2008 № 496). З-поміж домашніх завдань рекомендовані завдання на слухання та інтерпретацію музики в навколишньому середовищі, завдання творчого спрямування, спостереження та замальовки ескізного характеру з натури, з пам’яті тощо. У старших класах можуть бути завдання практично-творчого чи дослідницько-пошукового характеру (зокрема, виконання проєктів) з використанням матеріалів підручника тощо. </w:t>
      </w:r>
    </w:p>
    <w:p w:rsidR="00A476A2" w:rsidRDefault="002F300B">
      <w:pPr>
        <w:spacing w:after="7"/>
        <w:ind w:left="139" w:right="79" w:firstLine="566"/>
      </w:pPr>
      <w:r>
        <w:t xml:space="preserve">За умови обрання закладом загальної середньої освіти профільного вивчення мистецтва у 10-11 класах, у робочому навчальному плані виокремлюються години на вивчення пізнавальної складової навчальної програми (Мистецтво: пізнавальна складова (2 год.)) та модулів художньопрактичної складової (наприклад, «Мистецтво: комп’ютерна графіка», «Мистецтво: хореографія» тощо) відповідно до обраної кількості </w:t>
      </w:r>
      <w:r>
        <w:lastRenderedPageBreak/>
        <w:t xml:space="preserve">годин та тривалості їх вивчення. У класному журналі, з огляду на зазначене, відводяться окремі сторінки. </w:t>
      </w:r>
    </w:p>
    <w:p w:rsidR="00A476A2" w:rsidRDefault="002F300B">
      <w:pPr>
        <w:ind w:left="139" w:right="79" w:firstLine="566"/>
      </w:pPr>
      <w:r>
        <w:t xml:space="preserve">Під час виставлення тематичної оцінки враховуються усі види навчальної діяльності, що підлягали оцінюванню протягом вивчення теми. </w:t>
      </w:r>
    </w:p>
    <w:p w:rsidR="00A476A2" w:rsidRDefault="002F300B">
      <w:pPr>
        <w:spacing w:after="1"/>
        <w:ind w:left="139" w:right="79" w:firstLine="566"/>
      </w:pPr>
      <w:r>
        <w:t xml:space="preserve">Семестрова оцінка з мистецтва (профільний рівень) виводиться як середнє арифметичне семестрових оцінок з пізнавальної та художньопрактичної складової (обраної кількості модулів) та здійснюється округлення до цілого числа за правилами математики. (Наприклад, учень/учениця має семестрові оцінки 8 з пізнавальної складової і 9 з обраного модуля. Тоді середнє значення становитиме (8+9):2=8,5≈9. Отже, семестрова оцінка з мистецтва (профільний рівень) – 9). </w:t>
      </w:r>
    </w:p>
    <w:p w:rsidR="00A476A2" w:rsidRDefault="002F300B">
      <w:pPr>
        <w:spacing w:after="0"/>
        <w:ind w:left="139" w:right="79" w:firstLine="566"/>
      </w:pPr>
      <w:r>
        <w:t xml:space="preserve">У класному журналі семестрова оцінка з мистецтва (профільний рівень) виставляється без дати на сторінку «Мистецтво: пізнавальна складова» у колонку з написом «І семестр. Мистецтво», «ІІ семестр. Мистецтво» та на сторінку зведеного обліку. Семестрова оцінка може підлягати коригуванню відповідно до «Інструкції з ведення класного журналу учнів 5-11(12)-х класів загальноосвітніх навчальних закладів», затвердженої наказом МОН від 03.06.2008 № 496. Скоригована семестрова оцінка з мистецтва (профільний рівень) виводиться як середнє арифметичне скоригованих семестрових оцінок з усіх складових навчальної програми (пізнавальної складової та обраних модулів художньо-практичної складової) та здійснюється округлення до цілого числа за наведеним вище прикладом. У класному журналі скоригована семестрова оцінка з мистецтва (профільний рівень) виставляється на сторінку «Мистецтво: пізнавальна складова». </w:t>
      </w:r>
    </w:p>
    <w:p w:rsidR="00A476A2" w:rsidRDefault="002F300B">
      <w:pPr>
        <w:spacing w:after="0"/>
        <w:ind w:left="139" w:right="79" w:firstLine="566"/>
      </w:pPr>
      <w:r>
        <w:t xml:space="preserve">Річне оцінювання здійснюється на основі семестрових або скоригованих семестрових оцінок. Річна оцінка з мистецтва (профільний рівень) виставляється на сторінку «Мистецтво: пізнавальна складова» у колонку з написом «Річна. Мистецтво». На сторінку зведеного обліку навчальних досягнень учнів річна оцінка з мистецтва (профільний рівень) виставляється у колонку «Мистецтво». </w:t>
      </w:r>
    </w:p>
    <w:p w:rsidR="00A476A2" w:rsidRDefault="002F300B">
      <w:pPr>
        <w:ind w:left="139" w:right="79" w:firstLine="566"/>
      </w:pPr>
      <w:r>
        <w:t xml:space="preserve">Навчальна та методична література з предметів освітньої галузі «Мистецтво»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МОН. Під час підготовки вчителів до уроків рекомендовано використовувати періодичні фахові видання, зокрема науково-методичний журнал «Мистецтво та освіта». </w:t>
      </w:r>
    </w:p>
    <w:p w:rsidR="00A476A2" w:rsidRDefault="002F300B">
      <w:pPr>
        <w:spacing w:after="0"/>
        <w:ind w:left="139" w:right="79" w:firstLine="566"/>
      </w:pPr>
      <w:r>
        <w:t xml:space="preserve">У разі виникнення потреби в організації дистанційного навчання, звертаємо увагу, що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Отже, під час дистанційного навчання, учителі мають вжити заходів щодо виконання календарно-тематичних планів із додержанням вимог державних стандартів </w:t>
      </w:r>
      <w:r>
        <w:lastRenderedPageBreak/>
        <w:t xml:space="preserve">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очного навчання. На допомогу вчителям розроблено методичні рекомендації «Організація дистанційного навчання в школі», розміщені за посиланням </w:t>
      </w:r>
    </w:p>
    <w:p w:rsidR="00A476A2" w:rsidRDefault="009E5E94">
      <w:pPr>
        <w:spacing w:after="13" w:line="248" w:lineRule="auto"/>
        <w:ind w:left="144" w:right="67" w:hanging="10"/>
      </w:pPr>
      <w:hyperlink r:id="rId1447">
        <w:r w:rsidR="002F300B">
          <w:rPr>
            <w:u w:val="single" w:color="000000"/>
          </w:rPr>
          <w:t>https</w:t>
        </w:r>
      </w:hyperlink>
      <w:hyperlink r:id="rId1448">
        <w:r w:rsidR="002F300B">
          <w:rPr>
            <w:u w:val="single" w:color="000000"/>
          </w:rPr>
          <w:t>://</w:t>
        </w:r>
      </w:hyperlink>
      <w:hyperlink r:id="rId1449">
        <w:r w:rsidR="002F300B">
          <w:rPr>
            <w:u w:val="single" w:color="000000"/>
          </w:rPr>
          <w:t>nus</w:t>
        </w:r>
      </w:hyperlink>
      <w:hyperlink r:id="rId1450">
        <w:r w:rsidR="002F300B">
          <w:rPr>
            <w:u w:val="single" w:color="000000"/>
          </w:rPr>
          <w:t>.</w:t>
        </w:r>
      </w:hyperlink>
      <w:hyperlink r:id="rId1451">
        <w:r w:rsidR="002F300B">
          <w:rPr>
            <w:u w:val="single" w:color="000000"/>
          </w:rPr>
          <w:t>org</w:t>
        </w:r>
      </w:hyperlink>
      <w:hyperlink r:id="rId1452">
        <w:r w:rsidR="002F300B">
          <w:rPr>
            <w:u w:val="single" w:color="000000"/>
          </w:rPr>
          <w:t>.</w:t>
        </w:r>
      </w:hyperlink>
      <w:hyperlink r:id="rId1453">
        <w:r w:rsidR="002F300B">
          <w:rPr>
            <w:u w:val="single" w:color="000000"/>
          </w:rPr>
          <w:t>ua</w:t>
        </w:r>
      </w:hyperlink>
      <w:hyperlink r:id="rId1454">
        <w:r w:rsidR="002F300B">
          <w:rPr>
            <w:u w:val="single" w:color="000000"/>
          </w:rPr>
          <w:t>/</w:t>
        </w:r>
      </w:hyperlink>
      <w:hyperlink r:id="rId1455">
        <w:r w:rsidR="002F300B">
          <w:rPr>
            <w:u w:val="single" w:color="000000"/>
          </w:rPr>
          <w:t>news</w:t>
        </w:r>
      </w:hyperlink>
      <w:hyperlink r:id="rId1456">
        <w:r w:rsidR="002F300B">
          <w:rPr>
            <w:u w:val="single" w:color="000000"/>
          </w:rPr>
          <w:t>/</w:t>
        </w:r>
      </w:hyperlink>
      <w:hyperlink r:id="rId1457">
        <w:r w:rsidR="002F300B">
          <w:rPr>
            <w:u w:val="single" w:color="000000"/>
          </w:rPr>
          <w:t>yak</w:t>
        </w:r>
      </w:hyperlink>
      <w:hyperlink r:id="rId1458">
        <w:r w:rsidR="002F300B">
          <w:rPr>
            <w:u w:val="single" w:color="000000"/>
          </w:rPr>
          <w:t>-</w:t>
        </w:r>
      </w:hyperlink>
      <w:hyperlink r:id="rId1459">
        <w:r w:rsidR="002F300B">
          <w:rPr>
            <w:u w:val="single" w:color="000000"/>
          </w:rPr>
          <w:t>nalagodyty</w:t>
        </w:r>
      </w:hyperlink>
      <w:hyperlink r:id="rId1460">
        <w:r w:rsidR="002F300B">
          <w:rPr>
            <w:u w:val="single" w:color="000000"/>
          </w:rPr>
          <w:t>-</w:t>
        </w:r>
      </w:hyperlink>
      <w:hyperlink r:id="rId1461">
        <w:r w:rsidR="002F300B">
          <w:rPr>
            <w:u w:val="single" w:color="000000"/>
          </w:rPr>
          <w:t>dystantsijne</w:t>
        </w:r>
      </w:hyperlink>
      <w:hyperlink r:id="rId1462">
        <w:r w:rsidR="002F300B">
          <w:rPr>
            <w:u w:val="single" w:color="000000"/>
          </w:rPr>
          <w:t>-</w:t>
        </w:r>
      </w:hyperlink>
      <w:hyperlink r:id="rId1463">
        <w:r w:rsidR="002F300B">
          <w:rPr>
            <w:u w:val="single" w:color="000000"/>
          </w:rPr>
          <w:t>navchannya</w:t>
        </w:r>
      </w:hyperlink>
      <w:hyperlink r:id="rId1464">
        <w:r w:rsidR="002F300B">
          <w:rPr>
            <w:u w:val="single" w:color="000000"/>
          </w:rPr>
          <w:t>-</w:t>
        </w:r>
      </w:hyperlink>
      <w:hyperlink r:id="rId1465">
        <w:r w:rsidR="002F300B">
          <w:rPr>
            <w:u w:val="single" w:color="000000"/>
          </w:rPr>
          <w:t>posibnyk</w:t>
        </w:r>
      </w:hyperlink>
      <w:hyperlink r:id="rId1466">
        <w:r w:rsidR="002F300B">
          <w:rPr>
            <w:u w:val="single" w:color="000000"/>
          </w:rPr>
          <w:t>-</w:t>
        </w:r>
      </w:hyperlink>
      <w:hyperlink r:id="rId1467">
        <w:r w:rsidR="002F300B">
          <w:rPr>
            <w:u w:val="single" w:color="000000"/>
          </w:rPr>
          <w:t>dlya</w:t>
        </w:r>
      </w:hyperlink>
      <w:hyperlink r:id="rId1468"/>
      <w:hyperlink r:id="rId1469">
        <w:r w:rsidR="002F300B">
          <w:rPr>
            <w:u w:val="single" w:color="000000"/>
          </w:rPr>
          <w:t>shkil</w:t>
        </w:r>
      </w:hyperlink>
      <w:hyperlink r:id="rId1470">
        <w:r w:rsidR="002F300B">
          <w:rPr>
            <w:u w:val="single" w:color="000000"/>
          </w:rPr>
          <w:t>-</w:t>
        </w:r>
      </w:hyperlink>
      <w:hyperlink r:id="rId1471">
        <w:r w:rsidR="002F300B">
          <w:rPr>
            <w:u w:val="single" w:color="000000"/>
          </w:rPr>
          <w:t>vid</w:t>
        </w:r>
      </w:hyperlink>
      <w:hyperlink r:id="rId1472">
        <w:r w:rsidR="002F300B">
          <w:rPr>
            <w:u w:val="single" w:color="000000"/>
          </w:rPr>
          <w:t>-</w:t>
        </w:r>
      </w:hyperlink>
      <w:hyperlink r:id="rId1473">
        <w:r w:rsidR="002F300B">
          <w:rPr>
            <w:u w:val="single" w:color="000000"/>
          </w:rPr>
          <w:t>go</w:t>
        </w:r>
      </w:hyperlink>
      <w:hyperlink r:id="rId1474">
        <w:r w:rsidR="002F300B">
          <w:rPr>
            <w:u w:val="single" w:color="000000"/>
          </w:rPr>
          <w:t>-</w:t>
        </w:r>
      </w:hyperlink>
      <w:hyperlink r:id="rId1475">
        <w:r w:rsidR="002F300B">
          <w:rPr>
            <w:u w:val="single" w:color="000000"/>
          </w:rPr>
          <w:t>smart</w:t>
        </w:r>
      </w:hyperlink>
      <w:hyperlink r:id="rId1476">
        <w:r w:rsidR="002F300B">
          <w:rPr>
            <w:u w:val="single" w:color="000000"/>
          </w:rPr>
          <w:t>-</w:t>
        </w:r>
      </w:hyperlink>
      <w:hyperlink r:id="rId1477">
        <w:r w:rsidR="002F300B">
          <w:rPr>
            <w:u w:val="single" w:color="000000"/>
          </w:rPr>
          <w:t>osvita</w:t>
        </w:r>
      </w:hyperlink>
      <w:hyperlink r:id="rId1478">
        <w:r w:rsidR="002F300B">
          <w:rPr>
            <w:u w:val="single" w:color="000000"/>
          </w:rPr>
          <w:t>-</w:t>
        </w:r>
      </w:hyperlink>
      <w:hyperlink r:id="rId1479">
        <w:r w:rsidR="002F300B">
          <w:rPr>
            <w:u w:val="single" w:color="000000"/>
          </w:rPr>
          <w:t>ta</w:t>
        </w:r>
      </w:hyperlink>
      <w:hyperlink r:id="rId1480">
        <w:r w:rsidR="002F300B">
          <w:rPr>
            <w:u w:val="single" w:color="000000"/>
          </w:rPr>
          <w:t>-</w:t>
        </w:r>
      </w:hyperlink>
      <w:hyperlink r:id="rId1481">
        <w:r w:rsidR="002F300B">
          <w:rPr>
            <w:u w:val="single" w:color="000000"/>
          </w:rPr>
          <w:t>mon</w:t>
        </w:r>
      </w:hyperlink>
      <w:hyperlink r:id="rId1482">
        <w:r w:rsidR="002F300B">
          <w:rPr>
            <w:u w:val="single" w:color="000000"/>
          </w:rPr>
          <w:t>/</w:t>
        </w:r>
      </w:hyperlink>
      <w:hyperlink r:id="rId1483">
        <w:r w:rsidR="002F300B">
          <w:t xml:space="preserve"> </w:t>
        </w:r>
      </w:hyperlink>
    </w:p>
    <w:p w:rsidR="00A476A2" w:rsidRDefault="002F300B">
      <w:pPr>
        <w:spacing w:after="34" w:line="259" w:lineRule="auto"/>
        <w:ind w:left="708" w:firstLine="0"/>
        <w:jc w:val="left"/>
      </w:pPr>
      <w:r>
        <w:t xml:space="preserve"> </w:t>
      </w:r>
    </w:p>
    <w:p w:rsidR="00A476A2" w:rsidRDefault="002F300B">
      <w:pPr>
        <w:spacing w:after="5" w:line="271" w:lineRule="auto"/>
        <w:ind w:left="2183" w:right="668" w:hanging="10"/>
        <w:jc w:val="left"/>
      </w:pPr>
      <w:r>
        <w:rPr>
          <w:b/>
        </w:rPr>
        <w:t xml:space="preserve">Освітня галузь «Здоров’я і фізична культура» </w:t>
      </w:r>
    </w:p>
    <w:p w:rsidR="00A476A2" w:rsidRDefault="002F300B">
      <w:pPr>
        <w:spacing w:after="33" w:line="259" w:lineRule="auto"/>
        <w:ind w:left="694" w:firstLine="0"/>
        <w:jc w:val="center"/>
      </w:pPr>
      <w:r>
        <w:t xml:space="preserve"> </w:t>
      </w:r>
    </w:p>
    <w:p w:rsidR="00A476A2" w:rsidRDefault="002F300B">
      <w:pPr>
        <w:pStyle w:val="1"/>
        <w:ind w:right="670"/>
      </w:pPr>
      <w:r>
        <w:t xml:space="preserve">Основи здоров’я  </w:t>
      </w:r>
    </w:p>
    <w:p w:rsidR="00A476A2" w:rsidRDefault="002F300B">
      <w:pPr>
        <w:spacing w:after="0" w:line="259" w:lineRule="auto"/>
        <w:ind w:left="665" w:firstLine="0"/>
        <w:jc w:val="center"/>
      </w:pPr>
      <w:r>
        <w:rPr>
          <w:b/>
        </w:rPr>
        <w:t xml:space="preserve"> </w:t>
      </w:r>
    </w:p>
    <w:p w:rsidR="00A476A2" w:rsidRDefault="002F300B">
      <w:pPr>
        <w:spacing w:after="0"/>
        <w:ind w:left="139" w:right="79"/>
      </w:pPr>
      <w:r>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 195/2020 схвалено Національну стратегію розбудови безпечного і здорового освітнього середовища у новій українській школі (режим доступу: </w:t>
      </w:r>
      <w:hyperlink r:id="rId1484">
        <w:r>
          <w:rPr>
            <w:color w:val="0000FF"/>
            <w:u w:val="single" w:color="0000FF"/>
          </w:rPr>
          <w:t>https</w:t>
        </w:r>
      </w:hyperlink>
      <w:hyperlink r:id="rId1485">
        <w:r>
          <w:rPr>
            <w:color w:val="0000FF"/>
            <w:u w:val="single" w:color="0000FF"/>
          </w:rPr>
          <w:t>://</w:t>
        </w:r>
      </w:hyperlink>
      <w:hyperlink r:id="rId1486">
        <w:r>
          <w:rPr>
            <w:color w:val="0000FF"/>
            <w:u w:val="single" w:color="0000FF"/>
          </w:rPr>
          <w:t>www</w:t>
        </w:r>
      </w:hyperlink>
      <w:hyperlink r:id="rId1487">
        <w:r>
          <w:rPr>
            <w:color w:val="0000FF"/>
            <w:u w:val="single" w:color="0000FF"/>
          </w:rPr>
          <w:t>.</w:t>
        </w:r>
      </w:hyperlink>
      <w:hyperlink r:id="rId1488">
        <w:r>
          <w:rPr>
            <w:color w:val="0000FF"/>
            <w:u w:val="single" w:color="0000FF"/>
          </w:rPr>
          <w:t>president</w:t>
        </w:r>
      </w:hyperlink>
      <w:hyperlink r:id="rId1489">
        <w:r>
          <w:rPr>
            <w:color w:val="0000FF"/>
            <w:u w:val="single" w:color="0000FF"/>
          </w:rPr>
          <w:t>.</w:t>
        </w:r>
      </w:hyperlink>
      <w:hyperlink r:id="rId1490">
        <w:r>
          <w:rPr>
            <w:color w:val="0000FF"/>
            <w:u w:val="single" w:color="0000FF"/>
          </w:rPr>
          <w:t>gov</w:t>
        </w:r>
      </w:hyperlink>
      <w:hyperlink r:id="rId1491">
        <w:r>
          <w:rPr>
            <w:color w:val="0000FF"/>
            <w:u w:val="single" w:color="0000FF"/>
          </w:rPr>
          <w:t>.</w:t>
        </w:r>
      </w:hyperlink>
      <w:hyperlink r:id="rId1492">
        <w:r>
          <w:rPr>
            <w:color w:val="0000FF"/>
            <w:u w:val="single" w:color="0000FF"/>
          </w:rPr>
          <w:t>ua</w:t>
        </w:r>
      </w:hyperlink>
      <w:hyperlink r:id="rId1493">
        <w:r>
          <w:rPr>
            <w:color w:val="0000FF"/>
            <w:u w:val="single" w:color="0000FF"/>
          </w:rPr>
          <w:t>/</w:t>
        </w:r>
      </w:hyperlink>
      <w:hyperlink r:id="rId1494">
        <w:r>
          <w:rPr>
            <w:color w:val="0000FF"/>
            <w:u w:val="single" w:color="0000FF"/>
          </w:rPr>
          <w:t>documents</w:t>
        </w:r>
      </w:hyperlink>
      <w:hyperlink r:id="rId1495">
        <w:r>
          <w:rPr>
            <w:color w:val="0000FF"/>
            <w:u w:val="single" w:color="0000FF"/>
          </w:rPr>
          <w:t>/1952020</w:t>
        </w:r>
      </w:hyperlink>
      <w:hyperlink r:id="rId1496">
        <w:r>
          <w:rPr>
            <w:color w:val="0000FF"/>
            <w:u w:val="single" w:color="0000FF"/>
          </w:rPr>
          <w:t>-</w:t>
        </w:r>
      </w:hyperlink>
      <w:hyperlink r:id="rId1497">
        <w:r>
          <w:rPr>
            <w:color w:val="0000FF"/>
            <w:u w:val="single" w:color="0000FF"/>
          </w:rPr>
          <w:t>33789</w:t>
        </w:r>
      </w:hyperlink>
      <w:hyperlink r:id="rId1498">
        <w:r>
          <w:t>)</w:t>
        </w:r>
      </w:hyperlink>
      <w:r>
        <w:t xml:space="preserve">. </w:t>
      </w:r>
    </w:p>
    <w:p w:rsidR="00A476A2" w:rsidRDefault="002F300B">
      <w:pPr>
        <w:ind w:left="139" w:right="79"/>
      </w:pPr>
      <w:r>
        <w:t xml:space="preserve">Національна стратегія ґрунтується на тому, що учні повинні оволодіти знаннями, уміннями, навичками, способами мислення стосовно: </w:t>
      </w:r>
    </w:p>
    <w:p w:rsidR="00A476A2" w:rsidRDefault="002F300B">
      <w:pPr>
        <w:ind w:left="139" w:right="79"/>
      </w:pPr>
      <w:r>
        <w:t xml:space="preserve">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 основ захисту здоров’я та життя людини від небезпек, оцінки існуючих </w:t>
      </w:r>
    </w:p>
    <w:p w:rsidR="00A476A2" w:rsidRDefault="002F300B">
      <w:pPr>
        <w:ind w:left="139" w:right="79" w:firstLine="0"/>
      </w:pPr>
      <w:r>
        <w:t xml:space="preserve">ризиків середовища та управління ними на індивідуальному рівні; 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 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 моделей безпечної та ненасильницької міжособистісної взаємодії з </w:t>
      </w:r>
    </w:p>
    <w:p w:rsidR="00A476A2" w:rsidRDefault="002F300B">
      <w:pPr>
        <w:ind w:left="139" w:right="79" w:firstLine="0"/>
      </w:pPr>
      <w:r>
        <w:t xml:space="preserve">однолітками та дорослими у різних сферах суспільного життя; </w:t>
      </w:r>
    </w:p>
    <w:p w:rsidR="00A476A2" w:rsidRDefault="002F300B">
      <w:pPr>
        <w:spacing w:after="13" w:line="267" w:lineRule="auto"/>
        <w:ind w:left="10" w:right="79" w:hanging="10"/>
        <w:jc w:val="right"/>
      </w:pPr>
      <w:r>
        <w:t xml:space="preserve">знань і навичок здорового, раціонального та безпечного харчування, </w:t>
      </w:r>
    </w:p>
    <w:p w:rsidR="00A476A2" w:rsidRDefault="002F300B">
      <w:pPr>
        <w:ind w:left="847" w:right="79" w:hanging="708"/>
      </w:pPr>
      <w:r>
        <w:t xml:space="preserve">здійснення усвідомленого вибору на користь здорового харчування; усвідомлення цінності життя та здоров’я, власної відповідальності та </w:t>
      </w:r>
    </w:p>
    <w:p w:rsidR="00A476A2" w:rsidRDefault="002F300B">
      <w:pPr>
        <w:ind w:left="139" w:right="79" w:firstLine="0"/>
      </w:pPr>
      <w:r>
        <w:t xml:space="preserve">спроможності зберегти та зміцнити здоров’я, підвищити якість свого життя. </w:t>
      </w:r>
    </w:p>
    <w:p w:rsidR="00A476A2" w:rsidRDefault="002F300B">
      <w:pPr>
        <w:spacing w:after="10"/>
        <w:ind w:left="139" w:right="79"/>
      </w:pPr>
      <w:r>
        <w:t xml:space="preserve"> Реалізацію цих завдань у загальній середній освіті забезпечує інтегрований предмет «Основи здоров’я», метою якого є формування в учнів здоров’язбережувальної компетентності.  </w:t>
      </w:r>
    </w:p>
    <w:p w:rsidR="00A476A2" w:rsidRDefault="002F300B">
      <w:pPr>
        <w:spacing w:after="8"/>
        <w:ind w:left="139" w:right="79"/>
      </w:pPr>
      <w:r>
        <w:lastRenderedPageBreak/>
        <w:t xml:space="preserve">У 2020/2021 навчальному році вивчення предмета «Основи здоров’я» </w:t>
      </w:r>
      <w:r>
        <w:rPr>
          <w:b/>
          <w:i/>
        </w:rPr>
        <w:t xml:space="preserve">у 5-9 класах </w:t>
      </w:r>
      <w:r>
        <w:t xml:space="preserve">здійснюватиметься за навчальною програмою, затвердженою наказом МОН від 07.06.2017 № 804. Програму розміщено на офіційному вебсайті МОН </w:t>
      </w:r>
      <w:hyperlink r:id="rId1499">
        <w:r>
          <w:t>(</w:t>
        </w:r>
      </w:hyperlink>
      <w:hyperlink r:id="rId1500">
        <w:r>
          <w:rPr>
            <w:u w:val="single" w:color="000000"/>
          </w:rPr>
          <w:t>https://goo.gl/GDh9gC</w:t>
        </w:r>
      </w:hyperlink>
      <w:hyperlink r:id="rId1501">
        <w:r>
          <w:t>)</w:t>
        </w:r>
      </w:hyperlink>
      <w:r>
        <w:t xml:space="preserve">. </w:t>
      </w:r>
    </w:p>
    <w:p w:rsidR="00A476A2" w:rsidRDefault="002F300B">
      <w:pPr>
        <w:ind w:left="139" w:right="79"/>
      </w:pPr>
      <w:r>
        <w:t xml:space="preserve">Відповідно типової освітньої програми закладів загальної середньої освіти ІІ ступеня, затвердженої наказом МОН від 20.04.2018 № 405 на вивчення предмета передбачена 1 год. на тиждень.  </w:t>
      </w:r>
    </w:p>
    <w:p w:rsidR="00A476A2" w:rsidRDefault="002F300B">
      <w:pPr>
        <w:spacing w:after="0"/>
        <w:ind w:left="139" w:right="79"/>
      </w:pPr>
      <w:r>
        <w:t xml:space="preserve">У пояснювальній записці оновленої програми розкрито компетентнісний потенціал навчального предмета «Основи здоров`я», його внесок у формування ключових компетентностей, визначених Концепцією Нової української школи: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(А) та громадянська (Б) компетентності; обізнаність і самовираження у сфері культури; екологічна грамотність і здорове життя. </w:t>
      </w:r>
    </w:p>
    <w:p w:rsidR="00A476A2" w:rsidRDefault="002F300B">
      <w:pPr>
        <w:spacing w:after="15"/>
        <w:ind w:left="139" w:right="79"/>
      </w:pPr>
      <w:r>
        <w:t xml:space="preserve">У кожній темі програми визначено предметний зміст, що розкриває спільні для всіх навчальних предметів </w:t>
      </w:r>
      <w:r>
        <w:rPr>
          <w:i/>
        </w:rPr>
        <w:t>наскрізні змістові лінії</w:t>
      </w:r>
      <w:r>
        <w:t>: «Екологічна безпека і сталий розвиток», «Громадянська відповідальність», «Здоров'я і безпека», «Підприємливість і фінансова грамотність»,</w:t>
      </w:r>
      <w:r>
        <w:rPr>
          <w:b/>
        </w:rPr>
        <w:t xml:space="preserve"> </w:t>
      </w:r>
      <w:r>
        <w:t xml:space="preserve">спрямовані на формування в учнів здатності застосовувати знання й уміння з різних предметів у реальних життєвих ситуаціях.  </w:t>
      </w:r>
    </w:p>
    <w:p w:rsidR="00A476A2" w:rsidRDefault="002F300B">
      <w:pPr>
        <w:spacing w:after="10"/>
        <w:ind w:left="139" w:right="79"/>
      </w:pPr>
      <w:r>
        <w:t xml:space="preserve">У пояснювальній записці зазначено, на що орієнтувати учнів кожного класу, а в описі змістових ліній показана дотичність кожної з них до формування ключових компетентностей.  </w:t>
      </w:r>
    </w:p>
    <w:p w:rsidR="00A476A2" w:rsidRDefault="002F300B">
      <w:pPr>
        <w:spacing w:after="2"/>
        <w:ind w:left="139" w:right="79"/>
      </w:pPr>
      <w:r>
        <w:t>Невід’ємними складовими усіх наскрізних ліній є життєві навички, що відпрацьовуються на уроках</w:t>
      </w:r>
      <w:r>
        <w:rPr>
          <w:i/>
        </w:rPr>
        <w:t xml:space="preserve"> </w:t>
      </w:r>
      <w:r>
        <w:t xml:space="preserve">предмета «Основи здоров’я».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 </w:t>
      </w:r>
    </w:p>
    <w:p w:rsidR="00A476A2" w:rsidRDefault="002F300B">
      <w:pPr>
        <w:ind w:left="139" w:right="79"/>
      </w:pPr>
      <w:r>
        <w:t xml:space="preserve">Компетентнісний підхід передбачає використання на уроках основ здоров’я інтерактивних методів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  </w:t>
      </w:r>
    </w:p>
    <w:p w:rsidR="00A476A2" w:rsidRDefault="002F300B">
      <w:pPr>
        <w:spacing w:after="0"/>
        <w:ind w:left="139" w:right="79"/>
      </w:pPr>
      <w:r>
        <w:t xml:space="preserve">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проєктах, інтерв’ю, </w:t>
      </w:r>
      <w:r>
        <w:lastRenderedPageBreak/>
        <w:t xml:space="preserve">аналізі життєвих ситуацій, екскурсіях, моделюванні розв’язання проблеми тощо.  </w:t>
      </w:r>
    </w:p>
    <w:p w:rsidR="00A476A2" w:rsidRDefault="002F300B">
      <w:pPr>
        <w:spacing w:after="10"/>
        <w:ind w:left="139" w:right="79"/>
      </w:pPr>
      <w:r>
        <w:t>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«знання» — «уміння» — «ставлення» – «життєві навички»</w:t>
      </w:r>
      <w:r>
        <w:rPr>
          <w:b/>
          <w:i/>
        </w:rPr>
        <w:t xml:space="preserve"> </w:t>
      </w:r>
      <w:r>
        <w:t xml:space="preserve">сприятиме формуванню мотивації учнів щодо здорового способу життя.  </w:t>
      </w:r>
    </w:p>
    <w:p w:rsidR="00A476A2" w:rsidRDefault="002F300B">
      <w:pPr>
        <w:spacing w:after="0"/>
        <w:ind w:left="139" w:right="79"/>
      </w:pPr>
      <w:r>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певних життєвих ситуацій. Програмою передбачена участь дорослих у виконанні таких завдань (позначені в чинній програмі*), зокрема, моделювання способів конструктивного розв’язання конфліктів, складання рейтингу телепередач тощо. </w:t>
      </w:r>
    </w:p>
    <w:p w:rsidR="00A476A2" w:rsidRDefault="002F300B">
      <w:pPr>
        <w:ind w:left="139" w:right="79"/>
      </w:pPr>
      <w:r>
        <w:t xml:space="preserve">В умовах поширення на території України гострої респіраторної хвороби COVID-19, спричиненої коронавірусом SARS-CoV-2 необхідно надавати дітям достовірну інформацію та науково-обґрунтовані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w:t>
      </w:r>
    </w:p>
    <w:p w:rsidR="00A476A2" w:rsidRDefault="002F300B">
      <w:pPr>
        <w:ind w:left="139" w:right="79"/>
      </w:pPr>
      <w:r>
        <w:t>Дитячий фонд ООН (ЮНІСЕФ) в Україні та ГО «Смарт освіта»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w:t>
      </w:r>
      <w:hyperlink r:id="rId1502">
        <w:r>
          <w:t xml:space="preserve"> </w:t>
        </w:r>
      </w:hyperlink>
      <w:hyperlink r:id="rId1503">
        <w:r>
          <w:rPr>
            <w:color w:val="0000FF"/>
            <w:u w:val="single" w:color="0000FF"/>
          </w:rPr>
          <w:t>на</w:t>
        </w:r>
      </w:hyperlink>
      <w:hyperlink r:id="rId1504">
        <w:r>
          <w:rPr>
            <w:color w:val="0000FF"/>
            <w:u w:val="single" w:color="0000FF"/>
          </w:rPr>
          <w:t xml:space="preserve"> </w:t>
        </w:r>
      </w:hyperlink>
      <w:hyperlink r:id="rId1505">
        <w:r>
          <w:rPr>
            <w:color w:val="0000FF"/>
            <w:u w:val="single" w:color="0000FF"/>
          </w:rPr>
          <w:t>сайті</w:t>
        </w:r>
      </w:hyperlink>
      <w:hyperlink r:id="rId1506">
        <w:r>
          <w:rPr>
            <w:color w:val="0000FF"/>
            <w:u w:val="single" w:color="0000FF"/>
          </w:rPr>
          <w:t xml:space="preserve"> </w:t>
        </w:r>
      </w:hyperlink>
      <w:hyperlink r:id="rId1507">
        <w:r>
          <w:rPr>
            <w:color w:val="0000FF"/>
            <w:u w:val="single" w:color="0000FF"/>
          </w:rPr>
          <w:t>НУШ</w:t>
        </w:r>
      </w:hyperlink>
      <w:hyperlink r:id="rId1508">
        <w:r>
          <w:t>.</w:t>
        </w:r>
      </w:hyperlink>
      <w:r>
        <w:t xml:space="preserve"> Розроблено чотири версії уроків для учнів 6-8 та 9-10 класів. Їх створено з можливістю проведення через відеозв’язок або без нього – за умов обмеженого доступу до інтернету чи ґаджетів.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A476A2" w:rsidRDefault="002F300B">
      <w:pPr>
        <w:ind w:left="139" w:right="79"/>
      </w:pPr>
      <w:r>
        <w:t>Оцінювання навчальних досягнень учнів</w:t>
      </w:r>
      <w:r>
        <w:rPr>
          <w:i/>
        </w:rPr>
        <w:t xml:space="preserve"> </w:t>
      </w:r>
      <w:r>
        <w:t xml:space="preserve">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A476A2" w:rsidRDefault="002F300B">
      <w:pPr>
        <w:ind w:left="139" w:right="79"/>
      </w:pPr>
      <w:r>
        <w:t xml:space="preserve">Об’єктом оцінювання навчальних досягнень учнів з основ здоров’я є   емоційно-ціннісне ставлення до навколишньої дійсності, дотримання правил поведінки учнів в життєвих ситуаціях, сформованість умінь та навичок.  </w:t>
      </w:r>
    </w:p>
    <w:p w:rsidR="00A476A2" w:rsidRDefault="002F300B">
      <w:pPr>
        <w:spacing w:after="0"/>
        <w:ind w:left="139" w:right="79"/>
      </w:pPr>
      <w:r>
        <w:lastRenderedPageBreak/>
        <w:t xml:space="preserve">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rsidR="00A476A2" w:rsidRDefault="002F300B">
      <w:pPr>
        <w:spacing w:after="2"/>
        <w:ind w:left="139" w:right="79"/>
      </w:pPr>
      <w:r>
        <w:t xml:space="preserve">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 </w:t>
      </w:r>
    </w:p>
    <w:p w:rsidR="00A476A2" w:rsidRDefault="002F300B">
      <w:pPr>
        <w:ind w:left="139" w:right="79"/>
      </w:pPr>
      <w:r>
        <w:t xml:space="preserve">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захорювань, ВІЛінфекції/СНІДу тощо.  </w:t>
      </w:r>
    </w:p>
    <w:p w:rsidR="00A476A2" w:rsidRDefault="002F300B">
      <w:pPr>
        <w:spacing w:after="10"/>
        <w:ind w:left="139" w:right="79"/>
      </w:pPr>
      <w:r>
        <w:t xml:space="preserve">Перелік навчальних програм та навчальної літератури, яка може використовуватись в освітньому процесі, розміщено на офіційних вебсайтах Міністерства освіти і науки України та Інституту модернізації змісту освіти.  </w:t>
      </w:r>
    </w:p>
    <w:p w:rsidR="00A476A2" w:rsidRDefault="002F300B">
      <w:pPr>
        <w:spacing w:after="33" w:line="259" w:lineRule="auto"/>
        <w:ind w:left="850" w:firstLine="0"/>
        <w:jc w:val="left"/>
      </w:pPr>
      <w:r>
        <w:t xml:space="preserve"> </w:t>
      </w:r>
    </w:p>
    <w:p w:rsidR="00A476A2" w:rsidRDefault="002F300B">
      <w:pPr>
        <w:pStyle w:val="1"/>
        <w:ind w:right="1213"/>
      </w:pPr>
      <w:r>
        <w:t xml:space="preserve">Фізична культура </w:t>
      </w:r>
    </w:p>
    <w:p w:rsidR="00A476A2" w:rsidRDefault="002F300B">
      <w:pPr>
        <w:spacing w:after="0" w:line="259" w:lineRule="auto"/>
        <w:ind w:left="127" w:firstLine="0"/>
        <w:jc w:val="center"/>
      </w:pPr>
      <w:r>
        <w:rPr>
          <w:b/>
        </w:rPr>
        <w:t xml:space="preserve"> </w:t>
      </w:r>
    </w:p>
    <w:p w:rsidR="00A476A2" w:rsidRDefault="002F300B">
      <w:pPr>
        <w:ind w:left="139" w:right="79"/>
      </w:pPr>
      <w:r>
        <w:t xml:space="preserve">Гуманізація вітчизняної освіти в умовах перспективної євроінтеграції, здійснюваних в Україні соціально-економічних реформ висуває як пріоритетне завдання виховання життєздатної особистості, зорієнтованої на кращі світові та європейські цінності, основоположними з яких є життя людини, праця, здоров’я, культурні й національні традиції тощо. </w:t>
      </w:r>
    </w:p>
    <w:p w:rsidR="00A476A2" w:rsidRDefault="002F300B">
      <w:pPr>
        <w:spacing w:after="11"/>
        <w:ind w:left="139" w:right="79"/>
      </w:pPr>
      <w:r>
        <w:t xml:space="preserve">Здоров’я дитини – це стан її повного фізичного, душевного та соціального благополуччя. Саме тому питання збереження і зміцнення здоров’я дитини належить до стратегічних завдань суспільства.  </w:t>
      </w:r>
    </w:p>
    <w:p w:rsidR="00A476A2" w:rsidRDefault="002F300B">
      <w:pPr>
        <w:spacing w:after="0"/>
        <w:ind w:left="139" w:right="79"/>
      </w:pPr>
      <w:r>
        <w:t xml:space="preserve">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 формує пріоритети оздоровчої спрямованості фізичних вправ та забезпечує загальний культурний розвиток особистості. </w:t>
      </w:r>
    </w:p>
    <w:p w:rsidR="00A476A2" w:rsidRDefault="002F300B">
      <w:pPr>
        <w:ind w:left="139" w:right="79"/>
      </w:pPr>
      <w:r>
        <w:t xml:space="preserve">Мета фізичної культури реалізовується комплексом таких навчальних, оздоровчих і виховних завдань: </w:t>
      </w:r>
    </w:p>
    <w:p w:rsidR="00A476A2" w:rsidRDefault="002F300B">
      <w:pPr>
        <w:numPr>
          <w:ilvl w:val="0"/>
          <w:numId w:val="27"/>
        </w:numPr>
        <w:ind w:right="79"/>
      </w:pPr>
      <w:r>
        <w:t xml:space="preserve">формування загальних уявлень про фізичну культуру, її значення в житті людини, збереження та зміцнення здоров’я, фізичного розвитку; </w:t>
      </w:r>
    </w:p>
    <w:p w:rsidR="00A476A2" w:rsidRDefault="002F300B">
      <w:pPr>
        <w:numPr>
          <w:ilvl w:val="0"/>
          <w:numId w:val="27"/>
        </w:numPr>
        <w:ind w:right="79"/>
      </w:pPr>
      <w:r>
        <w:t xml:space="preserve">розширення рухового досвіду, вдосконалення навичок життєво необхідних рухових дій, використання їх у повсякденній та ігровій діяльності; </w:t>
      </w:r>
    </w:p>
    <w:p w:rsidR="00A476A2" w:rsidRDefault="002F300B">
      <w:pPr>
        <w:numPr>
          <w:ilvl w:val="0"/>
          <w:numId w:val="27"/>
        </w:numPr>
        <w:ind w:right="79"/>
      </w:pPr>
      <w:r>
        <w:t xml:space="preserve">розширення функціональних можливостей організму дитини через цілеспрямований розвиток основних фізичних якостей і природних </w:t>
      </w:r>
    </w:p>
    <w:p w:rsidR="00A476A2" w:rsidRDefault="002F300B">
      <w:pPr>
        <w:ind w:left="139" w:right="79" w:firstLine="0"/>
      </w:pPr>
      <w:r>
        <w:lastRenderedPageBreak/>
        <w:t xml:space="preserve">здібностей; </w:t>
      </w:r>
    </w:p>
    <w:p w:rsidR="00A476A2" w:rsidRDefault="002F300B">
      <w:pPr>
        <w:numPr>
          <w:ilvl w:val="0"/>
          <w:numId w:val="27"/>
        </w:numPr>
        <w:ind w:right="79"/>
      </w:pPr>
      <w:r>
        <w:t xml:space="preserve">формування ціннісних орієнтацій щодо використання фізичних вправ як одного з головних чинників здорового способу життя; </w:t>
      </w:r>
    </w:p>
    <w:p w:rsidR="00A476A2" w:rsidRDefault="002F300B">
      <w:pPr>
        <w:numPr>
          <w:ilvl w:val="0"/>
          <w:numId w:val="27"/>
        </w:numPr>
        <w:ind w:right="79"/>
      </w:pPr>
      <w:r>
        <w:t xml:space="preserve">формування практичних навичок для самостійних занять фізичними вправами та проведення активного відпочинку; </w:t>
      </w:r>
    </w:p>
    <w:p w:rsidR="00A476A2" w:rsidRDefault="002F300B">
      <w:pPr>
        <w:ind w:left="850" w:right="79" w:firstLine="0"/>
      </w:pPr>
      <w:r>
        <w:t xml:space="preserve">- формування високих моральних якостей. </w:t>
      </w:r>
    </w:p>
    <w:p w:rsidR="00A476A2" w:rsidRDefault="002F300B">
      <w:pPr>
        <w:ind w:left="139" w:right="79"/>
      </w:pPr>
      <w:r>
        <w:t xml:space="preserve">Внесок навчального предмета у формування ключових компетентностей: </w:t>
      </w:r>
    </w:p>
    <w:p w:rsidR="00A476A2" w:rsidRDefault="002F300B">
      <w:pPr>
        <w:numPr>
          <w:ilvl w:val="0"/>
          <w:numId w:val="28"/>
        </w:numPr>
        <w:spacing w:after="0"/>
        <w:ind w:right="79"/>
      </w:pPr>
      <w:r>
        <w:t xml:space="preserve">Розв’язувати проблемні завдання у сфері фізичної культури і спорту; 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 шукати, аналізувати та систематизувати інформацію у сфері фізичної культури та спорту. </w:t>
      </w:r>
    </w:p>
    <w:p w:rsidR="00A476A2" w:rsidRDefault="002F300B">
      <w:pPr>
        <w:numPr>
          <w:ilvl w:val="0"/>
          <w:numId w:val="28"/>
        </w:numPr>
        <w:spacing w:after="2"/>
        <w:ind w:right="79"/>
      </w:pPr>
      <w:r>
        <w:t xml:space="preserve">Правильно використовувати термінологічний апарат, спілкуватися в різних ситуаціях під час занять фізичною культурою і спортом українською мовою, за допомогою спілкування розв’язувати конфлікти, популяризувати ідеї фізичної культури і спорту мовними засобами. </w:t>
      </w:r>
    </w:p>
    <w:p w:rsidR="00A476A2" w:rsidRDefault="002F300B">
      <w:pPr>
        <w:numPr>
          <w:ilvl w:val="0"/>
          <w:numId w:val="28"/>
        </w:numPr>
        <w:spacing w:after="10"/>
        <w:ind w:right="79"/>
      </w:pPr>
      <w:r>
        <w:t xml:space="preserve">Використовувати математичні методи під час занять фізичною культурою, для створення індивідуальних фізкультурно-оздоровчих програм, здійснення самооцінювання власного фізичного стану, вести рахунок при проведенні змагань у різних видах спорту, здійснювати підрахунок та аналізувати частоту серцевих скорочень у стані спокою та під час фізичних навантажень, розраховувати зусилля для досягнення мети, аналізуючи швидкість, відстань, траєкторію, тощо. </w:t>
      </w:r>
    </w:p>
    <w:p w:rsidR="00A476A2" w:rsidRDefault="002F300B">
      <w:pPr>
        <w:numPr>
          <w:ilvl w:val="0"/>
          <w:numId w:val="28"/>
        </w:numPr>
        <w:spacing w:after="2"/>
        <w:ind w:right="79"/>
      </w:pPr>
      <w:r>
        <w:t xml:space="preserve">Організовувати та здійснювати туристичні мандрівки; застосовувати інноваційні технології для покращення здоров’я; виконувати різні фізичні вправи в умовах природного середовища, використовувати сили природи в процесі занять із фізичної культури.  </w:t>
      </w:r>
    </w:p>
    <w:p w:rsidR="00A476A2" w:rsidRDefault="002F300B">
      <w:pPr>
        <w:numPr>
          <w:ilvl w:val="0"/>
          <w:numId w:val="28"/>
        </w:numPr>
        <w:ind w:right="79"/>
      </w:pPr>
      <w:r>
        <w:t xml:space="preserve">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A476A2" w:rsidRDefault="002F300B">
      <w:pPr>
        <w:ind w:left="139" w:right="79"/>
      </w:pPr>
      <w:r>
        <w:t xml:space="preserve">Зазначимо, що  Інваріантна складова Типових освітніх програм,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A476A2" w:rsidRDefault="002F300B">
      <w:pPr>
        <w:ind w:left="139" w:right="79"/>
      </w:pPr>
      <w:r>
        <w:t xml:space="preserve">Цими програмами для закладів загальної середньої освіти у 2020/2021 навчальному році на вивчення предмета «Фізична культура» в інваріантній складовій передбачено: </w:t>
      </w:r>
    </w:p>
    <w:p w:rsidR="00A476A2" w:rsidRDefault="002F300B">
      <w:pPr>
        <w:spacing w:after="35"/>
        <w:ind w:left="860" w:right="6505" w:hanging="10"/>
        <w:jc w:val="left"/>
      </w:pPr>
      <w:r>
        <w:t xml:space="preserve">• 5-9 класи – 3 год; • 10 клас – 3 год; • 11 клас – 3 год. </w:t>
      </w:r>
    </w:p>
    <w:p w:rsidR="00A476A2" w:rsidRDefault="002F300B">
      <w:pPr>
        <w:spacing w:after="35"/>
        <w:ind w:left="860" w:right="6376" w:hanging="10"/>
        <w:jc w:val="left"/>
      </w:pPr>
      <w:r>
        <w:lastRenderedPageBreak/>
        <w:t xml:space="preserve">Профільний рівень:  • 10 клас – 6 год; • 11 клас – 6 год. </w:t>
      </w:r>
    </w:p>
    <w:p w:rsidR="00A476A2" w:rsidRDefault="002F300B">
      <w:pPr>
        <w:ind w:left="139" w:right="79"/>
      </w:pPr>
      <w:r>
        <w:t xml:space="preserve">Години фізичної культури передбачені усіма варіантами Типових освітніх програм закладів і мають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476A2" w:rsidRDefault="002F300B">
      <w:pPr>
        <w:spacing w:after="10"/>
        <w:ind w:left="139" w:right="79" w:firstLine="0"/>
      </w:pPr>
      <w:r>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476A2" w:rsidRDefault="002F300B">
      <w:pPr>
        <w:spacing w:after="10"/>
        <w:ind w:left="139" w:right="79"/>
      </w:pPr>
      <w:r>
        <w:t xml:space="preserve">Заняття з фізичної культури в закладах освіти проводяться вчителем фізичної культури або особою, яка має спеціальну освіту та кваліфікацію: тренер, керівник гуртка, групи, спортивної секції тощо.  </w:t>
      </w:r>
    </w:p>
    <w:p w:rsidR="00A476A2" w:rsidRDefault="002F300B">
      <w:pPr>
        <w:ind w:left="139" w:right="79"/>
      </w:pPr>
      <w: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p>
    <w:p w:rsidR="00A476A2" w:rsidRDefault="002F300B">
      <w:pPr>
        <w:ind w:left="139" w:right="79"/>
      </w:pPr>
      <w:r>
        <w:t xml:space="preserve">Навчальні програми з фізичної культури для 5-9 та 10-11 класів побудовані за модульною системою і містять інваріантну (обов’язкову) (теоретико – методичні знання та загальна фізична підготовка) та варіативну складову яка складається з модулів. У зв’язку зі збільшенням кількості годин на викладання навчального предмета в 11 класі рекомендується збільшити кількість модулів для опанування учнями до 4.  </w:t>
      </w:r>
    </w:p>
    <w:p w:rsidR="00A476A2" w:rsidRDefault="002F300B">
      <w:pPr>
        <w:spacing w:after="5"/>
        <w:ind w:left="139" w:right="79"/>
      </w:pPr>
      <w: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A476A2" w:rsidRDefault="002F300B">
      <w:pPr>
        <w:spacing w:after="0"/>
        <w:ind w:left="139" w:right="79"/>
      </w:pPr>
      <w:r>
        <w:t xml:space="preserve">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 </w:t>
      </w:r>
    </w:p>
    <w:p w:rsidR="00A476A2" w:rsidRDefault="002F300B">
      <w:pPr>
        <w:spacing w:after="0"/>
        <w:ind w:left="139" w:right="79"/>
      </w:pPr>
      <w:r>
        <w:t xml:space="preserve">Сучасні стандарти освіти вимагають застосування компетентнісного підходу у навчанні, що передбачає використання навчальних засобів, які б виконували не тільки інформаційну, а й мотиваційну та розвивальну функції. З метою забезпечення мотивації уроки повинні бути різноманітними, насиченими, цікавими, нестандартними за формами організації навчання. Саме через компетентнісний підхід на уроках та у позаурочний час </w:t>
      </w:r>
      <w:r>
        <w:lastRenderedPageBreak/>
        <w:t xml:space="preserve">відбувається засвоєння основних умінь і навичок, що дає змогу забезпечити зростання показників фізичного розвитку, рухової підготовленості учнів. Успішне запровадження компетентнісного підходу у процесі планування уроків фізичної культури здійснюється через різноманітні форми організації роботи з учнями. </w:t>
      </w:r>
    </w:p>
    <w:p w:rsidR="00A476A2" w:rsidRDefault="002F300B">
      <w:pPr>
        <w:ind w:left="139" w:right="79"/>
      </w:pPr>
      <w:r>
        <w:t xml:space="preserve">Нині сучасні навчальні заклади шукають гнучкі форми організації навчання; урок не може лишатися незмінним, і шляхи його удосконалення дуже різноманітні. Нестандартні за формою, організацією та методикою проведення уроки більше подобаються учням. </w:t>
      </w:r>
    </w:p>
    <w:p w:rsidR="00A476A2" w:rsidRDefault="002F300B">
      <w:pPr>
        <w:ind w:left="139" w:right="79"/>
      </w:pPr>
      <w:r>
        <w:t xml:space="preserve">Сучасний урок – це перш за все урок, на якому створюються реальні умови для інтелектуального, соціального, морального ставлення особистості учня, що дозволяє досягти високих результатів за визначеними метою та завданнями.   </w:t>
      </w:r>
    </w:p>
    <w:p w:rsidR="00A476A2" w:rsidRDefault="002F300B">
      <w:pPr>
        <w:ind w:left="139" w:right="79"/>
      </w:pPr>
      <w:r>
        <w:t xml:space="preserve">Уроки фізичної культури дуже часто називають уроками здоров’я. Це найефективніший спосіб загартування організму учнів, укріплення здоров’я, підвищення працездатності, вироблення вольових і фізичних якостей – всього, що так необхідно сьогодні учням, що якнайкраще сприяє підготовці їх до життя. </w:t>
      </w:r>
    </w:p>
    <w:p w:rsidR="00A476A2" w:rsidRDefault="002F300B">
      <w:pPr>
        <w:ind w:left="850" w:right="79" w:firstLine="0"/>
      </w:pPr>
      <w:r>
        <w:t xml:space="preserve">Сучасний урок фізичної культури вимагає: </w:t>
      </w:r>
    </w:p>
    <w:p w:rsidR="00A476A2" w:rsidRDefault="002F300B">
      <w:pPr>
        <w:numPr>
          <w:ilvl w:val="0"/>
          <w:numId w:val="29"/>
        </w:numPr>
        <w:ind w:right="79"/>
      </w:pPr>
      <w:r>
        <w:t xml:space="preserve">застосування елементів інноваційних методів навчання; </w:t>
      </w:r>
    </w:p>
    <w:p w:rsidR="00A476A2" w:rsidRDefault="002F300B">
      <w:pPr>
        <w:numPr>
          <w:ilvl w:val="0"/>
          <w:numId w:val="29"/>
        </w:numPr>
        <w:ind w:right="79"/>
      </w:pPr>
      <w:r>
        <w:t xml:space="preserve">забезпечення освітньої, виховної, оздоровчої, розвивальної спрямованості; </w:t>
      </w:r>
    </w:p>
    <w:p w:rsidR="00A476A2" w:rsidRDefault="002F300B">
      <w:pPr>
        <w:numPr>
          <w:ilvl w:val="0"/>
          <w:numId w:val="29"/>
        </w:numPr>
        <w:ind w:right="79"/>
      </w:pPr>
      <w:r>
        <w:t xml:space="preserve">формування в учнів умінь і навичок самостійно займатися фізичними вправами; </w:t>
      </w:r>
    </w:p>
    <w:p w:rsidR="00A476A2" w:rsidRDefault="002F300B">
      <w:pPr>
        <w:numPr>
          <w:ilvl w:val="0"/>
          <w:numId w:val="29"/>
        </w:numPr>
        <w:spacing w:after="10"/>
        <w:ind w:right="79"/>
      </w:pPr>
      <w:r>
        <w:t xml:space="preserve">використання диференційованого підходу до організації навчально- виховного процесу з урахування індивідуальних особливостей здоров’я і фізичної підготовки учнів.  </w:t>
      </w:r>
    </w:p>
    <w:p w:rsidR="00A476A2" w:rsidRDefault="002F300B">
      <w:pPr>
        <w:ind w:left="139" w:right="79"/>
      </w:pPr>
      <w:r>
        <w:t xml:space="preserve">Модернізація освіти спонукає до пошуку нових освітніх і виховних технологій, до впровадження нетрадиційних форм і методів навчання та виховання. Безперечно, основною формою роботи вчителя щодо залучення дітей до систематичних занять фізичною культурою та спортом є УРОК фізичної культури. Під час уроку можна використовувати такі сучасні форми. </w:t>
      </w:r>
    </w:p>
    <w:p w:rsidR="00A476A2" w:rsidRDefault="002F300B">
      <w:pPr>
        <w:ind w:left="850" w:right="79" w:firstLine="0"/>
      </w:pPr>
      <w:r>
        <w:t xml:space="preserve">Освітні технології: </w:t>
      </w:r>
    </w:p>
    <w:p w:rsidR="00A476A2" w:rsidRDefault="002F300B">
      <w:pPr>
        <w:numPr>
          <w:ilvl w:val="0"/>
          <w:numId w:val="29"/>
        </w:numPr>
        <w:ind w:right="79"/>
      </w:pPr>
      <w:r>
        <w:t xml:space="preserve">групової навчальної діяльності учнів; </w:t>
      </w:r>
    </w:p>
    <w:p w:rsidR="00A476A2" w:rsidRDefault="002F300B">
      <w:pPr>
        <w:numPr>
          <w:ilvl w:val="0"/>
          <w:numId w:val="29"/>
        </w:numPr>
        <w:ind w:right="79"/>
      </w:pPr>
      <w:r>
        <w:t xml:space="preserve">дрібногрупової навчальної діяльності; </w:t>
      </w:r>
    </w:p>
    <w:p w:rsidR="00A476A2" w:rsidRDefault="002F300B">
      <w:pPr>
        <w:numPr>
          <w:ilvl w:val="0"/>
          <w:numId w:val="29"/>
        </w:numPr>
        <w:spacing w:after="35"/>
        <w:ind w:right="79"/>
      </w:pPr>
      <w:r>
        <w:t xml:space="preserve">колового тренування; - парні форми; - виховні технології: </w:t>
      </w:r>
    </w:p>
    <w:p w:rsidR="00A476A2" w:rsidRDefault="002F300B">
      <w:pPr>
        <w:numPr>
          <w:ilvl w:val="0"/>
          <w:numId w:val="29"/>
        </w:numPr>
        <w:ind w:right="79"/>
      </w:pPr>
      <w:r>
        <w:t xml:space="preserve">технологія колективного творчого виховання; </w:t>
      </w:r>
    </w:p>
    <w:p w:rsidR="00A476A2" w:rsidRDefault="002F300B">
      <w:pPr>
        <w:numPr>
          <w:ilvl w:val="0"/>
          <w:numId w:val="29"/>
        </w:numPr>
        <w:ind w:right="79"/>
      </w:pPr>
      <w:r>
        <w:t xml:space="preserve">педагогічна технологія. Створення ситуації успіху. </w:t>
      </w:r>
    </w:p>
    <w:p w:rsidR="00A476A2" w:rsidRDefault="002F300B">
      <w:pPr>
        <w:spacing w:after="35"/>
        <w:ind w:left="860" w:right="143" w:hanging="10"/>
        <w:jc w:val="left"/>
      </w:pPr>
      <w:r>
        <w:t xml:space="preserve">Також можна застосовувати інтерактивні методи навчання і виховання: - займи позицію; - навчаючи учусь. </w:t>
      </w:r>
    </w:p>
    <w:p w:rsidR="00A476A2" w:rsidRDefault="002F300B">
      <w:pPr>
        <w:ind w:left="139" w:right="79"/>
      </w:pPr>
      <w:r>
        <w:lastRenderedPageBreak/>
        <w:t xml:space="preserve">Ці освітні технології та інтерактивні методи навчання сприятимуть кращому розумінню учнями навчального матеріалу, підвищенню рівня знань з предмета «Фізична культура», а також бажання учнів поліпшувати свої спортивні досягнення. Якщо кожен свій крок учитель звірятиме за єдиним орієнтиром: чи добре учням, чи корисна для них його робота, чи полегшує він життя своїм вихованцям чи, навпаки, ускладнює.  </w:t>
      </w:r>
    </w:p>
    <w:p w:rsidR="00A476A2" w:rsidRDefault="002F300B">
      <w:pPr>
        <w:spacing w:after="0"/>
        <w:ind w:left="139" w:right="79"/>
      </w:pPr>
      <w:r>
        <w:t xml:space="preserve">Піклування про зміцнення здоров'я дітей - справа великої державної ваги. Вся повнота відповідальності за гармонійне виховання підростаючого покоління лягає на сім'ю і вчителів. Від того, як ставляться до фізичного виховання батьки і заклад освіти, багато в чому залежить і відношення до цього предмета дітей. </w:t>
      </w:r>
    </w:p>
    <w:p w:rsidR="00A476A2" w:rsidRDefault="002F300B">
      <w:pPr>
        <w:ind w:left="139" w:right="79"/>
      </w:pPr>
      <w:r>
        <w:t xml:space="preserve">При оцінюванні необхідно враховувати індивідуальні особливості учнів: рівень його здоров’я, розвитку фізичних якостей, морфологічна будова тіла, зріст, маса тощо, його старанність, ставлення до уроку, бажання чи не бажання займатися.   </w:t>
      </w:r>
    </w:p>
    <w:p w:rsidR="00A476A2" w:rsidRDefault="002F300B">
      <w:pPr>
        <w:spacing w:after="2"/>
        <w:ind w:left="139" w:right="79"/>
      </w:pPr>
      <w:r>
        <w:t xml:space="preserve">Учитель фізичної культури має чітко усвідомлювати, що його першочергове завдання - всебічна фізкультурна освіта учнів. А робота, пов’язана з фізичним навантаженням, над удосконаленням рухових якостей та організму в цілому — це глибоко особистісна, індивідуальна діяльність, що торкається внутрішніх, глибинних фізіологічних і психічних процесів особистості. Тому її треба проводити дуже обережно, із знанням справи, без будь якого тиску, за спільної згоди і зацікавленості учнів і вчителя, розумінням й прийняттям учнями як мети діяльності, так і засобів її досягнення. Доти, поки учні не зрозуміють і не побажають на основі набутих знань займатися фізичною культурою з метою самовдосконалення, самоствердження, зміцнення здоров’я. Треба робити все, аби вони полюбили, сприйняли і захотіли займатися фізичною культурою як грою, корисним відпочинком, приємним проведенням вільного часу.  </w:t>
      </w:r>
    </w:p>
    <w:p w:rsidR="00A476A2" w:rsidRDefault="002F300B">
      <w:pPr>
        <w:spacing w:after="1"/>
        <w:ind w:left="139" w:right="79"/>
      </w:pPr>
      <w:r>
        <w:t xml:space="preserve">Відповідно до Інструкції про розподіл учнів на групи для занять на уроках фізичної культури, затвердженої наказом МОЗ та МОН від 20.07.2009 № 518/674, учні розподіляються на основну, підготовчу та спеціальну медичні групи.  </w:t>
      </w:r>
    </w:p>
    <w:p w:rsidR="00A476A2" w:rsidRDefault="002F300B">
      <w:pPr>
        <w:spacing w:after="10"/>
        <w:ind w:left="139" w:right="79"/>
      </w:pPr>
      <w:r>
        <w:t xml:space="preserve">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 </w:t>
      </w:r>
    </w:p>
    <w:p w:rsidR="00A476A2" w:rsidRDefault="002F300B">
      <w:pPr>
        <w:spacing w:after="0"/>
        <w:ind w:left="139" w:right="79"/>
      </w:pPr>
      <w:r>
        <w:t xml:space="preserve">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встановлює учитель фізичної культури. </w:t>
      </w:r>
    </w:p>
    <w:p w:rsidR="00A476A2" w:rsidRDefault="002F300B">
      <w:pPr>
        <w:spacing w:after="2"/>
        <w:ind w:left="139" w:right="79"/>
      </w:pPr>
      <w:r>
        <w:t xml:space="preserve">Домашні завдання для самостійного виконання фізичних вправ учні отримують на уроках фізичної культури. Вони мають бути спрямовані на підвищення рухового режиму у вільний час, досягнення </w:t>
      </w:r>
      <w:r>
        <w:lastRenderedPageBreak/>
        <w:t xml:space="preserve">рекреаційнооздоровчого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  </w:t>
      </w:r>
    </w:p>
    <w:p w:rsidR="00A476A2" w:rsidRDefault="002F300B">
      <w:pPr>
        <w:ind w:left="139" w:right="79"/>
      </w:pPr>
      <w: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  </w:t>
      </w:r>
    </w:p>
    <w:p w:rsidR="00A476A2" w:rsidRDefault="002F300B">
      <w:pPr>
        <w:spacing w:after="10"/>
        <w:ind w:left="139" w:right="79"/>
      </w:pPr>
      <w:r>
        <w:t xml:space="preserve">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  </w:t>
      </w:r>
    </w:p>
    <w:p w:rsidR="00A476A2" w:rsidRDefault="002F300B">
      <w:pPr>
        <w:spacing w:after="0"/>
        <w:ind w:left="139" w:right="79"/>
      </w:pPr>
      <w:r>
        <w:t xml:space="preserve">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  </w:t>
      </w:r>
    </w:p>
    <w:p w:rsidR="00A476A2" w:rsidRDefault="002F300B">
      <w:pPr>
        <w:ind w:left="139" w:right="79"/>
      </w:pPr>
      <w: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від 01.06.2010 №521, зареєстрований в Міністерстві юстиції України 09.08.2010 за № 651/17946).  </w:t>
      </w:r>
    </w:p>
    <w:p w:rsidR="00A476A2" w:rsidRDefault="002F300B">
      <w:pPr>
        <w:spacing w:after="10"/>
        <w:ind w:left="139" w:right="79"/>
      </w:pPr>
      <w:r>
        <w:t xml:space="preserve">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 </w:t>
      </w:r>
    </w:p>
    <w:p w:rsidR="00A476A2" w:rsidRDefault="002F300B">
      <w:pPr>
        <w:spacing w:after="16"/>
        <w:ind w:left="139" w:right="79"/>
      </w:pPr>
      <w:r>
        <w:t xml:space="preserve">Звертаємо увагу, що відповідно до пункту 6 розділу ІУ Положення  про організацію роботи з охорони праці та безпеки життєдіяльності учасників освітнього процесу в установах і закладах освіти (далі – Положення), затвердженого наказом МОН від 26.12.2017 № 1669, зареєстрованого в Міністерстві юстиції України 23.01.2018 за № 100/31552, учитель є відповідальним за збереження життя і здоров'я здобувачів освіти під час освітнього процесу; 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  </w:t>
      </w:r>
    </w:p>
    <w:p w:rsidR="00A476A2" w:rsidRDefault="002F300B">
      <w:pPr>
        <w:spacing w:after="0"/>
        <w:ind w:left="139" w:right="79"/>
      </w:pPr>
      <w:r>
        <w:lastRenderedPageBreak/>
        <w:t xml:space="preserve">Відповідно до пункту 1 Положення  про організацію роботи з охорони праці та безпеки життєдіяльності учасників освітнього процесу в установах і закладах освіти,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29.01.1998 № 9, зареєстрованого в Міністерстві юстиції України 07.04.1998 за № 226/2666, (у редакції наказу Міністерства соціальної політики України від 30.03.2017 № 526, зареєстрованого в Міністерстві юстиції України 21.06. 2017 за № 779/30647),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 15, зареєстрованого в Міністерстві юстиції України 15.02.2005 за № 231/10511 (у редакції наказу Міністерства соціальної політики України від 30.01.2017  № 140), Правил безпеки під час проведення занять з фізичної культури і спорту в загальноосвітніх навчальних закладах, затверджених наказом МОН від 01.06.2010 № 521, зареєстрованих в Міністерстві юстиції України 09.08.2010 за № 51/17946, керівник закладу, ураховуючи його специфіку та вимоги безпеки, затверджує посадові інструкції, інструкції з охорони праці для педагогічних працівників (у т.ч. вчителя фізичної культури). Ці інструкції обов'язково містять блок питань з охорони праці, безпеки життєдіяльності, а також заходи, що вживаються до педагогічних працівників, які порушили зазначені інструкції. </w:t>
      </w:r>
    </w:p>
    <w:p w:rsidR="00A476A2" w:rsidRDefault="002F300B">
      <w:pPr>
        <w:spacing w:after="31" w:line="259" w:lineRule="auto"/>
        <w:ind w:left="850" w:firstLine="0"/>
        <w:jc w:val="left"/>
      </w:pPr>
      <w:r>
        <w:t xml:space="preserve"> </w:t>
      </w:r>
    </w:p>
    <w:p w:rsidR="00A476A2" w:rsidRDefault="002F300B">
      <w:pPr>
        <w:pStyle w:val="1"/>
        <w:ind w:right="1211"/>
      </w:pPr>
      <w:r>
        <w:t xml:space="preserve">«Захист України» </w:t>
      </w:r>
    </w:p>
    <w:p w:rsidR="00A476A2" w:rsidRDefault="002F300B">
      <w:pPr>
        <w:spacing w:after="0"/>
        <w:ind w:left="139" w:right="79"/>
      </w:pPr>
      <w:r>
        <w:t xml:space="preserve">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У статтях 17 та 65 Конституції України визначено, що захист суверенітету і територіальної цілісності України є найважливішими функціями держави, справою всього українського народу. </w:t>
      </w:r>
    </w:p>
    <w:p w:rsidR="00A476A2" w:rsidRDefault="002F300B">
      <w:pPr>
        <w:ind w:left="139" w:right="79"/>
      </w:pPr>
      <w:r>
        <w:t xml:space="preserve">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 </w:t>
      </w:r>
    </w:p>
    <w:p w:rsidR="00A476A2" w:rsidRDefault="002F300B">
      <w:pPr>
        <w:spacing w:after="11"/>
        <w:ind w:left="139" w:right="79"/>
      </w:pPr>
      <w:r>
        <w:t xml:space="preserve">Проблема національної безпеки є однією з ключових у розвитку будьякого суспільства. Суспільна система, що не здатна забезпечити власну національну безпеку, завжди перебуває на межі ризику свого припинення. </w:t>
      </w:r>
    </w:p>
    <w:p w:rsidR="00A476A2" w:rsidRDefault="002F300B">
      <w:pPr>
        <w:spacing w:after="10"/>
        <w:ind w:left="139" w:right="79"/>
      </w:pPr>
      <w: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A476A2" w:rsidRDefault="002F300B">
      <w:pPr>
        <w:spacing w:after="15"/>
        <w:ind w:left="139" w:right="79"/>
      </w:pPr>
      <w:r>
        <w:t xml:space="preserve">Реформування загальної середньої освіти передбачає модернізацію змісту освіти, що має ґрунтуватися на компетентнісному та особистісноорієнтованому підходах до навчання, а найголовніше – </w:t>
      </w:r>
      <w:r>
        <w:lastRenderedPageBreak/>
        <w:t xml:space="preserve">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476A2" w:rsidRDefault="002F300B">
      <w:pPr>
        <w:spacing w:after="5"/>
        <w:ind w:left="139" w:right="79"/>
      </w:pPr>
      <w:r>
        <w:t xml:space="preserve">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A476A2" w:rsidRDefault="002F300B">
      <w:pPr>
        <w:ind w:left="139" w:right="79"/>
      </w:pPr>
      <w:r>
        <w:t xml:space="preserve">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 10 і 11 класів та під час навчально-польових занять (зборів) і навчальнотренувальних занять (дівчата). Оцінювання за навчально-польові заняття (збори) і навчально-тренувальні заняття (дівчата) здійснюється окремо від семестрових та визначає підсумкову (річну) на рівні з семестровими. </w:t>
      </w:r>
    </w:p>
    <w:p w:rsidR="00A476A2" w:rsidRDefault="002F300B">
      <w:pPr>
        <w:ind w:left="139" w:right="79"/>
      </w:pPr>
      <w:r>
        <w:t xml:space="preserve">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буде внесено зміни у навчальні програми з цього предмета. Водночас інформуємо, що навчально-методичне забезпечення (підручники, навчальні посібники, засоби навчального призначення) використовуватиметься те саме, що й при вивченні предмета «Захист Вітчизни». </w:t>
      </w:r>
    </w:p>
    <w:p w:rsidR="00A476A2" w:rsidRDefault="002F300B">
      <w:pPr>
        <w:ind w:left="139" w:right="79"/>
      </w:pPr>
      <w:r>
        <w:t xml:space="preserve">Типовою освітньою програмою закладів загальної середньої освіти у 2020/2021 навчальному році на вивчення предмета «Захист України» в закладах загальної середньої освіти передбачено: </w:t>
      </w:r>
    </w:p>
    <w:p w:rsidR="00A476A2" w:rsidRDefault="002F300B">
      <w:pPr>
        <w:ind w:left="139" w:right="79"/>
      </w:pPr>
      <w:r>
        <w:t xml:space="preserve">10-11 класи (рівень стандарту) - 1,5 (інваріантна складова) та 2 години за умови виділення 0,5 годин з варіативної складової освітньої програми навчального закладу; </w:t>
      </w:r>
    </w:p>
    <w:p w:rsidR="00A476A2" w:rsidRDefault="002F300B">
      <w:pPr>
        <w:ind w:left="139" w:right="79"/>
      </w:pPr>
      <w:r>
        <w:t xml:space="preserve">10-11 класи (профільний рівень) – 5 (інваріантна складова) годин на тиждень. </w:t>
      </w:r>
    </w:p>
    <w:p w:rsidR="00A476A2" w:rsidRDefault="002F300B">
      <w:pPr>
        <w:spacing w:after="6"/>
        <w:ind w:left="139" w:right="79"/>
      </w:pPr>
      <w:r>
        <w:t xml:space="preserve">Суттєвою загальною рисою програм, що відповідає сучасним тенденціям в освіті, є надання вчителю значно більшої свободи в питаннях </w:t>
      </w:r>
      <w:r>
        <w:lastRenderedPageBreak/>
        <w:t xml:space="preserve">планування освітнього процесу та залежить від матеріально-технічної бази навчального закладу, професійної компетентності педагогів. Вибір форм, методів та засобів навчання, зокрема і підручників,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476A2" w:rsidRDefault="002F300B">
      <w:pPr>
        <w:spacing w:after="8"/>
        <w:ind w:left="139" w:right="79"/>
      </w:pPr>
      <w: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w:t>
      </w:r>
    </w:p>
    <w:p w:rsidR="00A476A2" w:rsidRDefault="002F300B">
      <w:pPr>
        <w:ind w:left="139" w:right="79"/>
      </w:pPr>
      <w:r>
        <w:t xml:space="preserve">Відповідно до поставленої мети окреслено такі комплексні освітні та виховні завдання: </w:t>
      </w:r>
    </w:p>
    <w:p w:rsidR="00A476A2" w:rsidRDefault="002F300B">
      <w:pPr>
        <w:numPr>
          <w:ilvl w:val="0"/>
          <w:numId w:val="30"/>
        </w:numPr>
        <w:ind w:right="79"/>
      </w:pPr>
      <w:r>
        <w:t xml:space="preserve">ознайомлення учнівської молоді з основами нормативно-правового забезпечення захисту України, цивільного захисту та охорони життя і здоров'я; - усвідомлення учнівською молоддю свого обов’язку щодо захисту України у разі виникнення загрози суверенітету та територіальній цілісності держави; </w:t>
      </w:r>
    </w:p>
    <w:p w:rsidR="00A476A2" w:rsidRDefault="002F300B">
      <w:pPr>
        <w:numPr>
          <w:ilvl w:val="0"/>
          <w:numId w:val="30"/>
        </w:numPr>
        <w:ind w:right="79"/>
      </w:pPr>
      <w:r>
        <w:t xml:space="preserve">набуття знань про функції Збройних Сил України та інших військових формувань України, їх характерні особливості; </w:t>
      </w:r>
    </w:p>
    <w:p w:rsidR="00A476A2" w:rsidRDefault="002F300B">
      <w:pPr>
        <w:numPr>
          <w:ilvl w:val="0"/>
          <w:numId w:val="30"/>
        </w:numPr>
        <w:ind w:right="79"/>
      </w:pPr>
      <w:r>
        <w:t xml:space="preserve">засвоєння основ захисту України, цивільного захисту, домедичної допомоги, здійснення психологічної підготовки учнівської молоді до захисту Вітчизни; </w:t>
      </w:r>
    </w:p>
    <w:p w:rsidR="00A476A2" w:rsidRDefault="002F300B">
      <w:pPr>
        <w:numPr>
          <w:ilvl w:val="0"/>
          <w:numId w:val="30"/>
        </w:numPr>
        <w:spacing w:after="0"/>
        <w:ind w:right="79"/>
      </w:pPr>
      <w:r>
        <w:t xml:space="preserve">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  </w:t>
      </w:r>
    </w:p>
    <w:p w:rsidR="00A476A2" w:rsidRDefault="002F300B">
      <w:pPr>
        <w:ind w:left="139" w:right="79"/>
      </w:pPr>
      <w:r>
        <w:t xml:space="preserve">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отримує перше системне враження про Збройні сили України (іншу збройні формування) і в цілому про сучасну проблематику Національної безпеки та оборони нашої держави. Тому, варто акцентувати увагу саме на такій привабливості предмета, а не на заучуванні нормативноправових актів, військових понять та визначень. </w:t>
      </w:r>
    </w:p>
    <w:p w:rsidR="00A476A2" w:rsidRDefault="002F300B">
      <w:pPr>
        <w:ind w:left="139" w:right="79"/>
      </w:pPr>
      <w:r>
        <w:lastRenderedPageBreak/>
        <w:t xml:space="preserve">Для стимулювання пізнавальної активності учнів, їх дієвої самостійної діяльності під час уроків тематичного плану №1, бажано використовувати роботу в групах, схожих до військових формувань, підрозділів (двійки, трійки, відділення тощо), а під час уроків тематичного плану № 2 – розширювати діапазон організаційних форм, методів навчання, способів навчальної взаємодії, які максимально наближають навчальний процес до реального життя та забезпечують практичну спрямованість  навчання для чого застосовують: </w:t>
      </w:r>
    </w:p>
    <w:p w:rsidR="00A476A2" w:rsidRDefault="002F300B">
      <w:pPr>
        <w:numPr>
          <w:ilvl w:val="0"/>
          <w:numId w:val="30"/>
        </w:numPr>
        <w:ind w:right="79"/>
      </w:pPr>
      <w:r>
        <w:t xml:space="preserve">вправи і завдання до них, що створюють передумови для співпраці, активної участі учнів у процесі навчання; </w:t>
      </w:r>
    </w:p>
    <w:p w:rsidR="00A476A2" w:rsidRDefault="002F300B">
      <w:pPr>
        <w:numPr>
          <w:ilvl w:val="0"/>
          <w:numId w:val="30"/>
        </w:numPr>
        <w:ind w:right="79"/>
      </w:pPr>
      <w:r>
        <w:t xml:space="preserve">завдання, що спонукають до діалогу, висловлюванню власних думок, міркувань, позицій, способів розв’язання проблеми; </w:t>
      </w:r>
    </w:p>
    <w:p w:rsidR="00A476A2" w:rsidRDefault="002F300B">
      <w:pPr>
        <w:numPr>
          <w:ilvl w:val="0"/>
          <w:numId w:val="30"/>
        </w:numPr>
        <w:ind w:right="79"/>
      </w:pPr>
      <w:r>
        <w:t xml:space="preserve">завдання творчого характеру, при розв’язанні яких учні виявляють ініціативу, самостійність, мають право вибору та власної аргументації; </w:t>
      </w:r>
    </w:p>
    <w:p w:rsidR="00A476A2" w:rsidRDefault="002F300B">
      <w:pPr>
        <w:numPr>
          <w:ilvl w:val="0"/>
          <w:numId w:val="30"/>
        </w:numPr>
        <w:spacing w:after="9"/>
        <w:ind w:right="79"/>
      </w:pPr>
      <w:r>
        <w:t xml:space="preserve">завдання, що спонукають до обміну думками, враженнями, включають спеціально сконструйовані ситуації вибору та моделюванню життєвих ситуацій. </w:t>
      </w:r>
    </w:p>
    <w:p w:rsidR="00A476A2" w:rsidRDefault="002F300B">
      <w:pPr>
        <w:spacing w:after="7"/>
        <w:ind w:left="139" w:right="79"/>
      </w:pPr>
      <w:r>
        <w:t xml:space="preserve">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із необхідністю застосування дистанційного навчання, досвід якого варто використовувати в перспективі.    Відповідно до освітньої програми закладу заняття можуть проводитися: 10 клас – по 1,5 години на тиждень впродовж навчального року; 11 клас – по 1,5 години на тиждень впродовж навчального року, та 18 годин відводиться на проведення навчально-польових занять (зборів) і занять у лікувальнооздоровчому закладі, які можна проводити три дні поспіль, або, якщо немає такої можливості – під час занять за розкладом закладу освіти до кінця другого семестру. При тижневому навантаженні по дві години на тиждень: 10 клас та перший семестр 11 класу – по 2 години, другий семестр 11 класу – по 1 годині на тиждень та 18 годин – на проведення навчально-польових занять (зборів) (програма для юнаків, тематичний план № 1) і навчально-тренувальні заняття (дівчата, тематичний план № 2). У кожному періоді предмет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 </w:t>
      </w:r>
    </w:p>
    <w:p w:rsidR="00A476A2" w:rsidRDefault="002F300B">
      <w:pPr>
        <w:ind w:left="139" w:right="79"/>
      </w:pPr>
      <w:r>
        <w:lastRenderedPageBreak/>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w:t>
      </w:r>
    </w:p>
    <w:p w:rsidR="00A476A2" w:rsidRDefault="002F300B">
      <w:pPr>
        <w:spacing w:after="12"/>
        <w:ind w:left="139" w:right="79"/>
      </w:pPr>
      <w:r>
        <w:t xml:space="preserve">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територіальні центри комплектування та соціальної підтримки (ТЦК та СП), органи місцевого самоврядування. В оремих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p>
    <w:p w:rsidR="00A476A2" w:rsidRDefault="002F300B">
      <w:pPr>
        <w:ind w:left="139" w:right="79"/>
      </w:pPr>
      <w:r>
        <w:t xml:space="preserve">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організованість, відповідальність учнів. </w:t>
      </w:r>
    </w:p>
    <w:p w:rsidR="00A476A2" w:rsidRDefault="002F300B">
      <w:pPr>
        <w:ind w:left="139" w:right="79"/>
      </w:pPr>
      <w:r>
        <w:t xml:space="preserve">Заняття з предмета «Захист України» в усіх закладах загальної середньої освіти рекомендується починати з виконання гімну України. Обов'язковою умовою для тематичного плану №1 є: шикування, перевірка готовності класу до уроку і тренування (розминки, стройового тренажу) за тематикою уроку протягом 3-5 хв., стосунки між учнями та вчителем, а також учнів між собою підтримуються на зразок статутних взаємовідносин між військовослужбовцями Збройних сил України та правоохоронних органів. Для тематичного плану № 2 заняття організовуються згідно статуту закладу освіти.   </w:t>
      </w:r>
    </w:p>
    <w:p w:rsidR="00A476A2" w:rsidRDefault="002F300B">
      <w:pPr>
        <w:ind w:left="139" w:right="79"/>
      </w:pPr>
      <w:r>
        <w:t xml:space="preserve">Обов’язкова форма одягу для вчителя під час проведення занять з предмета «Захист України» (програма для юнаків) – військова (форма Збройних формувань України). </w:t>
      </w:r>
    </w:p>
    <w:p w:rsidR="00A476A2" w:rsidRDefault="002F300B">
      <w:pPr>
        <w:ind w:left="139" w:right="79"/>
      </w:pPr>
      <w:r>
        <w:t xml:space="preserve">Рекомендована форма одягу для учнів під час проведення занять з предмету «Захист України» (програма для юнаків) – військова (форма Збройних формувань України). </w:t>
      </w:r>
    </w:p>
    <w:p w:rsidR="00A476A2" w:rsidRDefault="002F300B">
      <w:pPr>
        <w:spacing w:after="2"/>
        <w:ind w:left="139" w:right="79"/>
      </w:pPr>
      <w:r>
        <w:t xml:space="preserve">Актуальною є проблема своєчасності надання невідкладної домедичної допомоги постраждалим під час надзвичайних ситуацій мирного та військового характеру. За оцінкою медичних фахівців, в Україні із 100 осіб, які померли на догоспітальному етапі, 20% летальних випадків пов'язані з отриманням травм, несумісних з життям, а інші 80% випадків – з недостатньою системою організації надання медичної допомоги постраждалим безпосередньо в зоні НС та неефективністю здійснення </w:t>
      </w:r>
      <w:r>
        <w:lastRenderedPageBreak/>
        <w:t xml:space="preserve">заходів з медичної евакуації постраждалих до лікувальних закладів. Першочерговим завданням для вирішення зазначеної проблеми є забезпечення якомога раннього початку надання домедичної допомоги постраждалим.  Для цього під час вивчення предмета «Захист України», в частині розділу «Основи медичних знань» центральне місце відводиться навчанню навичкам надання домедичної допомоги.  </w:t>
      </w:r>
    </w:p>
    <w:p w:rsidR="00A476A2" w:rsidRDefault="002F300B">
      <w:pPr>
        <w:ind w:left="139" w:right="79"/>
      </w:pPr>
      <w:r>
        <w:t>Навчання з домедичної допомоги регламентується Законом України від 05.07.2012 № 5081-VI «Про екстрену медичну допомогу» та наказом Міністерства охорони здоров'я від 16.06.2014 № 398 «Про затвердження порядків надання домедичної допомоги</w:t>
      </w:r>
      <w:r>
        <w:rPr>
          <w:b/>
        </w:rPr>
        <w:t xml:space="preserve"> </w:t>
      </w:r>
      <w:r>
        <w:t xml:space="preserve">особам при невідкладних станах». </w:t>
      </w:r>
    </w:p>
    <w:p w:rsidR="00A476A2" w:rsidRDefault="002F300B">
      <w:pPr>
        <w:ind w:left="139" w:right="79"/>
      </w:pPr>
      <w:r>
        <w:t xml:space="preserve">У статті 1 наводиться визначення домедичної допомоги, це: невідкладні дії та організаційні заходи, які направленні на врятування та збереження життя та здоров’я людини у невідкладному стані та зменшення наслідків дії на їх здоров’я, що надають пересічні громадяни або рятівники які не мають медичної освіти. </w:t>
      </w:r>
    </w:p>
    <w:p w:rsidR="00A476A2" w:rsidRDefault="002F300B">
      <w:pPr>
        <w:spacing w:after="0"/>
        <w:ind w:left="139" w:right="79"/>
      </w:pPr>
      <w:r>
        <w:t xml:space="preserve">Метою вивчення розділу  «Основи медичних знань» є засвоєння базових теоретичних положень першої долікарської допомоги, оволодіння практичними навичками надання невідкладної домедичної допомоги потерпілим на місці події та при транспортуванні до лікувального закладу. Основними завданнями є оволодіння знаннями, вміннями та навичками  домедичної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домедичної допомоги при: порушенні дихання, зупинці серцевої діяльності, опіках та відмороженнях, утопленні та інших видах механічної асфіксії, непритомності, шоку, загальному переохолодженні організму, тепловому та сонячному ударах, отруєннях чадним газом та іншими отрутами, ураженні електричним струмом. </w:t>
      </w:r>
    </w:p>
    <w:p w:rsidR="00A476A2" w:rsidRDefault="002F300B">
      <w:pPr>
        <w:spacing w:after="0"/>
        <w:ind w:left="139" w:right="79"/>
      </w:pPr>
      <w:r>
        <w:t xml:space="preserve">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 </w:t>
      </w:r>
    </w:p>
    <w:p w:rsidR="00A476A2" w:rsidRDefault="002F300B">
      <w:pPr>
        <w:ind w:left="139" w:right="79"/>
      </w:pPr>
      <w:r>
        <w:t xml:space="preserve">Слід акцентувати на відмінностях у наданні домедичної допомоги на полі бою від аналогічної в цивільних умовах. </w:t>
      </w:r>
    </w:p>
    <w:p w:rsidR="00A476A2" w:rsidRDefault="002F300B">
      <w:pPr>
        <w:spacing w:after="0"/>
        <w:ind w:left="139" w:right="79"/>
      </w:pPr>
      <w:r>
        <w:t xml:space="preserve">Істотного значення набуває рівень відповідної підготовки вчителів, які б могли якісно викладати предмет з урахуванням певних особливостей.   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домедичної допомоги вчителям бажано пройти відповідні курси.  </w:t>
      </w:r>
    </w:p>
    <w:p w:rsidR="00A476A2" w:rsidRDefault="002F300B">
      <w:pPr>
        <w:spacing w:after="2"/>
        <w:ind w:left="139" w:right="79"/>
      </w:pPr>
      <w:r>
        <w:t xml:space="preserve">Безпека під час проведення навчальних занять із предмета «Захист України» забезпечується їх чіткою організацією, суворим дотриманням </w:t>
      </w:r>
      <w:r>
        <w:lastRenderedPageBreak/>
        <w:t xml:space="preserve">заходів, що визначаються статутами, курсом стрільб, відповідними керівництвами та настановами. </w:t>
      </w:r>
    </w:p>
    <w:p w:rsidR="00A476A2" w:rsidRDefault="002F300B">
      <w:pPr>
        <w:spacing w:after="0"/>
        <w:ind w:left="139" w:right="79"/>
      </w:pPr>
      <w: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 </w:t>
      </w:r>
    </w:p>
    <w:p w:rsidR="00A476A2" w:rsidRDefault="002F300B">
      <w:pPr>
        <w:spacing w:after="2"/>
        <w:ind w:left="139" w:right="79"/>
      </w:pPr>
      <w:r>
        <w:t xml:space="preserve">Перед початком практичних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476A2" w:rsidRDefault="002F300B">
      <w:pPr>
        <w:ind w:left="139" w:right="79"/>
      </w:pPr>
      <w:r>
        <w:t xml:space="preserve">Відповідальність за дотримання учнями вимог безпеки на заняттях несуть учителі предмета «Захист України». </w:t>
      </w:r>
    </w:p>
    <w:p w:rsidR="00A476A2" w:rsidRDefault="002F300B">
      <w:pPr>
        <w:spacing w:after="0" w:line="259" w:lineRule="auto"/>
        <w:ind w:left="862" w:firstLine="0"/>
        <w:jc w:val="left"/>
      </w:pPr>
      <w:r>
        <w:t xml:space="preserve"> </w:t>
      </w:r>
    </w:p>
    <w:sectPr w:rsidR="00A476A2">
      <w:headerReference w:type="even" r:id="rId1509"/>
      <w:headerReference w:type="default" r:id="rId1510"/>
      <w:headerReference w:type="first" r:id="rId1511"/>
      <w:pgSz w:w="11906" w:h="16838"/>
      <w:pgMar w:top="1189" w:right="763" w:bottom="85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94" w:rsidRDefault="009E5E94">
      <w:pPr>
        <w:spacing w:after="0" w:line="240" w:lineRule="auto"/>
      </w:pPr>
      <w:r>
        <w:separator/>
      </w:r>
    </w:p>
  </w:endnote>
  <w:endnote w:type="continuationSeparator" w:id="0">
    <w:p w:rsidR="009E5E94" w:rsidRDefault="009E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94" w:rsidRDefault="009E5E94">
      <w:pPr>
        <w:spacing w:after="0" w:line="240" w:lineRule="auto"/>
      </w:pPr>
      <w:r>
        <w:separator/>
      </w:r>
    </w:p>
  </w:footnote>
  <w:footnote w:type="continuationSeparator" w:id="0">
    <w:p w:rsidR="009E5E94" w:rsidRDefault="009E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2" w:rsidRDefault="002F300B">
    <w:pPr>
      <w:spacing w:after="0" w:line="259" w:lineRule="auto"/>
      <w:ind w:left="58" w:firstLine="0"/>
      <w:jc w:val="center"/>
    </w:pPr>
    <w:r>
      <w:fldChar w:fldCharType="begin"/>
    </w:r>
    <w:r>
      <w:instrText xml:space="preserve"> PAGE   \* MERGEFORMAT </w:instrText>
    </w:r>
    <w:r>
      <w:fldChar w:fldCharType="separate"/>
    </w:r>
    <w:r>
      <w:t>2</w:t>
    </w:r>
    <w:r>
      <w:fldChar w:fldCharType="end"/>
    </w:r>
    <w:r>
      <w:t xml:space="preserve"> </w:t>
    </w:r>
  </w:p>
  <w:p w:rsidR="00A476A2" w:rsidRDefault="002F300B">
    <w:pPr>
      <w:spacing w:after="0" w:line="259" w:lineRule="auto"/>
      <w:ind w:left="142"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2" w:rsidRDefault="002F300B">
    <w:pPr>
      <w:spacing w:after="0" w:line="259" w:lineRule="auto"/>
      <w:ind w:left="58" w:firstLine="0"/>
      <w:jc w:val="center"/>
    </w:pPr>
    <w:r>
      <w:fldChar w:fldCharType="begin"/>
    </w:r>
    <w:r>
      <w:instrText xml:space="preserve"> PAGE   \* MERGEFORMAT </w:instrText>
    </w:r>
    <w:r>
      <w:fldChar w:fldCharType="separate"/>
    </w:r>
    <w:r w:rsidR="008817F5">
      <w:rPr>
        <w:noProof/>
      </w:rPr>
      <w:t>182</w:t>
    </w:r>
    <w:r>
      <w:fldChar w:fldCharType="end"/>
    </w:r>
    <w:r>
      <w:t xml:space="preserve"> </w:t>
    </w:r>
  </w:p>
  <w:p w:rsidR="00A476A2" w:rsidRDefault="002F300B">
    <w:pPr>
      <w:spacing w:after="0" w:line="259" w:lineRule="auto"/>
      <w:ind w:left="142"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2" w:rsidRDefault="00A476A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8A"/>
    <w:multiLevelType w:val="hybridMultilevel"/>
    <w:tmpl w:val="CF125DE6"/>
    <w:lvl w:ilvl="0" w:tplc="CDDAA5DC">
      <w:start w:val="7"/>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68C4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E56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EEC2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8C0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C58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23C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0E7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02C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8A7668"/>
    <w:multiLevelType w:val="hybridMultilevel"/>
    <w:tmpl w:val="8F1804DA"/>
    <w:lvl w:ilvl="0" w:tplc="A25AF3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1604F8">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949F40">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589D5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A8D95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ACB2B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8C8690">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0C9A2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1C1B00">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83464CC"/>
    <w:multiLevelType w:val="hybridMultilevel"/>
    <w:tmpl w:val="67882226"/>
    <w:lvl w:ilvl="0" w:tplc="725EF8BA">
      <w:start w:val="1"/>
      <w:numFmt w:val="bullet"/>
      <w:lvlText w:val="•"/>
      <w:lvlJc w:val="left"/>
      <w:pPr>
        <w:ind w:left="3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2851A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2802D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8ECAE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0A60F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76148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3886B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92247A">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9FEA0B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11CC68C8"/>
    <w:multiLevelType w:val="hybridMultilevel"/>
    <w:tmpl w:val="1608A6FA"/>
    <w:lvl w:ilvl="0" w:tplc="492218CA">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D0D1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F493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58F8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407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A8C5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1286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8C36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C8CF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2213F68"/>
    <w:multiLevelType w:val="hybridMultilevel"/>
    <w:tmpl w:val="8CAE9114"/>
    <w:lvl w:ilvl="0" w:tplc="3DFAF65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278F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E54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871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032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825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E70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A968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EBFD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7A7490"/>
    <w:multiLevelType w:val="hybridMultilevel"/>
    <w:tmpl w:val="F2180462"/>
    <w:lvl w:ilvl="0" w:tplc="A560F05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8F2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6D1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EEA9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2F1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4E7C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A65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84D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C04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3F85874"/>
    <w:multiLevelType w:val="hybridMultilevel"/>
    <w:tmpl w:val="5B66E2F8"/>
    <w:lvl w:ilvl="0" w:tplc="CD2C9AC8">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28E6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0C1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EE5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9CF9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867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CF5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A25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5C0C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763558B"/>
    <w:multiLevelType w:val="hybridMultilevel"/>
    <w:tmpl w:val="0B3A34A2"/>
    <w:lvl w:ilvl="0" w:tplc="79FE91F4">
      <w:start w:val="1"/>
      <w:numFmt w:val="decimal"/>
      <w:lvlText w:val="%1."/>
      <w:lvlJc w:val="left"/>
      <w:pPr>
        <w:ind w:left="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B60FB92">
      <w:start w:val="1"/>
      <w:numFmt w:val="lowerLetter"/>
      <w:lvlText w:val="%2"/>
      <w:lvlJc w:val="left"/>
      <w:pPr>
        <w:ind w:left="1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83E8000">
      <w:start w:val="1"/>
      <w:numFmt w:val="lowerRoman"/>
      <w:lvlText w:val="%3"/>
      <w:lvlJc w:val="left"/>
      <w:pPr>
        <w:ind w:left="1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ACEC346">
      <w:start w:val="1"/>
      <w:numFmt w:val="decimal"/>
      <w:lvlText w:val="%4"/>
      <w:lvlJc w:val="left"/>
      <w:pPr>
        <w:ind w:left="2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76D7EC">
      <w:start w:val="1"/>
      <w:numFmt w:val="lowerLetter"/>
      <w:lvlText w:val="%5"/>
      <w:lvlJc w:val="left"/>
      <w:pPr>
        <w:ind w:left="3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CEC1AC">
      <w:start w:val="1"/>
      <w:numFmt w:val="lowerRoman"/>
      <w:lvlText w:val="%6"/>
      <w:lvlJc w:val="left"/>
      <w:pPr>
        <w:ind w:left="39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EC1686">
      <w:start w:val="1"/>
      <w:numFmt w:val="decimal"/>
      <w:lvlText w:val="%7"/>
      <w:lvlJc w:val="left"/>
      <w:pPr>
        <w:ind w:left="46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5B0B3C0">
      <w:start w:val="1"/>
      <w:numFmt w:val="lowerLetter"/>
      <w:lvlText w:val="%8"/>
      <w:lvlJc w:val="left"/>
      <w:pPr>
        <w:ind w:left="5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4E07764">
      <w:start w:val="1"/>
      <w:numFmt w:val="lowerRoman"/>
      <w:lvlText w:val="%9"/>
      <w:lvlJc w:val="left"/>
      <w:pPr>
        <w:ind w:left="61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D073A10"/>
    <w:multiLevelType w:val="hybridMultilevel"/>
    <w:tmpl w:val="5B38072E"/>
    <w:lvl w:ilvl="0" w:tplc="C1C2A81E">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0EAA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46225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A223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4CE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AF0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C0DE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6C9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9619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081342F"/>
    <w:multiLevelType w:val="hybridMultilevel"/>
    <w:tmpl w:val="60ECAF06"/>
    <w:lvl w:ilvl="0" w:tplc="E7EAB464">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48AD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B000B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A6DD1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5A330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4431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C61D9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3E834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AB2B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6D4A79"/>
    <w:multiLevelType w:val="hybridMultilevel"/>
    <w:tmpl w:val="A6209D96"/>
    <w:lvl w:ilvl="0" w:tplc="0FBAA7CE">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60B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28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8B7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01D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5ACB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8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F68A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660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CB72FF1"/>
    <w:multiLevelType w:val="hybridMultilevel"/>
    <w:tmpl w:val="D7DA7490"/>
    <w:lvl w:ilvl="0" w:tplc="484271A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86E670">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02884">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8080E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EE2B8A">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A0742C">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24858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44E28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E606C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DDD3C5B"/>
    <w:multiLevelType w:val="hybridMultilevel"/>
    <w:tmpl w:val="69C40976"/>
    <w:lvl w:ilvl="0" w:tplc="380A64F0">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2BEF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625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67A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E992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E6A2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8669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018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D80F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54A14DD"/>
    <w:multiLevelType w:val="hybridMultilevel"/>
    <w:tmpl w:val="26CCBC8E"/>
    <w:lvl w:ilvl="0" w:tplc="2F9E30CA">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CF64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20311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9ACA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4B15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AC5B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4442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CDD3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649D3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64E13DF"/>
    <w:multiLevelType w:val="hybridMultilevel"/>
    <w:tmpl w:val="F87080B8"/>
    <w:lvl w:ilvl="0" w:tplc="8B888746">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0D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C21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A15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AF37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E05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290C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2842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A0C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7DE7BAC"/>
    <w:multiLevelType w:val="hybridMultilevel"/>
    <w:tmpl w:val="6E8A433A"/>
    <w:lvl w:ilvl="0" w:tplc="8D50D9F8">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8902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4A27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EAF8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44EF5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AEB0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6C974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C73F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0B4B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8CB074D"/>
    <w:multiLevelType w:val="hybridMultilevel"/>
    <w:tmpl w:val="87A074EA"/>
    <w:lvl w:ilvl="0" w:tplc="D842E152">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679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90CB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44D5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64F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E4A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A71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A031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88F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9246918"/>
    <w:multiLevelType w:val="hybridMultilevel"/>
    <w:tmpl w:val="285CB952"/>
    <w:lvl w:ilvl="0" w:tplc="2E1672F4">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066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CDB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A52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1427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5ED3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C03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8C691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A9A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A62F88"/>
    <w:multiLevelType w:val="hybridMultilevel"/>
    <w:tmpl w:val="78E8E602"/>
    <w:lvl w:ilvl="0" w:tplc="79AADA9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5070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6EA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664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C78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06B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26E0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47F8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C093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3FE1C8A"/>
    <w:multiLevelType w:val="hybridMultilevel"/>
    <w:tmpl w:val="35C410C6"/>
    <w:lvl w:ilvl="0" w:tplc="CC3E09E2">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83C7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2834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6238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46E16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4F8A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A63B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C66BE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D410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9D118F1"/>
    <w:multiLevelType w:val="hybridMultilevel"/>
    <w:tmpl w:val="0BC27F5E"/>
    <w:lvl w:ilvl="0" w:tplc="B15239BE">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2092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03C5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0D39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C68AE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20F5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831B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6AE36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653F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A68294C"/>
    <w:multiLevelType w:val="hybridMultilevel"/>
    <w:tmpl w:val="0044AA86"/>
    <w:lvl w:ilvl="0" w:tplc="414C83BC">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0A2A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A7B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8E2C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C5D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9A6B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20C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A33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E20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C4E1CE2"/>
    <w:multiLevelType w:val="hybridMultilevel"/>
    <w:tmpl w:val="98465822"/>
    <w:lvl w:ilvl="0" w:tplc="755EF356">
      <w:start w:val="5"/>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D494D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2421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32651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C951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DE09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9243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264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0D23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FE5D1D"/>
    <w:multiLevelType w:val="hybridMultilevel"/>
    <w:tmpl w:val="FDA2BB58"/>
    <w:lvl w:ilvl="0" w:tplc="A6DE33B6">
      <w:start w:val="1"/>
      <w:numFmt w:val="bullet"/>
      <w:lvlText w:val="•"/>
      <w:lvlJc w:val="left"/>
      <w:pPr>
        <w:ind w:left="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24CE4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E27C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2872B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3C324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76B98E">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EA41C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E5B9E">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44963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83F3A81"/>
    <w:multiLevelType w:val="hybridMultilevel"/>
    <w:tmpl w:val="6DA6ED10"/>
    <w:lvl w:ilvl="0" w:tplc="145EC2EA">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B65E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2E094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8248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3A4D4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4AE5C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AE2B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AC5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96613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58E105F0"/>
    <w:multiLevelType w:val="hybridMultilevel"/>
    <w:tmpl w:val="E91A1214"/>
    <w:lvl w:ilvl="0" w:tplc="0F58F224">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EA82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86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0B6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5AB1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A8E2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6BC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A401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21A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BD2488A"/>
    <w:multiLevelType w:val="hybridMultilevel"/>
    <w:tmpl w:val="4F4C887C"/>
    <w:lvl w:ilvl="0" w:tplc="7D361532">
      <w:start w:val="1"/>
      <w:numFmt w:val="bullet"/>
      <w:lvlText w:val="•"/>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F64E3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EA08B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BC4C97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44036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8C342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7699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B48CE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6A66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6D9B27CD"/>
    <w:multiLevelType w:val="hybridMultilevel"/>
    <w:tmpl w:val="2426501C"/>
    <w:lvl w:ilvl="0" w:tplc="CD94531C">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C18E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0AD8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062E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6CB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CD17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2ACE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DA244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03BB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0DD2F3D"/>
    <w:multiLevelType w:val="hybridMultilevel"/>
    <w:tmpl w:val="05C23566"/>
    <w:lvl w:ilvl="0" w:tplc="D80A752C">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CA1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A66B2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4D9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2FC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8A7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04CF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83A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CE9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1E664ED"/>
    <w:multiLevelType w:val="hybridMultilevel"/>
    <w:tmpl w:val="5A2A8934"/>
    <w:lvl w:ilvl="0" w:tplc="0E80BD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18739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F4CE0C">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CC59D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7067F6">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E125D5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76FDB8">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F8F3B0">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1E27F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7743080A"/>
    <w:multiLevelType w:val="hybridMultilevel"/>
    <w:tmpl w:val="2D1843FA"/>
    <w:lvl w:ilvl="0" w:tplc="1A6CEA18">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C39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06B6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C7A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8B5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C839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DE607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CD3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3E28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A0144FE"/>
    <w:multiLevelType w:val="hybridMultilevel"/>
    <w:tmpl w:val="FF1C97B2"/>
    <w:lvl w:ilvl="0" w:tplc="F89298AE">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AC0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046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C23F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05E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691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CC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66E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8F2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A57210F"/>
    <w:multiLevelType w:val="hybridMultilevel"/>
    <w:tmpl w:val="F0E64366"/>
    <w:lvl w:ilvl="0" w:tplc="00A061CA">
      <w:start w:val="6"/>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E1E7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201B4">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8DD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6A4F8">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A6B2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A9CB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2BBE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333E">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B025374"/>
    <w:multiLevelType w:val="hybridMultilevel"/>
    <w:tmpl w:val="8FD8DAD0"/>
    <w:lvl w:ilvl="0" w:tplc="0B6C8F94">
      <w:start w:val="1"/>
      <w:numFmt w:val="bullet"/>
      <w:lvlText w:val="-"/>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0384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6C1FE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ED43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66D0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98CDE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2C077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A79B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A2721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CF067C6"/>
    <w:multiLevelType w:val="hybridMultilevel"/>
    <w:tmpl w:val="B750215A"/>
    <w:lvl w:ilvl="0" w:tplc="F31E541A">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A380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4288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70493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C879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C2286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859D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B4064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89F0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4"/>
  </w:num>
  <w:num w:numId="2">
    <w:abstractNumId w:val="25"/>
  </w:num>
  <w:num w:numId="3">
    <w:abstractNumId w:val="6"/>
  </w:num>
  <w:num w:numId="4">
    <w:abstractNumId w:val="31"/>
  </w:num>
  <w:num w:numId="5">
    <w:abstractNumId w:val="4"/>
  </w:num>
  <w:num w:numId="6">
    <w:abstractNumId w:val="15"/>
  </w:num>
  <w:num w:numId="7">
    <w:abstractNumId w:val="5"/>
  </w:num>
  <w:num w:numId="8">
    <w:abstractNumId w:val="33"/>
  </w:num>
  <w:num w:numId="9">
    <w:abstractNumId w:val="20"/>
  </w:num>
  <w:num w:numId="10">
    <w:abstractNumId w:val="19"/>
  </w:num>
  <w:num w:numId="11">
    <w:abstractNumId w:val="26"/>
  </w:num>
  <w:num w:numId="12">
    <w:abstractNumId w:val="8"/>
  </w:num>
  <w:num w:numId="13">
    <w:abstractNumId w:val="3"/>
  </w:num>
  <w:num w:numId="14">
    <w:abstractNumId w:val="9"/>
  </w:num>
  <w:num w:numId="15">
    <w:abstractNumId w:val="28"/>
  </w:num>
  <w:num w:numId="16">
    <w:abstractNumId w:val="18"/>
  </w:num>
  <w:num w:numId="17">
    <w:abstractNumId w:val="30"/>
  </w:num>
  <w:num w:numId="18">
    <w:abstractNumId w:val="24"/>
  </w:num>
  <w:num w:numId="19">
    <w:abstractNumId w:val="7"/>
  </w:num>
  <w:num w:numId="20">
    <w:abstractNumId w:val="23"/>
  </w:num>
  <w:num w:numId="21">
    <w:abstractNumId w:val="12"/>
  </w:num>
  <w:num w:numId="22">
    <w:abstractNumId w:val="22"/>
  </w:num>
  <w:num w:numId="23">
    <w:abstractNumId w:val="0"/>
  </w:num>
  <w:num w:numId="24">
    <w:abstractNumId w:val="21"/>
  </w:num>
  <w:num w:numId="25">
    <w:abstractNumId w:val="27"/>
  </w:num>
  <w:num w:numId="26">
    <w:abstractNumId w:val="13"/>
  </w:num>
  <w:num w:numId="27">
    <w:abstractNumId w:val="17"/>
  </w:num>
  <w:num w:numId="28">
    <w:abstractNumId w:val="10"/>
  </w:num>
  <w:num w:numId="29">
    <w:abstractNumId w:val="16"/>
  </w:num>
  <w:num w:numId="30">
    <w:abstractNumId w:val="14"/>
  </w:num>
  <w:num w:numId="31">
    <w:abstractNumId w:val="32"/>
  </w:num>
  <w:num w:numId="32">
    <w:abstractNumId w:val="11"/>
  </w:num>
  <w:num w:numId="33">
    <w:abstractNumId w:val="1"/>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A2"/>
    <w:rsid w:val="002F300B"/>
    <w:rsid w:val="008817F5"/>
    <w:rsid w:val="0099039C"/>
    <w:rsid w:val="009E5E94"/>
    <w:rsid w:val="00A476A2"/>
    <w:rsid w:val="00B0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249" w:lineRule="auto"/>
      <w:ind w:left="191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70" w:lineRule="auto"/>
      <w:ind w:left="1277" w:right="4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953"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249" w:lineRule="auto"/>
      <w:ind w:left="191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70" w:lineRule="auto"/>
      <w:ind w:left="1277" w:right="4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953" w:hanging="10"/>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1" Type="http://schemas.openxmlformats.org/officeDocument/2006/relationships/hyperlink" Target="https://cutt.ly/OyA9z5p" TargetMode="External"/><Relationship Id="rId170" Type="http://schemas.openxmlformats.org/officeDocument/2006/relationships/hyperlink" Target="https://mon.gov.ua/ua/news/dlya-vchiteliv-rozpochavsya-onlajn-kurs-iz-udoskonalennya-movlennyevih-i-komunikativnih-kompetentnostej" TargetMode="External"/><Relationship Id="rId268" Type="http://schemas.openxmlformats.org/officeDocument/2006/relationships/hyperlink" Target="http://www.coe.int/" TargetMode="External"/><Relationship Id="rId475" Type="http://schemas.openxmlformats.org/officeDocument/2006/relationships/hyperlink" Target="https://tinyurl.com/y78hfalz" TargetMode="External"/><Relationship Id="rId682" Type="http://schemas.openxmlformats.org/officeDocument/2006/relationships/hyperlink" Target="https://mon.gov.ua/ua/osvita/zagalna-serednya-osvita/navchalni-programi/navchalni-programi-dlya-10-11-klasiv" TargetMode="External"/><Relationship Id="rId128" Type="http://schemas.openxmlformats.org/officeDocument/2006/relationships/hyperlink" Target="https://mon.gov.ua/ua/npa/pro-zatverdzhennya-dorozhnoyi-karti-implementaciyi-statti-7-zakonu-ukrayini-pro-osvitu-v-zakladah-zagalnoyi-serednoyi-osviti-na-2019-2023-roki" TargetMode="External"/><Relationship Id="rId335" Type="http://schemas.openxmlformats.org/officeDocument/2006/relationships/hyperlink" Target="https://tinyurl.com/y9x5n54z" TargetMode="External"/><Relationship Id="rId542" Type="http://schemas.openxmlformats.org/officeDocument/2006/relationships/hyperlink" Target="https://goo.gl/GDh9gC" TargetMode="External"/><Relationship Id="rId987" Type="http://schemas.openxmlformats.org/officeDocument/2006/relationships/hyperlink" Target="https://mon.gov.ua/ua/osvita/zagalna-serednya-osvita/navchalni-programi/navchalni-programi-5-9-klas" TargetMode="External"/><Relationship Id="rId1172" Type="http://schemas.openxmlformats.org/officeDocument/2006/relationships/hyperlink" Target="https://lib.imzo.gov.ua/" TargetMode="External"/><Relationship Id="rId402" Type="http://schemas.openxmlformats.org/officeDocument/2006/relationships/hyperlink" Target="http://www.onestopenglish.com/" TargetMode="External"/><Relationship Id="rId847" Type="http://schemas.openxmlformats.org/officeDocument/2006/relationships/hyperlink" Target="https://bank.gov.ua/news/all/natsionalniy-bank-prezentuvav-bachennya-strategiyi-finansovoyi-gramotnosti" TargetMode="External"/><Relationship Id="rId1032" Type="http://schemas.openxmlformats.org/officeDocument/2006/relationships/hyperlink" Target="https://mon.gov.ua/ua/osvita/zagalna-serednya-osvita/navchalni-programi/navchalni-programi-dlya-10-11-klasiv" TargetMode="External"/><Relationship Id="rId1477" Type="http://schemas.openxmlformats.org/officeDocument/2006/relationships/hyperlink" Target="https://nus.org.ua/news/yak-nalagodyty-dystantsijne-navchannya-posibnyk-dlya-shkil-vid-go-smart-osvita-ta-mon/" TargetMode="External"/><Relationship Id="rId707" Type="http://schemas.openxmlformats.org/officeDocument/2006/relationships/hyperlink" Target="https://mon.gov.ua/ua/osvita/zagalna-serednya-osvita/navchalni-programi/navchalni-programi-dlya-10-11-klasiv" TargetMode="External"/><Relationship Id="rId914" Type="http://schemas.openxmlformats.org/officeDocument/2006/relationships/hyperlink" Target="https://cutt.ly/wyFq6hD" TargetMode="External"/><Relationship Id="rId1337" Type="http://schemas.openxmlformats.org/officeDocument/2006/relationships/hyperlink" Target="https://mon.gov.ua/storage/app/media/zagalna%20serednya/programy-5-9-klas/onovlennya-12-2017/8-informatika.docx" TargetMode="External"/><Relationship Id="rId43" Type="http://schemas.openxmlformats.org/officeDocument/2006/relationships/hyperlink" Target="https://cutt.ly/DyAqLI9" TargetMode="External"/><Relationship Id="rId1404" Type="http://schemas.openxmlformats.org/officeDocument/2006/relationships/hyperlink" Target="http://mon.gov.ua/activity/education/zagalna-serednya/navchalni-programy.html" TargetMode="External"/><Relationship Id="rId192" Type="http://schemas.openxmlformats.org/officeDocument/2006/relationships/hyperlink" Target="https://mon-covid19.info/schools" TargetMode="External"/><Relationship Id="rId497" Type="http://schemas.openxmlformats.org/officeDocument/2006/relationships/hyperlink" Target="https://tinyurl.com/y9srcdx7" TargetMode="External"/><Relationship Id="rId357" Type="http://schemas.openxmlformats.org/officeDocument/2006/relationships/hyperlink" Target="https://tinyurl.com/y8tejpna" TargetMode="External"/><Relationship Id="rId1194" Type="http://schemas.openxmlformats.org/officeDocument/2006/relationships/hyperlink" Target="http://undip.org/ua/news/labrary/metod_rekom_detail.php&amp;ID=9825" TargetMode="External"/><Relationship Id="rId217" Type="http://schemas.openxmlformats.org/officeDocument/2006/relationships/hyperlink" Target="https://mon.gov.ua/storage/app/media/zagalna%20serednya/metodichni%20recomendazii/2020/metodichni%20recomendazii-dustanciyna%20osvita-2020.pdf" TargetMode="External"/><Relationship Id="rId564"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1"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69" Type="http://schemas.openxmlformats.org/officeDocument/2006/relationships/hyperlink" Target="http://testportal.gov.ua/zno-2021/" TargetMode="External"/><Relationship Id="rId1499" Type="http://schemas.openxmlformats.org/officeDocument/2006/relationships/hyperlink" Target="https://goo.gl/GDh9gC" TargetMode="External"/><Relationship Id="rId424" Type="http://schemas.openxmlformats.org/officeDocument/2006/relationships/hyperlink" Target="https://www.lingozing.com/fr/" TargetMode="External"/><Relationship Id="rId631" Type="http://schemas.openxmlformats.org/officeDocument/2006/relationships/hyperlink" Target="https://www.schools-for-democracy.org/onlain-resursy/vebinary" TargetMode="External"/><Relationship Id="rId729" Type="http://schemas.openxmlformats.org/officeDocument/2006/relationships/hyperlink" Target="https://imzo.gov.ua/pidruchniki/pereliki/" TargetMode="External"/><Relationship Id="rId1054" Type="http://schemas.openxmlformats.org/officeDocument/2006/relationships/hyperlink" Target="https://www.auc.org.ua/sites/default/files/sectors/u-137/2019_mon_metodychni_rekomendaciyi_27-06.pdf" TargetMode="External"/><Relationship Id="rId1261" Type="http://schemas.openxmlformats.org/officeDocument/2006/relationships/hyperlink" Target="http://undip.org/ua/news/labrary/metod_rekom_detail.php&amp;ID=9825" TargetMode="External"/><Relationship Id="rId1359" Type="http://schemas.openxmlformats.org/officeDocument/2006/relationships/hyperlink" Target="https://mon.gov.ua/storage/app/media/zagalna%20serednya/programy-10-11-klas/2018-2019/informatika-standart-10-11.docx" TargetMode="External"/><Relationship Id="rId936" Type="http://schemas.openxmlformats.org/officeDocument/2006/relationships/hyperlink" Target="https://testportal.gov.ua/zvity-dani-4/" TargetMode="External"/><Relationship Id="rId112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19" Type="http://schemas.openxmlformats.org/officeDocument/2006/relationships/hyperlink" Target="https://mon.gov.ua/ua/osvita/zagalna-serednya-osvita/navchalni-programi/navchalni-programi-dlya-10-11-klasiv" TargetMode="External"/><Relationship Id="rId65" Type="http://schemas.openxmlformats.org/officeDocument/2006/relationships/hyperlink" Target="https://imzo.gov.ua/pidruchniki/pereliki/" TargetMode="External"/><Relationship Id="rId1426" Type="http://schemas.openxmlformats.org/officeDocument/2006/relationships/hyperlink" Target="https://mon.gov.ua/ua/osvita/zagalna-serednya-osvita/navchalni-programi/navchalni-programi-5-9-klas" TargetMode="External"/><Relationship Id="rId281" Type="http://schemas.openxmlformats.org/officeDocument/2006/relationships/hyperlink" Target="https://tinyurl.com/yc44nndh" TargetMode="External"/><Relationship Id="rId141" Type="http://schemas.openxmlformats.org/officeDocument/2006/relationships/hyperlink" Target="https://mon.gov.ua/ua/npa/pro-zatverdzhennya-dorozhnoyi-karti-implementaciyi-statti-7-zakonu-ukrayini-pro-osvitu-v-zakladah-zagalnoyi-serednoyi-osviti-na-2019-2023-roki" TargetMode="External"/><Relationship Id="rId379" Type="http://schemas.openxmlformats.org/officeDocument/2006/relationships/hyperlink" Target="https://www.youtube.com/channel/UCy6NceQPLfFGjKuq6l8l-3w/playlists" TargetMode="External"/><Relationship Id="rId586" Type="http://schemas.openxmlformats.org/officeDocument/2006/relationships/hyperlink" Target="https://www.schools-for-democracy.org/onlain-resursy/instrument" TargetMode="External"/><Relationship Id="rId793" Type="http://schemas.openxmlformats.org/officeDocument/2006/relationships/hyperlink" Target="https://imzo.gov.ua/kurs-finansova-gramotnist/programne-zabezpechennya-u-osnovniy-i-pochatkoviy-shkoli/" TargetMode="External"/><Relationship Id="rId7" Type="http://schemas.openxmlformats.org/officeDocument/2006/relationships/endnotes" Target="endnotes.xml"/><Relationship Id="rId239" Type="http://schemas.openxmlformats.org/officeDocument/2006/relationships/hyperlink" Target="https://www.skype.com/" TargetMode="External"/><Relationship Id="rId446" Type="http://schemas.openxmlformats.org/officeDocument/2006/relationships/hyperlink" Target="https://tinyurl.com/ybxslzms" TargetMode="External"/><Relationship Id="rId653" Type="http://schemas.openxmlformats.org/officeDocument/2006/relationships/hyperlink" Target="https://imzo.gov.ua/2019/11/28/nakaz-mon-vid-28-11-2019-1488-pro-zatverdzhennia-zmin-do-nakazu-ministerstva-osvity-i-nauky-ukrainy-vid-07-11-2019-1409/)" TargetMode="External"/><Relationship Id="rId107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83" Type="http://schemas.openxmlformats.org/officeDocument/2006/relationships/hyperlink" Target="https://imzo.gov.ua/osvitni-proekti/intehrovanyj-kurs-pryrodnychi-nauky/navchalno-metodychne-zabezpechennya/" TargetMode="External"/><Relationship Id="rId1490" Type="http://schemas.openxmlformats.org/officeDocument/2006/relationships/hyperlink" Target="https://www.president.gov.ua/documents/1952020-33789" TargetMode="External"/><Relationship Id="rId306" Type="http://schemas.openxmlformats.org/officeDocument/2006/relationships/hyperlink" Target="https://bit.ly/2zmAS1R" TargetMode="External"/><Relationship Id="rId860" Type="http://schemas.openxmlformats.org/officeDocument/2006/relationships/hyperlink" Target="https://goo.gl/fwh2BR" TargetMode="External"/><Relationship Id="rId958" Type="http://schemas.openxmlformats.org/officeDocument/2006/relationships/hyperlink" Target="http://undip.org/ua/news/labrary/metod_rekom_detail.php&amp;ID=9825" TargetMode="External"/><Relationship Id="rId1143" Type="http://schemas.openxmlformats.org/officeDocument/2006/relationships/hyperlink" Target="https://naurok.com.ua/post/internet-na-korist-onlayn-resursi-dlya-vivchennya-geografi" TargetMode="External"/><Relationship Id="rId87" Type="http://schemas.openxmlformats.org/officeDocument/2006/relationships/hyperlink" Target="https://imzo.gov.ua/pidruchniki/pereliki/" TargetMode="External"/><Relationship Id="rId513" Type="http://schemas.openxmlformats.org/officeDocument/2006/relationships/hyperlink" Target="https://goo.gl/fwh2BR" TargetMode="External"/><Relationship Id="rId720" Type="http://schemas.openxmlformats.org/officeDocument/2006/relationships/hyperlink" Target="https://imzo.gov.ua/pidruchniki/pereliki/" TargetMode="External"/><Relationship Id="rId818" Type="http://schemas.openxmlformats.org/officeDocument/2006/relationships/hyperlink" Target="http://www.consumerinfo.org.ua/" TargetMode="External"/><Relationship Id="rId1350" Type="http://schemas.openxmlformats.org/officeDocument/2006/relationships/hyperlink" Target="https://mon.gov.ua/storage/app/media/zagalna%20serednya/programy-10-11-klas/2018-2019/informatika-standart-10-11.docx" TargetMode="External"/><Relationship Id="rId1448" Type="http://schemas.openxmlformats.org/officeDocument/2006/relationships/hyperlink" Target="https://nus.org.ua/news/yak-nalagodyty-dystantsijne-navchannya-posibnyk-dlya-shkil-vid-go-smart-osvita-ta-mon/" TargetMode="External"/><Relationship Id="rId1003" Type="http://schemas.openxmlformats.org/officeDocument/2006/relationships/hyperlink" Target="https://mon.gov.ua/ua/osvita/zagalna-serednya-osvita/navchalni-programi/navchalni-programi-5-9-klas" TargetMode="External"/><Relationship Id="rId1210" Type="http://schemas.openxmlformats.org/officeDocument/2006/relationships/hyperlink" Target="http://lib.iitta.gov.ua/" TargetMode="External"/><Relationship Id="rId1308" Type="http://schemas.openxmlformats.org/officeDocument/2006/relationships/hyperlink" Target="http://undip.org/ua/news/labrary/metod_rekom_detail.php&amp;ID=9825" TargetMode="External"/><Relationship Id="rId14" Type="http://schemas.openxmlformats.org/officeDocument/2006/relationships/hyperlink" Target="https://cutt.ly/OyA9z5p" TargetMode="External"/><Relationship Id="rId163" Type="http://schemas.openxmlformats.org/officeDocument/2006/relationships/hyperlink" Target="https://mon.gov.ua/ua/news/dlya-vchiteliv-rozpochavsya-onlajn-kurs-iz-udoskonalennya-movlennyevih-i-komunikativnih-kompetentnostej" TargetMode="External"/><Relationship Id="rId370" Type="http://schemas.openxmlformats.org/officeDocument/2006/relationships/hyperlink" Target="https://macmillanukraine.com/distance-learning/" TargetMode="External"/><Relationship Id="rId230" Type="http://schemas.openxmlformats.org/officeDocument/2006/relationships/hyperlink" Target="https://mon.gov.ua/storage/app/media/zagalna%20serednya/metodichni%20recomendazii/2020/metodichni%20recomendazii-dustanciyna%20osvita-2020.pdf" TargetMode="External"/><Relationship Id="rId468" Type="http://schemas.openxmlformats.org/officeDocument/2006/relationships/hyperlink" Target="https://tinyurl.com/ycfap3vw" TargetMode="External"/><Relationship Id="rId675" Type="http://schemas.openxmlformats.org/officeDocument/2006/relationships/hyperlink" Target="https://imzo.gov.ua/2019/11/28/nakaz-mon-vid-28-11-2019-1488-pro-zatverdzhennia-zmin-do-nakazu-ministerstva-osvity-i-nauky-ukrainy-vid-07-11-2019-1409/)" TargetMode="External"/><Relationship Id="rId882" Type="http://schemas.openxmlformats.org/officeDocument/2006/relationships/hyperlink" Target="https://mon.gov.ua/ua/osvita/zagalna-serednya-osvita/navchalni-programi/navchalni-programi-5-9-klas" TargetMode="External"/><Relationship Id="rId109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328" Type="http://schemas.openxmlformats.org/officeDocument/2006/relationships/hyperlink" Target="https://tinyurl.com/y83s43rn" TargetMode="External"/><Relationship Id="rId535" Type="http://schemas.openxmlformats.org/officeDocument/2006/relationships/hyperlink" Target="https://istpravda.com.ua/" TargetMode="External"/><Relationship Id="rId742"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65" Type="http://schemas.openxmlformats.org/officeDocument/2006/relationships/hyperlink" Target="https://goo.gl/fwh2BR" TargetMode="External"/><Relationship Id="rId1372" Type="http://schemas.openxmlformats.org/officeDocument/2006/relationships/hyperlink" Target="https://mon.gov.ua/storage/app/media/zagalna%20serednya/programy-10-11-klas/2018-2019/01/10-11-profilniy-riven.docx" TargetMode="External"/><Relationship Id="rId602" Type="http://schemas.openxmlformats.org/officeDocument/2006/relationships/hyperlink" Target="https://www.schools-for-democracy.org/registration-manual" TargetMode="External"/><Relationship Id="rId1025" Type="http://schemas.openxmlformats.org/officeDocument/2006/relationships/hyperlink" Target="https://mon.gov.ua/ua/osvita/zagalna-serednya-osvita/navchalni-programi/navchalni-programi-dlya-10-11-klasiv" TargetMode="External"/><Relationship Id="rId1232" Type="http://schemas.openxmlformats.org/officeDocument/2006/relationships/hyperlink" Target="https://mon.gov.ua/ua/osvita/zagalna-serednya-osvita/navchalni-programi/navchalni-programi-dlya-10-11-klasiv" TargetMode="External"/><Relationship Id="rId907" Type="http://schemas.openxmlformats.org/officeDocument/2006/relationships/hyperlink" Target="http://my.science.ua/" TargetMode="External"/><Relationship Id="rId36" Type="http://schemas.openxmlformats.org/officeDocument/2006/relationships/hyperlink" Target="https://lib.imzo.gov.ua/" TargetMode="External"/><Relationship Id="rId185" Type="http://schemas.openxmlformats.org/officeDocument/2006/relationships/hyperlink" Target="https://mon.gov.ua/ua/news/dlya-vchiteliv-rozpochavsya-onlajn-kurs-iz-udoskonalennya-movlennyevih-i-komunikativnih-kompetentnostej" TargetMode="External"/><Relationship Id="rId392" Type="http://schemas.openxmlformats.org/officeDocument/2006/relationships/hyperlink" Target="https://www.macmillanenglish.com/tr/distance-teaching-and-learning-hub/know-how/webinars" TargetMode="External"/><Relationship Id="rId697" Type="http://schemas.openxmlformats.org/officeDocument/2006/relationships/hyperlink" Target="https://mon.gov.ua/ua/osvita/zagalna-serednya-osvita/navchalni-programi/navchalni-programi-dlya-10-11-klasiv" TargetMode="External"/><Relationship Id="rId252" Type="http://schemas.openxmlformats.org/officeDocument/2006/relationships/hyperlink" Target="https://www.edmodo.com/" TargetMode="External"/><Relationship Id="rId1187" Type="http://schemas.openxmlformats.org/officeDocument/2006/relationships/hyperlink" Target="http://undip.org/ua/news/labrary/metod_rekom_detail.php&amp;ID=9825" TargetMode="External"/><Relationship Id="rId112" Type="http://schemas.openxmlformats.org/officeDocument/2006/relationships/hyperlink" Target="https://imzo.gov.ua/pidruchniki/pereliki/" TargetMode="External"/><Relationship Id="rId557"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4"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71" Type="http://schemas.openxmlformats.org/officeDocument/2006/relationships/hyperlink" Target="http://undip.org/ua/news/labrary/metod_rekom_detail.php&amp;ID=9825" TargetMode="External"/><Relationship Id="rId1394" Type="http://schemas.openxmlformats.org/officeDocument/2006/relationships/hyperlink" Target="http://mon.gov.ua/activity/education/zagalna-serednya/navchalni-programy.html" TargetMode="External"/><Relationship Id="rId417" Type="http://schemas.openxmlformats.org/officeDocument/2006/relationships/hyperlink" Target="https://tinyurl.com/ydgg4g2t" TargetMode="External"/><Relationship Id="rId624" Type="http://schemas.openxmlformats.org/officeDocument/2006/relationships/hyperlink" Target="https://www.schools-for-democracy.org/registration-manual" TargetMode="External"/><Relationship Id="rId831" Type="http://schemas.openxmlformats.org/officeDocument/2006/relationships/hyperlink" Target="http://www.bank.gov.ua/" TargetMode="External"/><Relationship Id="rId1047" Type="http://schemas.openxmlformats.org/officeDocument/2006/relationships/hyperlink" Target="https://mon.gov.ua/ua/osvita/zagalna-serednya-osvita/navchalni-programi/navchalni-programi-dlya-10-11-klasiv" TargetMode="External"/><Relationship Id="rId1254" Type="http://schemas.openxmlformats.org/officeDocument/2006/relationships/hyperlink" Target="http://undip.org/ua/news/labrary/metod_rekom_detail.php&amp;ID=9825" TargetMode="External"/><Relationship Id="rId1461" Type="http://schemas.openxmlformats.org/officeDocument/2006/relationships/hyperlink" Target="https://nus.org.ua/news/yak-nalagodyty-dystantsijne-navchannya-posibnyk-dlya-shkil-vid-go-smart-osvita-ta-mon/" TargetMode="External"/><Relationship Id="rId929" Type="http://schemas.openxmlformats.org/officeDocument/2006/relationships/hyperlink" Target="https://nus.org.ua/covid19/?fbclid=IwAR2PG-_SVR2DkEDmI9Q1kU36NJXdZApw_3sYys9xp68lFXLSTYZkJ281VSk" TargetMode="External"/><Relationship Id="rId111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1" Type="http://schemas.openxmlformats.org/officeDocument/2006/relationships/hyperlink" Target="http://lib.iitta.gov.ua/" TargetMode="External"/><Relationship Id="rId58" Type="http://schemas.openxmlformats.org/officeDocument/2006/relationships/hyperlink" Target="https://imzo.gov.ua/pidruchniki/pereliki/" TargetMode="External"/><Relationship Id="rId1419" Type="http://schemas.openxmlformats.org/officeDocument/2006/relationships/hyperlink" Target="https://mon.gov.ua/ua/osvita/zagalna-serednya-osvita/navchalni-programi/navchalni-programi-5-9-klas" TargetMode="External"/><Relationship Id="rId274" Type="http://schemas.openxmlformats.org/officeDocument/2006/relationships/hyperlink" Target="https://www.teachingenglish.org.uk/training" TargetMode="External"/><Relationship Id="rId481" Type="http://schemas.openxmlformats.org/officeDocument/2006/relationships/hyperlink" Target="https://tinyurl.com/yba2l3c5" TargetMode="External"/><Relationship Id="rId134" Type="http://schemas.openxmlformats.org/officeDocument/2006/relationships/hyperlink" Target="https://mon.gov.ua/ua/npa/pro-zatverdzhennya-dorozhnoyi-karti-implementaciyi-statti-7-zakonu-ukrayini-pro-osvitu-v-zakladah-zagalnoyi-serednoyi-osviti-na-2019-2023-roki" TargetMode="External"/><Relationship Id="rId579" Type="http://schemas.openxmlformats.org/officeDocument/2006/relationships/hyperlink" Target="http://idcir.com.ua/kultura-dobrosusidstva/metodichna-pidtrimka/" TargetMode="External"/><Relationship Id="rId786" Type="http://schemas.openxmlformats.org/officeDocument/2006/relationships/hyperlink" Target="https://imzo.gov.ua/kurs-finansova-gramotnist/programne-zabezpechennya-u-osnovniy-i-pochatkoviy-shkoli/" TargetMode="External"/><Relationship Id="rId993" Type="http://schemas.openxmlformats.org/officeDocument/2006/relationships/hyperlink" Target="https://mon.gov.ua/ua/osvita/zagalna-serednya-osvita/navchalni-programi/navchalni-programi-5-9-klas" TargetMode="External"/><Relationship Id="rId341" Type="http://schemas.openxmlformats.org/officeDocument/2006/relationships/hyperlink" Target="https://tinyurl.com/ybhj8jqs" TargetMode="External"/><Relationship Id="rId439" Type="http://schemas.openxmlformats.org/officeDocument/2006/relationships/hyperlink" Target="https://ua.ifprofs.org/" TargetMode="External"/><Relationship Id="rId646" Type="http://schemas.openxmlformats.org/officeDocument/2006/relationships/hyperlink" Target="https://imzo.gov.ua/2019/11/28/nakaz-mon-vid-28-11-2019-1488-pro-zatverdzhennia-zmin-do-nakazu-ministerstva-osvity-i-nauky-ukrainy-vid-07-11-2019-1409/)" TargetMode="External"/><Relationship Id="rId1069" Type="http://schemas.openxmlformats.org/officeDocument/2006/relationships/hyperlink" Target="https://imzo.gov.ua/pidruchniki/pereliki/" TargetMode="External"/><Relationship Id="rId1276" Type="http://schemas.openxmlformats.org/officeDocument/2006/relationships/hyperlink" Target="https://imzo.gov.ua/osvitni-proekti/intehrovanyj-kurs-pryrodnychi-nauky/navchalno-metodychne-zabezpechennya/" TargetMode="External"/><Relationship Id="rId1483" Type="http://schemas.openxmlformats.org/officeDocument/2006/relationships/hyperlink" Target="https://nus.org.ua/news/yak-nalagodyty-dystantsijne-navchannya-posibnyk-dlya-shkil-vid-go-smart-osvita-ta-mon/" TargetMode="External"/><Relationship Id="rId201" Type="http://schemas.openxmlformats.org/officeDocument/2006/relationships/hyperlink" Target="https://mon-covid19.info/schools" TargetMode="External"/><Relationship Id="rId506" Type="http://schemas.openxmlformats.org/officeDocument/2006/relationships/hyperlink" Target="https://tinyurl.com/ycmrcrfd" TargetMode="External"/><Relationship Id="rId853" Type="http://schemas.openxmlformats.org/officeDocument/2006/relationships/hyperlink" Target="https://bank.gov.ua/news/all/natsionalniy-bank-prezentuvav-bachennya-strategiyi-finansovoyi-gramotnosti" TargetMode="External"/><Relationship Id="rId113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713" Type="http://schemas.openxmlformats.org/officeDocument/2006/relationships/hyperlink" Target="https://mon.gov.ua/ua/osvita/zagalna-serednya-osvita/navchalni-programi/navchalni-programi-dlya-10-11-klasiv" TargetMode="External"/><Relationship Id="rId920" Type="http://schemas.openxmlformats.org/officeDocument/2006/relationships/hyperlink" Target="http://microbiologyonline.org/" TargetMode="External"/><Relationship Id="rId1343" Type="http://schemas.openxmlformats.org/officeDocument/2006/relationships/hyperlink" Target="https://mon.gov.ua/storage/app/media/zagalna%20serednya/programy-5-9-klas/onovlennya-12-2017/8-informatika.docx" TargetMode="External"/><Relationship Id="rId1203" Type="http://schemas.openxmlformats.org/officeDocument/2006/relationships/hyperlink" Target="http://undip.org/ua/news/labrary/metod_rekom_detail.php&amp;ID=9825" TargetMode="External"/><Relationship Id="rId1410" Type="http://schemas.openxmlformats.org/officeDocument/2006/relationships/hyperlink" Target="http://mon.gov.ua/activity/education/zagalna-serednya/navchalni-programy.html" TargetMode="External"/><Relationship Id="rId1508" Type="http://schemas.openxmlformats.org/officeDocument/2006/relationships/hyperlink" Target="https://nus.org.ua/covid19/?fbclid=IwAR2PG-_SVR2DkEDmI9Q1kU36NJXdZApw_3sYys9xp68lFXLSTYZkJ281VSk" TargetMode="External"/><Relationship Id="rId296" Type="http://schemas.openxmlformats.org/officeDocument/2006/relationships/hyperlink" Target="https://foliobooks.com.ua/ua-teachers-room" TargetMode="External"/><Relationship Id="rId156" Type="http://schemas.openxmlformats.org/officeDocument/2006/relationships/hyperlink" Target="https://mon.gov.ua/ua/npa/pro-zatverdzhennya-dorozhnoyi-karti-implementaciyi-statti-7-zakonu-ukrayini-pro-osvitu-v-zakladah-zagalnoyi-serednoyi-osviti-na-2019-2023-roki" TargetMode="External"/><Relationship Id="rId363" Type="http://schemas.openxmlformats.org/officeDocument/2006/relationships/hyperlink" Target="https://tinyurl.com/y9u6avfr" TargetMode="External"/><Relationship Id="rId570"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223" Type="http://schemas.openxmlformats.org/officeDocument/2006/relationships/hyperlink" Target="https://mon.gov.ua/storage/app/media/zagalna%20serednya/metodichni%20recomendazii/2020/metodichni%20recomendazii-dustanciyna%20osvita-2020.pdf" TargetMode="External"/><Relationship Id="rId430" Type="http://schemas.openxmlformats.org/officeDocument/2006/relationships/hyperlink" Target="https://savoirs.rfi.fr/en/apprendre-enseigner" TargetMode="External"/><Relationship Id="rId668" Type="http://schemas.openxmlformats.org/officeDocument/2006/relationships/hyperlink" Target="https://imzo.gov.ua/2019/11/28/nakaz-mon-vid-28-11-2019-1488-pro-zatverdzhennia-zmin-do-nakazu-ministerstva-osvity-i-nauky-ukrainy-vid-07-11-2019-1409/)" TargetMode="External"/><Relationship Id="rId875" Type="http://schemas.openxmlformats.org/officeDocument/2006/relationships/hyperlink" Target="https://mon.gov.ua/ua/osvita/zagalna-serednya-osvita/navchalni-programi/navchalni-programi-5-9-klas" TargetMode="External"/><Relationship Id="rId1060" Type="http://schemas.openxmlformats.org/officeDocument/2006/relationships/hyperlink" Target="https://imzo.gov.ua/pidruchniki/pereliki/" TargetMode="External"/><Relationship Id="rId1298" Type="http://schemas.openxmlformats.org/officeDocument/2006/relationships/hyperlink" Target="http://undip.org/ua/news/labrary/metod_rekom_detail.php&amp;ID=9825" TargetMode="External"/><Relationship Id="rId528" Type="http://schemas.openxmlformats.org/officeDocument/2006/relationships/hyperlink" Target="https://uinp.gov.ua/" TargetMode="External"/><Relationship Id="rId73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42" Type="http://schemas.openxmlformats.org/officeDocument/2006/relationships/hyperlink" Target="https://www.aup.com.ua/mediagramotnist-na-zanyattyakh-z-biolo/" TargetMode="External"/><Relationship Id="rId1158" Type="http://schemas.openxmlformats.org/officeDocument/2006/relationships/hyperlink" Target="https://imzo.gov.ua/pidruchniki/pereliki/" TargetMode="External"/><Relationship Id="rId1365" Type="http://schemas.openxmlformats.org/officeDocument/2006/relationships/hyperlink" Target="https://mon.gov.ua/storage/app/media/zagalna%20serednya/programy-10-11-klas/2018-2019/01/10-11-profilniy-riven.docx" TargetMode="External"/><Relationship Id="rId1018" Type="http://schemas.openxmlformats.org/officeDocument/2006/relationships/hyperlink" Target="https://mon.gov.ua/ua/osvita/zagalna-serednya-osvita/navchalni-programi/navchalni-programi-dlya-10-11-klasiv" TargetMode="External"/><Relationship Id="rId1225" Type="http://schemas.openxmlformats.org/officeDocument/2006/relationships/hyperlink" Target="https://mon.gov.ua/ua/osvita/zagalna-serednya-osvita/navchalni-programi/navchalni-programi-dlya-10-11-klasiv" TargetMode="External"/><Relationship Id="rId1432" Type="http://schemas.openxmlformats.org/officeDocument/2006/relationships/hyperlink" Target="https://mon.gov.ua/ua/osvita/zagalna-serednya-osvita/navchalni-programi/navchalni-programi-dlya-10-11-klasiv" TargetMode="External"/><Relationship Id="rId71" Type="http://schemas.openxmlformats.org/officeDocument/2006/relationships/hyperlink" Target="https://mon.gov.ua/ua/osvita/zagalna-serednya-osvita/navchalni-programi" TargetMode="External"/><Relationship Id="rId802" Type="http://schemas.openxmlformats.org/officeDocument/2006/relationships/hyperlink" Target="https://imzo.gov.ua/kurs-finansova-gramotnist/elektronni-versiyi-posibnikiv-spetskursu/" TargetMode="External"/><Relationship Id="rId29" Type="http://schemas.openxmlformats.org/officeDocument/2006/relationships/hyperlink" Target="https://cutt.ly/lyP5Ay2" TargetMode="External"/><Relationship Id="rId178" Type="http://schemas.openxmlformats.org/officeDocument/2006/relationships/hyperlink" Target="https://mon.gov.ua/ua/news/dlya-vchiteliv-rozpochavsya-onlajn-kurs-iz-udoskonalennya-movlennyevih-i-komunikativnih-kompetentnostej" TargetMode="External"/><Relationship Id="rId385" Type="http://schemas.openxmlformats.org/officeDocument/2006/relationships/hyperlink" Target="https://www.macmillanenglish.com/tr/distance-teaching-and-learning-hub/know-how/webinars" TargetMode="External"/><Relationship Id="rId592" Type="http://schemas.openxmlformats.org/officeDocument/2006/relationships/hyperlink" Target="https://www.schools-for-democracy.org/registration-manual" TargetMode="External"/><Relationship Id="rId245" Type="http://schemas.openxmlformats.org/officeDocument/2006/relationships/hyperlink" Target="https://www.wiziq.com/" TargetMode="External"/><Relationship Id="rId452" Type="http://schemas.openxmlformats.org/officeDocument/2006/relationships/hyperlink" Target="https://www.zerodeconduite.net/" TargetMode="External"/><Relationship Id="rId897" Type="http://schemas.openxmlformats.org/officeDocument/2006/relationships/hyperlink" Target="https://goo.gl/GDh9gC" TargetMode="External"/><Relationship Id="rId108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05" Type="http://schemas.openxmlformats.org/officeDocument/2006/relationships/hyperlink" Target="https://imzo.gov.ua/" TargetMode="External"/><Relationship Id="rId312"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757"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64" Type="http://schemas.openxmlformats.org/officeDocument/2006/relationships/hyperlink" Target="http://undip.org/ua/news/labrary/metod_rekom_detail.php&amp;ID=9825" TargetMode="External"/><Relationship Id="rId1387" Type="http://schemas.openxmlformats.org/officeDocument/2006/relationships/hyperlink" Target="http://mon.gov.ua/activity/education/zagalna-serednya/navchalni-programy.html" TargetMode="External"/><Relationship Id="rId93" Type="http://schemas.openxmlformats.org/officeDocument/2006/relationships/hyperlink" Target="https://mon.gov.ua/ua/osvita/zagalna-serednya-osvita/navchalni-programi" TargetMode="External"/><Relationship Id="rId617" Type="http://schemas.openxmlformats.org/officeDocument/2006/relationships/hyperlink" Target="https://www.schools-for-democracy.org/registration-manual" TargetMode="External"/><Relationship Id="rId824" Type="http://schemas.openxmlformats.org/officeDocument/2006/relationships/hyperlink" Target="http://www.ukrstat.gov.ua/" TargetMode="External"/><Relationship Id="rId1247" Type="http://schemas.openxmlformats.org/officeDocument/2006/relationships/hyperlink" Target="http://undip.org/ua/news/labrary/metod_rekom_detail.php&amp;ID=9825" TargetMode="External"/><Relationship Id="rId1454" Type="http://schemas.openxmlformats.org/officeDocument/2006/relationships/hyperlink" Target="https://nus.org.ua/news/yak-nalagodyty-dystantsijne-navchannya-posibnyk-dlya-shkil-vid-go-smart-osvita-ta-mon/" TargetMode="External"/><Relationship Id="rId110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4" Type="http://schemas.openxmlformats.org/officeDocument/2006/relationships/hyperlink" Target="http://undip.org/ua/news/labrary/metod_rekom_detail.php&amp;ID=9825" TargetMode="External"/><Relationship Id="rId20" Type="http://schemas.openxmlformats.org/officeDocument/2006/relationships/hyperlink" Target="https://cutt.ly/OyA9z5p" TargetMode="External"/><Relationship Id="rId267" Type="http://schemas.openxmlformats.org/officeDocument/2006/relationships/hyperlink" Target="http://www.coe.int/" TargetMode="External"/><Relationship Id="rId474" Type="http://schemas.openxmlformats.org/officeDocument/2006/relationships/hyperlink" Target="https://tinyurl.com/y9ne2nkk" TargetMode="External"/><Relationship Id="rId127" Type="http://schemas.openxmlformats.org/officeDocument/2006/relationships/hyperlink" Target="https://mon.gov.ua/ua/npa/pro-zatverdzhennya-dorozhnoyi-karti-implementaciyi-statti-7-zakonu-ukrayini-pro-osvitu-v-zakladah-zagalnoyi-serednoyi-osviti-na-2019-2023-roki" TargetMode="External"/><Relationship Id="rId681" Type="http://schemas.openxmlformats.org/officeDocument/2006/relationships/hyperlink" Target="https://imzo.gov.ua/pidruchniki/pereliki/" TargetMode="External"/><Relationship Id="rId779" Type="http://schemas.openxmlformats.org/officeDocument/2006/relationships/hyperlink" Target="https://imzo.gov.ua/kurs-finansova-gramotnist/programne-zabezpechennya-u-osnovniy-i-pochatkoviy-shkoli/" TargetMode="External"/><Relationship Id="rId986" Type="http://schemas.openxmlformats.org/officeDocument/2006/relationships/hyperlink" Target="https://mon.gov.ua/ua/osvita/zagalna-serednya-osvita/navchalni-programi/navchalni-programi-5-9-klas" TargetMode="External"/><Relationship Id="rId334" Type="http://schemas.openxmlformats.org/officeDocument/2006/relationships/hyperlink" Target="https://tinyurl.com/y9x5n54z" TargetMode="External"/><Relationship Id="rId541" Type="http://schemas.openxmlformats.org/officeDocument/2006/relationships/hyperlink" Target="http://avr.org.ua/" TargetMode="External"/><Relationship Id="rId639" Type="http://schemas.openxmlformats.org/officeDocument/2006/relationships/hyperlink" Target="https://www.schools-for-democracy.org/onlain-resursy/vebinary" TargetMode="External"/><Relationship Id="rId1171" Type="http://schemas.openxmlformats.org/officeDocument/2006/relationships/hyperlink" Target="https://goo.gl/TnGiJX" TargetMode="External"/><Relationship Id="rId1269" Type="http://schemas.openxmlformats.org/officeDocument/2006/relationships/hyperlink" Target="http://lib.iitta.gov.ua/" TargetMode="External"/><Relationship Id="rId1476" Type="http://schemas.openxmlformats.org/officeDocument/2006/relationships/hyperlink" Target="https://nus.org.ua/news/yak-nalagodyty-dystantsijne-navchannya-posibnyk-dlya-shkil-vid-go-smart-osvita-ta-mon/" TargetMode="External"/><Relationship Id="rId401" Type="http://schemas.openxmlformats.org/officeDocument/2006/relationships/hyperlink" Target="http://www.onestopenglish.com/" TargetMode="External"/><Relationship Id="rId846" Type="http://schemas.openxmlformats.org/officeDocument/2006/relationships/hyperlink" Target="https://bank.gov.ua/news/all/natsionalniy-bank-prezentuvav-bachennya-strategiyi-finansovoyi-gramotnosti" TargetMode="External"/><Relationship Id="rId1031" Type="http://schemas.openxmlformats.org/officeDocument/2006/relationships/hyperlink" Target="https://mon.gov.ua/ua/osvita/zagalna-serednya-osvita/navchalni-programi/navchalni-programi-dlya-10-11-klasiv" TargetMode="External"/><Relationship Id="rId112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706" Type="http://schemas.openxmlformats.org/officeDocument/2006/relationships/hyperlink" Target="https://mon.gov.ua/ua/osvita/zagalna-serednya-osvita/navchalni-programi/navchalni-programi-dlya-10-11-klasiv" TargetMode="External"/><Relationship Id="rId913" Type="http://schemas.openxmlformats.org/officeDocument/2006/relationships/hyperlink" Target="https://cutt.ly/wyFq6hD" TargetMode="External"/><Relationship Id="rId1336" Type="http://schemas.openxmlformats.org/officeDocument/2006/relationships/hyperlink" Target="https://mon.gov.ua/storage/app/media/zagalna%20serednya/programy-5-9-klas/onovlennya-12-2017/8-informatika.docx" TargetMode="External"/><Relationship Id="rId42" Type="http://schemas.openxmlformats.org/officeDocument/2006/relationships/hyperlink" Target="https://cutt.ly/oyP5J3V" TargetMode="External"/><Relationship Id="rId1403" Type="http://schemas.openxmlformats.org/officeDocument/2006/relationships/hyperlink" Target="http://mon.gov.ua/activity/education/zagalna-serednya/navchalni-programy.html" TargetMode="External"/><Relationship Id="rId191" Type="http://schemas.openxmlformats.org/officeDocument/2006/relationships/hyperlink" Target="https://mon.gov.ua/ua/news/dlya-vchiteliv-rozpochavsya-onlajn-kurs-iz-udoskonalennya-movlennyevih-i-komunikativnih-kompetentnostej" TargetMode="External"/><Relationship Id="rId289" Type="http://schemas.openxmlformats.org/officeDocument/2006/relationships/hyperlink" Target="https://learnenglish.britishcouncil.org/vocabulary" TargetMode="External"/><Relationship Id="rId496" Type="http://schemas.openxmlformats.org/officeDocument/2006/relationships/hyperlink" Target="https://tinyurl.com/y9srcdx7" TargetMode="External"/><Relationship Id="rId149" Type="http://schemas.openxmlformats.org/officeDocument/2006/relationships/hyperlink" Target="https://mon.gov.ua/ua/npa/pro-zatverdzhennya-dorozhnoyi-karti-implementaciyi-statti-7-zakonu-ukrayini-pro-osvitu-v-zakladah-zagalnoyi-serednoyi-osviti-na-2019-2023-roki" TargetMode="External"/><Relationship Id="rId356" Type="http://schemas.openxmlformats.org/officeDocument/2006/relationships/hyperlink" Target="https://tinyurl.com/y8tejpna" TargetMode="External"/><Relationship Id="rId563"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0"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93" Type="http://schemas.openxmlformats.org/officeDocument/2006/relationships/hyperlink" Target="http://undip.org/ua/news/labrary/metod_rekom_detail.php&amp;ID=9825" TargetMode="External"/><Relationship Id="rId216" Type="http://schemas.openxmlformats.org/officeDocument/2006/relationships/hyperlink" Target="https://mon.gov.ua/storage/app/media/zagalna%20serednya/metodichni%20recomendazii/2020/metodichni%20recomendazii-dustanciyna%20osvita-2020.pdf" TargetMode="External"/><Relationship Id="rId423" Type="http://schemas.openxmlformats.org/officeDocument/2006/relationships/hyperlink" Target="https://www.lingozing.com/fr/" TargetMode="External"/><Relationship Id="rId868" Type="http://schemas.openxmlformats.org/officeDocument/2006/relationships/hyperlink" Target="http://pisa.testportal.gov.ua/" TargetMode="External"/><Relationship Id="rId1053" Type="http://schemas.openxmlformats.org/officeDocument/2006/relationships/hyperlink" Target="https://www.auc.org.ua/sites/default/files/sectors/u-137/2019_mon_metodychni_rekomendaciyi_27-06.pdf" TargetMode="External"/><Relationship Id="rId1260" Type="http://schemas.openxmlformats.org/officeDocument/2006/relationships/hyperlink" Target="http://undip.org/ua/news/labrary/metod_rekom_detail.php&amp;ID=9825" TargetMode="External"/><Relationship Id="rId1498" Type="http://schemas.openxmlformats.org/officeDocument/2006/relationships/hyperlink" Target="https://www.president.gov.ua/documents/1952020-33789" TargetMode="External"/><Relationship Id="rId630" Type="http://schemas.openxmlformats.org/officeDocument/2006/relationships/hyperlink" Target="https://www.schools-for-democracy.org/onlain-resursy/vebinary" TargetMode="External"/><Relationship Id="rId728" Type="http://schemas.openxmlformats.org/officeDocument/2006/relationships/hyperlink" Target="https://imzo.gov.ua/pidruchniki/pereliki/" TargetMode="External"/><Relationship Id="rId935" Type="http://schemas.openxmlformats.org/officeDocument/2006/relationships/hyperlink" Target="https://testportal.gov.ua/zvity-dani-4/" TargetMode="External"/><Relationship Id="rId1358" Type="http://schemas.openxmlformats.org/officeDocument/2006/relationships/hyperlink" Target="https://mon.gov.ua/storage/app/media/zagalna%20serednya/programy-10-11-klas/2018-2019/informatika-standart-10-11.docx" TargetMode="External"/><Relationship Id="rId64" Type="http://schemas.openxmlformats.org/officeDocument/2006/relationships/hyperlink" Target="https://imzo.gov.ua/pidruchniki/pereliki/" TargetMode="External"/><Relationship Id="rId112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18" Type="http://schemas.openxmlformats.org/officeDocument/2006/relationships/hyperlink" Target="https://mon.gov.ua/ua/osvita/zagalna-serednya-osvita/navchalni-programi/navchalni-programi-dlya-10-11-klasiv" TargetMode="External"/><Relationship Id="rId1425" Type="http://schemas.openxmlformats.org/officeDocument/2006/relationships/hyperlink" Target="https://mon.gov.ua/ua/osvita/zagalna-serednya-osvita/navchalni-programi/navchalni-programi-5-9-klas" TargetMode="External"/><Relationship Id="rId280" Type="http://schemas.openxmlformats.org/officeDocument/2006/relationships/hyperlink" Target="https://tinyurl.com/y8kqp5qz" TargetMode="External"/><Relationship Id="rId140" Type="http://schemas.openxmlformats.org/officeDocument/2006/relationships/hyperlink" Target="https://mon.gov.ua/ua/npa/pro-zatverdzhennya-dorozhnoyi-karti-implementaciyi-statti-7-zakonu-ukrayini-pro-osvitu-v-zakladah-zagalnoyi-serednoyi-osviti-na-2019-2023-roki" TargetMode="External"/><Relationship Id="rId378" Type="http://schemas.openxmlformats.org/officeDocument/2006/relationships/hyperlink" Target="https://www.youtube.com/channel/UCy6NceQPLfFGjKuq6l8l-3w/playlists" TargetMode="External"/><Relationship Id="rId585" Type="http://schemas.openxmlformats.org/officeDocument/2006/relationships/hyperlink" Target="https://www.schools-for-democracy.org/onlain-resursy/instrument" TargetMode="External"/><Relationship Id="rId792" Type="http://schemas.openxmlformats.org/officeDocument/2006/relationships/hyperlink" Target="https://imzo.gov.ua/kurs-finansova-gramotnist/programne-zabezpechennya-u-osnovniy-i-pochatkoviy-shkoli/" TargetMode="External"/><Relationship Id="rId6" Type="http://schemas.openxmlformats.org/officeDocument/2006/relationships/footnotes" Target="footnotes.xml"/><Relationship Id="rId238" Type="http://schemas.openxmlformats.org/officeDocument/2006/relationships/hyperlink" Target="https://www.skype.com/" TargetMode="External"/><Relationship Id="rId445" Type="http://schemas.openxmlformats.org/officeDocument/2006/relationships/hyperlink" Target="https://tinyurl.com/ybxslzms" TargetMode="External"/><Relationship Id="rId652" Type="http://schemas.openxmlformats.org/officeDocument/2006/relationships/hyperlink" Target="https://imzo.gov.ua/2019/11/28/nakaz-mon-vid-28-11-2019-1488-pro-zatverdzhennia-zmin-do-nakazu-ministerstva-osvity-i-nauky-ukrainy-vid-07-11-2019-1409/)" TargetMode="External"/><Relationship Id="rId1075" Type="http://schemas.openxmlformats.org/officeDocument/2006/relationships/hyperlink" Target="https://lib.imzo.gov.ua/yelektronn-vers-pdruchnikv/" TargetMode="External"/><Relationship Id="rId1282" Type="http://schemas.openxmlformats.org/officeDocument/2006/relationships/hyperlink" Target="https://imzo.gov.ua/osvitni-proekti/intehrovanyj-kurs-pryrodnychi-nauky/navchalno-metodychne-zabezpechennya/" TargetMode="External"/><Relationship Id="rId305" Type="http://schemas.openxmlformats.org/officeDocument/2006/relationships/hyperlink" Target="https://bit.ly/2RXm93H" TargetMode="External"/><Relationship Id="rId512" Type="http://schemas.openxmlformats.org/officeDocument/2006/relationships/hyperlink" Target="https://goo.gl/GDh9gC" TargetMode="External"/><Relationship Id="rId957" Type="http://schemas.openxmlformats.org/officeDocument/2006/relationships/hyperlink" Target="http://undip.org/ua/news/labrary/metod_rekom_detail.php&amp;ID=9825" TargetMode="External"/><Relationship Id="rId1142" Type="http://schemas.openxmlformats.org/officeDocument/2006/relationships/hyperlink" Target="https://naurok.com.ua/post/internet-na-korist-onlayn-resursi-dlya-vivchennya-geografi" TargetMode="External"/><Relationship Id="rId86" Type="http://schemas.openxmlformats.org/officeDocument/2006/relationships/hyperlink" Target="https://imzo.gov.ua/pidruchniki/pereliki/" TargetMode="External"/><Relationship Id="rId817" Type="http://schemas.openxmlformats.org/officeDocument/2006/relationships/hyperlink" Target="http://www.consumerinfo.org.ua/" TargetMode="External"/><Relationship Id="rId1002" Type="http://schemas.openxmlformats.org/officeDocument/2006/relationships/hyperlink" Target="https://mon.gov.ua/ua/osvita/zagalna-serednya-osvita/navchalni-programi/navchalni-programi-5-9-klas" TargetMode="External"/><Relationship Id="rId1447" Type="http://schemas.openxmlformats.org/officeDocument/2006/relationships/hyperlink" Target="https://nus.org.ua/news/yak-nalagodyty-dystantsijne-navchannya-posibnyk-dlya-shkil-vid-go-smart-osvita-ta-mon/" TargetMode="External"/><Relationship Id="rId1307" Type="http://schemas.openxmlformats.org/officeDocument/2006/relationships/hyperlink" Target="http://undip.org/ua/news/labrary/metod_rekom_detail.php&amp;ID=9825" TargetMode="External"/><Relationship Id="rId13" Type="http://schemas.openxmlformats.org/officeDocument/2006/relationships/hyperlink" Target="https://cutt.ly/OyA9z5p" TargetMode="External"/><Relationship Id="rId162" Type="http://schemas.openxmlformats.org/officeDocument/2006/relationships/hyperlink" Target="https://mon.gov.ua/ua/news/dlya-vchiteliv-rozpochavsya-onlajn-kurs-iz-udoskonalennya-movlennyevih-i-komunikativnih-kompetentnostej" TargetMode="External"/><Relationship Id="rId467" Type="http://schemas.openxmlformats.org/officeDocument/2006/relationships/hyperlink" Target="https://tinyurl.com/ycfap3vw" TargetMode="External"/><Relationship Id="rId109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674" Type="http://schemas.openxmlformats.org/officeDocument/2006/relationships/hyperlink" Target="https://imzo.gov.ua/2019/11/28/nakaz-mon-vid-28-11-2019-1488-pro-zatverdzhennia-zmin-do-nakazu-ministerstva-osvity-i-nauky-ukrainy-vid-07-11-2019-1409/)" TargetMode="External"/><Relationship Id="rId881" Type="http://schemas.openxmlformats.org/officeDocument/2006/relationships/hyperlink" Target="https://mon.gov.ua/ua/osvita/zagalna-serednya-osvita/navchalni-programi/navchalni-programi-5-9-klas" TargetMode="External"/><Relationship Id="rId979" Type="http://schemas.openxmlformats.org/officeDocument/2006/relationships/hyperlink" Target="http://lib.iitta.gov.ua/" TargetMode="External"/><Relationship Id="rId327" Type="http://schemas.openxmlformats.org/officeDocument/2006/relationships/hyperlink" Target="https://tinyurl.com/y83s43rn" TargetMode="External"/><Relationship Id="rId534" Type="http://schemas.openxmlformats.org/officeDocument/2006/relationships/hyperlink" Target="https://istpravda.com.ua/" TargetMode="External"/><Relationship Id="rId741"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39" Type="http://schemas.openxmlformats.org/officeDocument/2006/relationships/hyperlink" Target="https://bank.gov.ua/news/all/strategiya-finansovoyi-gramotnosti" TargetMode="External"/><Relationship Id="rId1164" Type="http://schemas.openxmlformats.org/officeDocument/2006/relationships/hyperlink" Target="https://goo.gl/fwh2BR" TargetMode="External"/><Relationship Id="rId1371" Type="http://schemas.openxmlformats.org/officeDocument/2006/relationships/hyperlink" Target="https://mon.gov.ua/storage/app/media/zagalna%20serednya/programy-10-11-klas/2018-2019/01/10-11-profilniy-riven.docx" TargetMode="External"/><Relationship Id="rId1469" Type="http://schemas.openxmlformats.org/officeDocument/2006/relationships/hyperlink" Target="https://nus.org.ua/news/yak-nalagodyty-dystantsijne-navchannya-posibnyk-dlya-shkil-vid-go-smart-osvita-ta-mon/" TargetMode="External"/><Relationship Id="rId601" Type="http://schemas.openxmlformats.org/officeDocument/2006/relationships/hyperlink" Target="https://www.schools-for-democracy.org/registration-manual" TargetMode="External"/><Relationship Id="rId1024" Type="http://schemas.openxmlformats.org/officeDocument/2006/relationships/hyperlink" Target="https://mon.gov.ua/ua/osvita/zagalna-serednya-osvita/navchalni-programi/navchalni-programi-dlya-10-11-klasiv" TargetMode="External"/><Relationship Id="rId1231" Type="http://schemas.openxmlformats.org/officeDocument/2006/relationships/hyperlink" Target="https://mon.gov.ua/ua/osvita/zagalna-serednya-osvita/navchalni-programi/navchalni-programi-dlya-10-11-klasiv" TargetMode="External"/><Relationship Id="rId906" Type="http://schemas.openxmlformats.org/officeDocument/2006/relationships/hyperlink" Target="http://my.science.ua/" TargetMode="External"/><Relationship Id="rId1329" Type="http://schemas.openxmlformats.org/officeDocument/2006/relationships/hyperlink" Target="http://lib.iitta.gov.ua/" TargetMode="External"/><Relationship Id="rId35" Type="http://schemas.openxmlformats.org/officeDocument/2006/relationships/hyperlink" Target="https://lib.imzo.gov.ua/" TargetMode="External"/><Relationship Id="rId184" Type="http://schemas.openxmlformats.org/officeDocument/2006/relationships/hyperlink" Target="https://mon.gov.ua/ua/news/dlya-vchiteliv-rozpochavsya-onlajn-kurs-iz-udoskonalennya-movlennyevih-i-komunikativnih-kompetentnostej" TargetMode="External"/><Relationship Id="rId391" Type="http://schemas.openxmlformats.org/officeDocument/2006/relationships/hyperlink" Target="https://www.macmillanenglish.com/tr/distance-teaching-and-learning-hub/know-how/webinars" TargetMode="External"/><Relationship Id="rId251" Type="http://schemas.openxmlformats.org/officeDocument/2006/relationships/hyperlink" Target="https://www.edmodo.com/" TargetMode="External"/><Relationship Id="rId489" Type="http://schemas.openxmlformats.org/officeDocument/2006/relationships/hyperlink" Target="https://tinyurl.com/yba2l3c5" TargetMode="External"/><Relationship Id="rId696" Type="http://schemas.openxmlformats.org/officeDocument/2006/relationships/hyperlink" Target="https://mon.gov.ua/ua/osvita/zagalna-serednya-osvita/navchalni-programi/navchalni-programi-dlya-10-11-klasiv" TargetMode="External"/><Relationship Id="rId349" Type="http://schemas.openxmlformats.org/officeDocument/2006/relationships/hyperlink" Target="https://tinyurl.com/y7fnqnek" TargetMode="External"/><Relationship Id="rId556"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3"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86" Type="http://schemas.openxmlformats.org/officeDocument/2006/relationships/hyperlink" Target="http://undip.org/ua/news/labrary/metod_rekom_detail.php&amp;ID=9825" TargetMode="External"/><Relationship Id="rId1393" Type="http://schemas.openxmlformats.org/officeDocument/2006/relationships/hyperlink" Target="http://mon.gov.ua/activity/education/zagalna-serednya/navchalni-programy.html" TargetMode="External"/><Relationship Id="rId111" Type="http://schemas.openxmlformats.org/officeDocument/2006/relationships/hyperlink" Target="https://imzo.gov.ua/pidruchniki/pereliki/" TargetMode="External"/><Relationship Id="rId209" Type="http://schemas.openxmlformats.org/officeDocument/2006/relationships/hyperlink" Target="https://mon.gov.ua/storage/app/media/zagalna%20serednya/metodichni%20recomendazii/2020/metodichni%20recomendazii-dustanciyna%20osvita-2020.pdf" TargetMode="External"/><Relationship Id="rId416" Type="http://schemas.openxmlformats.org/officeDocument/2006/relationships/hyperlink" Target="https://www.bonjourdefrance.com/" TargetMode="External"/><Relationship Id="rId970" Type="http://schemas.openxmlformats.org/officeDocument/2006/relationships/hyperlink" Target="http://undip.org/ua/news/labrary/metod_rekom_detail.php&amp;ID=9825" TargetMode="External"/><Relationship Id="rId1046" Type="http://schemas.openxmlformats.org/officeDocument/2006/relationships/hyperlink" Target="https://mon.gov.ua/ua/osvita/zagalna-serednya-osvita/navchalni-programi/navchalni-programi-dlya-10-11-klasiv" TargetMode="External"/><Relationship Id="rId1253" Type="http://schemas.openxmlformats.org/officeDocument/2006/relationships/hyperlink" Target="http://undip.org/ua/news/labrary/metod_rekom_detail.php&amp;ID=9825" TargetMode="External"/><Relationship Id="rId623" Type="http://schemas.openxmlformats.org/officeDocument/2006/relationships/hyperlink" Target="https://www.schools-for-democracy.org/registration-manual" TargetMode="External"/><Relationship Id="rId830" Type="http://schemas.openxmlformats.org/officeDocument/2006/relationships/hyperlink" Target="http://www.bank.gov.ua/" TargetMode="External"/><Relationship Id="rId928" Type="http://schemas.openxmlformats.org/officeDocument/2006/relationships/hyperlink" Target="https://nus.org.ua/covid19/?fbclid=IwAR2PG-_SVR2DkEDmI9Q1kU36NJXdZApw_3sYys9xp68lFXLSTYZkJ281VSk" TargetMode="External"/><Relationship Id="rId1460" Type="http://schemas.openxmlformats.org/officeDocument/2006/relationships/hyperlink" Target="https://nus.org.ua/news/yak-nalagodyty-dystantsijne-navchannya-posibnyk-dlya-shkil-vid-go-smart-osvita-ta-mon/" TargetMode="External"/><Relationship Id="rId57" Type="http://schemas.openxmlformats.org/officeDocument/2006/relationships/hyperlink" Target="https://imzo.gov.ua/pidruchniki/pereliki/" TargetMode="External"/><Relationship Id="rId111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0" Type="http://schemas.openxmlformats.org/officeDocument/2006/relationships/hyperlink" Target="http://lib.iitta.gov.ua/" TargetMode="External"/><Relationship Id="rId1418" Type="http://schemas.openxmlformats.org/officeDocument/2006/relationships/hyperlink" Target="https://mon.gov.ua/ua/osvita/zagalna-serednya-osvita/navchalni-programi/navchalni-programi-5-9-klas" TargetMode="External"/><Relationship Id="rId273" Type="http://schemas.openxmlformats.org/officeDocument/2006/relationships/hyperlink" Target="https://www.teachingenglish.org.uk/training" TargetMode="External"/><Relationship Id="rId480" Type="http://schemas.openxmlformats.org/officeDocument/2006/relationships/hyperlink" Target="https://tinyurl.com/ychn9gns" TargetMode="External"/><Relationship Id="rId133" Type="http://schemas.openxmlformats.org/officeDocument/2006/relationships/hyperlink" Target="https://mon.gov.ua/ua/npa/pro-zatverdzhennya-dorozhnoyi-karti-implementaciyi-statti-7-zakonu-ukrayini-pro-osvitu-v-zakladah-zagalnoyi-serednoyi-osviti-na-2019-2023-roki" TargetMode="External"/><Relationship Id="rId340" Type="http://schemas.openxmlformats.org/officeDocument/2006/relationships/hyperlink" Target="https://tinyurl.com/ybhj8jqs" TargetMode="External"/><Relationship Id="rId578" Type="http://schemas.openxmlformats.org/officeDocument/2006/relationships/hyperlink" Target="http://idcir.com.ua/kultura-dobrosusidstva/metodichna-pidtrimka/" TargetMode="External"/><Relationship Id="rId785" Type="http://schemas.openxmlformats.org/officeDocument/2006/relationships/hyperlink" Target="https://imzo.gov.ua/kurs-finansova-gramotnist/programne-zabezpechennya-u-osnovniy-i-pochatkoviy-shkoli/" TargetMode="External"/><Relationship Id="rId992" Type="http://schemas.openxmlformats.org/officeDocument/2006/relationships/hyperlink" Target="https://mon.gov.ua/ua/osvita/zagalna-serednya-osvita/navchalni-programi/navchalni-programi-5-9-klas" TargetMode="External"/><Relationship Id="rId200" Type="http://schemas.openxmlformats.org/officeDocument/2006/relationships/hyperlink" Target="https://mon-covid19.info/schools" TargetMode="External"/><Relationship Id="rId438" Type="http://schemas.openxmlformats.org/officeDocument/2006/relationships/hyperlink" Target="https://espacevirtuel.emdl.fr/" TargetMode="External"/><Relationship Id="rId645" Type="http://schemas.openxmlformats.org/officeDocument/2006/relationships/hyperlink" Target="https://imzo.gov.ua/2019/11/28/nakaz-mon-vid-28-11-2019-1488-pro-zatverdzhennia-zmin-do-nakazu-ministerstva-osvity-i-nauky-ukrainy-vid-07-11-2019-1409/)" TargetMode="External"/><Relationship Id="rId852" Type="http://schemas.openxmlformats.org/officeDocument/2006/relationships/hyperlink" Target="https://bank.gov.ua/news/all/natsionalniy-bank-prezentuvav-bachennya-strategiyi-finansovoyi-gramotnosti" TargetMode="External"/><Relationship Id="rId1068" Type="http://schemas.openxmlformats.org/officeDocument/2006/relationships/hyperlink" Target="https://imzo.gov.ua/pidruchniki/pereliki/" TargetMode="External"/><Relationship Id="rId1275" Type="http://schemas.openxmlformats.org/officeDocument/2006/relationships/hyperlink" Target="https://imzo.gov.ua/osvitni-proekti/intehrovanyj-kurs-pryrodnychi-nauky/navchalno-metodychne-zabezpechennya/" TargetMode="External"/><Relationship Id="rId1482" Type="http://schemas.openxmlformats.org/officeDocument/2006/relationships/hyperlink" Target="https://nus.org.ua/news/yak-nalagodyty-dystantsijne-navchannya-posibnyk-dlya-shkil-vid-go-smart-osvita-ta-mon/" TargetMode="External"/><Relationship Id="rId505" Type="http://schemas.openxmlformats.org/officeDocument/2006/relationships/hyperlink" Target="https://tinyurl.com/ycmrcrfd" TargetMode="External"/><Relationship Id="rId712" Type="http://schemas.openxmlformats.org/officeDocument/2006/relationships/hyperlink" Target="https://mon.gov.ua/ua/osvita/zagalna-serednya-osvita/navchalni-programi/navchalni-programi-dlya-10-11-klasiv" TargetMode="External"/><Relationship Id="rId113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42"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imzo.gov.ua/pidruchniki/pereliki/" TargetMode="External"/><Relationship Id="rId1202" Type="http://schemas.openxmlformats.org/officeDocument/2006/relationships/hyperlink" Target="http://undip.org/ua/news/labrary/metod_rekom_detail.php&amp;ID=9825" TargetMode="External"/><Relationship Id="rId1507" Type="http://schemas.openxmlformats.org/officeDocument/2006/relationships/hyperlink" Target="https://nus.org.ua/covid19/?fbclid=IwAR2PG-_SVR2DkEDmI9Q1kU36NJXdZApw_3sYys9xp68lFXLSTYZkJ281VSk" TargetMode="External"/><Relationship Id="rId295" Type="http://schemas.openxmlformats.org/officeDocument/2006/relationships/hyperlink" Target="https://foliobooks.com.ua/ua-teachers-room" TargetMode="External"/><Relationship Id="rId155" Type="http://schemas.openxmlformats.org/officeDocument/2006/relationships/hyperlink" Target="https://mon.gov.ua/ua/npa/pro-zatverdzhennya-dorozhnoyi-karti-implementaciyi-statti-7-zakonu-ukrayini-pro-osvitu-v-zakladah-zagalnoyi-serednoyi-osviti-na-2019-2023-roki" TargetMode="External"/><Relationship Id="rId362" Type="http://schemas.openxmlformats.org/officeDocument/2006/relationships/hyperlink" Target="https://tinyurl.com/y9u6avfr" TargetMode="External"/><Relationship Id="rId1297" Type="http://schemas.openxmlformats.org/officeDocument/2006/relationships/hyperlink" Target="http://undip.org/ua/news/labrary/metod_rekom_detail.php&amp;ID=9825" TargetMode="External"/><Relationship Id="rId222" Type="http://schemas.openxmlformats.org/officeDocument/2006/relationships/hyperlink" Target="https://mon.gov.ua/storage/app/media/zagalna%20serednya/metodichni%20recomendazii/2020/metodichni%20recomendazii-dustanciyna%20osvita-2020.pdf" TargetMode="External"/><Relationship Id="rId667" Type="http://schemas.openxmlformats.org/officeDocument/2006/relationships/hyperlink" Target="https://imzo.gov.ua/2019/11/28/nakaz-mon-vid-28-11-2019-1488-pro-zatverdzhennia-zmin-do-nakazu-ministerstva-osvity-i-nauky-ukrainy-vid-07-11-2019-1409/)" TargetMode="External"/><Relationship Id="rId874" Type="http://schemas.openxmlformats.org/officeDocument/2006/relationships/hyperlink" Target="https://mon.gov.ua/ua/osvita/zagalna-serednya-osvita/navchalni-programi/navchalni-programi-5-9-klas" TargetMode="External"/><Relationship Id="rId527" Type="http://schemas.openxmlformats.org/officeDocument/2006/relationships/hyperlink" Target="https://uinp.gov.ua/" TargetMode="External"/><Relationship Id="rId734"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41" Type="http://schemas.openxmlformats.org/officeDocument/2006/relationships/hyperlink" Target="https://www.aup.com.ua/mediagramotnist-na-zanyattyakh-z-biolo/" TargetMode="External"/><Relationship Id="rId1157" Type="http://schemas.openxmlformats.org/officeDocument/2006/relationships/hyperlink" Target="https://imzo.gov.ua/pidruchniki/pereliki/" TargetMode="External"/><Relationship Id="rId1364" Type="http://schemas.openxmlformats.org/officeDocument/2006/relationships/hyperlink" Target="https://mon.gov.ua/storage/app/media/zagalna%20serednya/programy-10-11-klas/2018-2019/01/10-11-profilniy-riven.docx" TargetMode="External"/><Relationship Id="rId70" Type="http://schemas.openxmlformats.org/officeDocument/2006/relationships/hyperlink" Target="https://mon.gov.ua/ua/osvita/zagalna-serednya-osvita/navchalni-programi" TargetMode="External"/><Relationship Id="rId801" Type="http://schemas.openxmlformats.org/officeDocument/2006/relationships/hyperlink" Target="https://imzo.gov.ua/kurs-finansova-gramotnist/elektronni-versiyi-posibnikiv-spetskursu/" TargetMode="External"/><Relationship Id="rId1017" Type="http://schemas.openxmlformats.org/officeDocument/2006/relationships/hyperlink" Target="https://mon.gov.ua/ua/osvita/zagalna-serednya-osvita/navchalni-programi/navchalni-programi-dlya-10-11-klasiv" TargetMode="External"/><Relationship Id="rId1224" Type="http://schemas.openxmlformats.org/officeDocument/2006/relationships/hyperlink" Target="https://mon.gov.ua/ua/osvita/zagalna-serednya-osvita/navchalni-programi/navchalni-programi-dlya-10-11-klasiv" TargetMode="External"/><Relationship Id="rId1431" Type="http://schemas.openxmlformats.org/officeDocument/2006/relationships/hyperlink" Target="https://mon.gov.ua/ua/osvita/zagalna-serednya-osvita/navchalni-programi/navchalni-programi-dlya-10-11-klasiv" TargetMode="External"/><Relationship Id="rId28" Type="http://schemas.openxmlformats.org/officeDocument/2006/relationships/hyperlink" Target="https://cutt.ly/lyP5Ay2" TargetMode="External"/><Relationship Id="rId177" Type="http://schemas.openxmlformats.org/officeDocument/2006/relationships/hyperlink" Target="https://mon.gov.ua/ua/news/dlya-vchiteliv-rozpochavsya-onlajn-kurs-iz-udoskonalennya-movlennyevih-i-komunikativnih-kompetentnostej" TargetMode="External"/><Relationship Id="rId384" Type="http://schemas.openxmlformats.org/officeDocument/2006/relationships/hyperlink" Target="https://www.macmillanenglish.com/tr/distance-teaching-and-learning-hub/know-how/webinars" TargetMode="External"/><Relationship Id="rId591" Type="http://schemas.openxmlformats.org/officeDocument/2006/relationships/hyperlink" Target="https://www.schools-for-democracy.org/biblioteka/publikatsii-vydani-v-ramkakh-prohramy/praktichnij-posibnik-dlya-shkil" TargetMode="External"/><Relationship Id="rId244" Type="http://schemas.openxmlformats.org/officeDocument/2006/relationships/hyperlink" Target="https://www.wiziq.com/" TargetMode="External"/><Relationship Id="rId689" Type="http://schemas.openxmlformats.org/officeDocument/2006/relationships/hyperlink" Target="https://mon.gov.ua/ua/osvita/zagalna-serednya-osvita/navchalni-programi/navchalni-programi-dlya-10-11-klasiv" TargetMode="External"/><Relationship Id="rId896" Type="http://schemas.openxmlformats.org/officeDocument/2006/relationships/hyperlink" Target="https://goo.gl/GDh9gC" TargetMode="External"/><Relationship Id="rId108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451" Type="http://schemas.openxmlformats.org/officeDocument/2006/relationships/hyperlink" Target="https://www.zerodeconduite.net/" TargetMode="External"/><Relationship Id="rId549" Type="http://schemas.openxmlformats.org/officeDocument/2006/relationships/hyperlink" Target="https://courses.ed-era.com/courses/course-v1:EDERA_OSCE+HRE101+2019/about" TargetMode="External"/><Relationship Id="rId756"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79" Type="http://schemas.openxmlformats.org/officeDocument/2006/relationships/hyperlink" Target="https://testportal.gov.ua/zvity-dani-4/" TargetMode="External"/><Relationship Id="rId1386" Type="http://schemas.openxmlformats.org/officeDocument/2006/relationships/hyperlink" Target="http://mon.gov.ua/activity/education/zagalna-serednya/navchalni-programy.html" TargetMode="External"/><Relationship Id="rId104" Type="http://schemas.openxmlformats.org/officeDocument/2006/relationships/hyperlink" Target="https://imzo.gov.ua/" TargetMode="External"/><Relationship Id="rId311" Type="http://schemas.openxmlformats.org/officeDocument/2006/relationships/hyperlink" Target="https://bit.ly/3brzFVe?fbclid=IwAR08q9N2vrYEXJ_4vi1ZsX1wsgZUn-qabM43DlvIE_lnA_nWcySsu--ezSQ" TargetMode="External"/><Relationship Id="rId409" Type="http://schemas.openxmlformats.org/officeDocument/2006/relationships/hyperlink" Target="https://tinyurl.com/y9vvjahb" TargetMode="External"/><Relationship Id="rId963" Type="http://schemas.openxmlformats.org/officeDocument/2006/relationships/hyperlink" Target="http://undip.org/ua/news/labrary/metod_rekom_detail.php&amp;ID=9825" TargetMode="External"/><Relationship Id="rId1039" Type="http://schemas.openxmlformats.org/officeDocument/2006/relationships/hyperlink" Target="https://mon.gov.ua/ua/osvita/zagalna-serednya-osvita/navchalni-programi/navchalni-programi-dlya-10-11-klasiv" TargetMode="External"/><Relationship Id="rId1246" Type="http://schemas.openxmlformats.org/officeDocument/2006/relationships/hyperlink" Target="http://undip.org/ua/news/labrary/metod_rekom_detail.php&amp;ID=9825" TargetMode="External"/><Relationship Id="rId92" Type="http://schemas.openxmlformats.org/officeDocument/2006/relationships/hyperlink" Target="https://mon.gov.ua/ua/osvita/zagalna-serednya-osvita/navchalni-programi" TargetMode="External"/><Relationship Id="rId616" Type="http://schemas.openxmlformats.org/officeDocument/2006/relationships/hyperlink" Target="https://www.schools-for-democracy.org/onlain-resursy/toolbox" TargetMode="External"/><Relationship Id="rId823" Type="http://schemas.openxmlformats.org/officeDocument/2006/relationships/hyperlink" Target="http://www.ukrstat.gov.ua/" TargetMode="External"/><Relationship Id="rId1453" Type="http://schemas.openxmlformats.org/officeDocument/2006/relationships/hyperlink" Target="https://nus.org.ua/news/yak-nalagodyty-dystantsijne-navchannya-posibnyk-dlya-shkil-vid-go-smart-osvita-ta-mon/" TargetMode="External"/><Relationship Id="rId110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3" Type="http://schemas.openxmlformats.org/officeDocument/2006/relationships/hyperlink" Target="http://undip.org/ua/news/labrary/metod_rekom_detail.php&amp;ID=9825" TargetMode="External"/><Relationship Id="rId199" Type="http://schemas.openxmlformats.org/officeDocument/2006/relationships/hyperlink" Target="https://mon-covid19.info/schools" TargetMode="External"/><Relationship Id="rId266" Type="http://schemas.openxmlformats.org/officeDocument/2006/relationships/hyperlink" Target="http://www.coe.int/" TargetMode="External"/><Relationship Id="rId473" Type="http://schemas.openxmlformats.org/officeDocument/2006/relationships/hyperlink" Target="https://tinyurl.com/y9ne2nkk" TargetMode="External"/><Relationship Id="rId680" Type="http://schemas.openxmlformats.org/officeDocument/2006/relationships/hyperlink" Target="https://imzo.gov.ua/pidruchniki/pereliki/" TargetMode="External"/><Relationship Id="rId126" Type="http://schemas.openxmlformats.org/officeDocument/2006/relationships/hyperlink" Target="https://mon.gov.ua/ua/npa/pro-zatverdzhennya-dorozhnoyi-karti-implementaciyi-statti-7-zakonu-ukrayini-pro-osvitu-v-zakladah-zagalnoyi-serednoyi-osviti-na-2019-2023-roki" TargetMode="External"/><Relationship Id="rId333" Type="http://schemas.openxmlformats.org/officeDocument/2006/relationships/hyperlink" Target="https://tinyurl.com/y8yl7oel" TargetMode="External"/><Relationship Id="rId540" Type="http://schemas.openxmlformats.org/officeDocument/2006/relationships/hyperlink" Target="http://avr.org.ua/" TargetMode="External"/><Relationship Id="rId778" Type="http://schemas.openxmlformats.org/officeDocument/2006/relationships/hyperlink" Target="https://imzo.gov.ua/kurs-finansova-gramotnist/programne-zabezpechennya-u-osnovniy-i-pochatkoviy-shkoli/" TargetMode="External"/><Relationship Id="rId985" Type="http://schemas.openxmlformats.org/officeDocument/2006/relationships/hyperlink" Target="https://mon.gov.ua/ua/osvita/zagalna-serednya-osvita/navchalni-programi/navchalni-programi-5-9-klas" TargetMode="External"/><Relationship Id="rId1170" Type="http://schemas.openxmlformats.org/officeDocument/2006/relationships/hyperlink" Target="https://goo.gl/TnGiJX" TargetMode="External"/><Relationship Id="rId638" Type="http://schemas.openxmlformats.org/officeDocument/2006/relationships/hyperlink" Target="https://www.schools-for-democracy.org/onlain-resursy/vebinary" TargetMode="External"/><Relationship Id="rId845" Type="http://schemas.openxmlformats.org/officeDocument/2006/relationships/hyperlink" Target="https://bank.gov.ua/news/all/natsionalniy-bank-prezentuvav-bachennya-strategiyi-finansovoyi-gramotnosti" TargetMode="External"/><Relationship Id="rId1030" Type="http://schemas.openxmlformats.org/officeDocument/2006/relationships/hyperlink" Target="https://mon.gov.ua/ua/osvita/zagalna-serednya-osvita/navchalni-programi/navchalni-programi-dlya-10-11-klasiv" TargetMode="External"/><Relationship Id="rId1268" Type="http://schemas.openxmlformats.org/officeDocument/2006/relationships/hyperlink" Target="http://lib.iitta.gov.ua/" TargetMode="External"/><Relationship Id="rId1475" Type="http://schemas.openxmlformats.org/officeDocument/2006/relationships/hyperlink" Target="https://nus.org.ua/news/yak-nalagodyty-dystantsijne-navchannya-posibnyk-dlya-shkil-vid-go-smart-osvita-ta-mon/" TargetMode="External"/><Relationship Id="rId400" Type="http://schemas.openxmlformats.org/officeDocument/2006/relationships/hyperlink" Target="http://www.onestopenglish.com/" TargetMode="External"/><Relationship Id="rId705" Type="http://schemas.openxmlformats.org/officeDocument/2006/relationships/hyperlink" Target="https://mon.gov.ua/ua/osvita/zagalna-serednya-osvita/navchalni-programi/navchalni-programi-dlya-10-11-klasiv" TargetMode="External"/><Relationship Id="rId112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5" Type="http://schemas.openxmlformats.org/officeDocument/2006/relationships/hyperlink" Target="https://mon.gov.ua/storage/app/media/zagalna%20serednya/programy-5-9-klas/onovlennya-12-2017/8-informatika.docx" TargetMode="External"/><Relationship Id="rId912" Type="http://schemas.openxmlformats.org/officeDocument/2006/relationships/hyperlink" Target="https://cutt.ly/wyFq6hD" TargetMode="External"/><Relationship Id="rId41" Type="http://schemas.openxmlformats.org/officeDocument/2006/relationships/hyperlink" Target="https://cutt.ly/oyP5J3V" TargetMode="External"/><Relationship Id="rId551" Type="http://schemas.openxmlformats.org/officeDocument/2006/relationships/hyperlink" Target="https://courses.ed-era.com/courses/course-v1:EDERA_OSCE+HRE101+2019/about" TargetMode="External"/><Relationship Id="rId649" Type="http://schemas.openxmlformats.org/officeDocument/2006/relationships/hyperlink" Target="https://imzo.gov.ua/2019/11/28/nakaz-mon-vid-28-11-2019-1488-pro-zatverdzhennia-zmin-do-nakazu-ministerstva-osvity-i-nauky-ukrainy-vid-07-11-2019-1409/)" TargetMode="External"/><Relationship Id="rId856" Type="http://schemas.openxmlformats.org/officeDocument/2006/relationships/hyperlink" Target="https://bank.gov.ua/news/all/natsionalniy-bank-prezentuvav-bachennya-strategiyi-finansovoyi-gramotnosti" TargetMode="External"/><Relationship Id="rId1181" Type="http://schemas.openxmlformats.org/officeDocument/2006/relationships/hyperlink" Target="http://undip.org/ua/news/labrary/metod_rekom_detail.php&amp;ID=9825" TargetMode="External"/><Relationship Id="rId1279" Type="http://schemas.openxmlformats.org/officeDocument/2006/relationships/hyperlink" Target="https://imzo.gov.ua/osvitni-proekti/intehrovanyj-kurs-pryrodnychi-nauky/navchalno-metodychne-zabezpechennya/" TargetMode="External"/><Relationship Id="rId1402" Type="http://schemas.openxmlformats.org/officeDocument/2006/relationships/hyperlink" Target="http://mon.gov.ua/activity/education/zagalna-serednya/navchalni-programy.html" TargetMode="External"/><Relationship Id="rId1486" Type="http://schemas.openxmlformats.org/officeDocument/2006/relationships/hyperlink" Target="https://www.president.gov.ua/documents/1952020-33789" TargetMode="External"/><Relationship Id="rId190" Type="http://schemas.openxmlformats.org/officeDocument/2006/relationships/hyperlink" Target="https://mon.gov.ua/ua/news/dlya-vchiteliv-rozpochavsya-onlajn-kurs-iz-udoskonalennya-movlennyevih-i-komunikativnih-kompetentnostej" TargetMode="External"/><Relationship Id="rId204" Type="http://schemas.openxmlformats.org/officeDocument/2006/relationships/hyperlink" Target="https://mon.gov.ua/storage/app/media/zagalna%20serednya/metodichni%20recomendazii/2020/metodichni%20recomendazii-dustanciyna%20osvita-2020.pdf" TargetMode="External"/><Relationship Id="rId288" Type="http://schemas.openxmlformats.org/officeDocument/2006/relationships/hyperlink" Target="https://learnenglish.britishcouncil.org/grammar" TargetMode="External"/><Relationship Id="rId411" Type="http://schemas.openxmlformats.org/officeDocument/2006/relationships/hyperlink" Target="https://tinyurl.com/y88q3zv2" TargetMode="External"/><Relationship Id="rId509" Type="http://schemas.openxmlformats.org/officeDocument/2006/relationships/hyperlink" Target="https://tinyurl.com/yc4993cf" TargetMode="External"/><Relationship Id="rId1041" Type="http://schemas.openxmlformats.org/officeDocument/2006/relationships/hyperlink" Target="https://mon.gov.ua/ua/osvita/zagalna-serednya-osvita/navchalni-programi/navchalni-programi-dlya-10-11-klasiv" TargetMode="External"/><Relationship Id="rId1139" Type="http://schemas.openxmlformats.org/officeDocument/2006/relationships/hyperlink" Target="http://geografica.net.ua/publ/galuzi_geografiji/metodika_vikladannja_geografiji/35" TargetMode="External"/><Relationship Id="rId1346" Type="http://schemas.openxmlformats.org/officeDocument/2006/relationships/hyperlink" Target="https://mon.gov.ua/storage/app/media/zagalna%20serednya/programy-10-11-klas/2018-2019/informatika-standart-10-11.docx" TargetMode="External"/><Relationship Id="rId495" Type="http://schemas.openxmlformats.org/officeDocument/2006/relationships/hyperlink" Target="https://tinyurl.com/y9srcdx7" TargetMode="External"/><Relationship Id="rId716" Type="http://schemas.openxmlformats.org/officeDocument/2006/relationships/hyperlink" Target="https://mon.gov.ua/ua/osvita/zagalna-serednya-osvita/navchalni-programi/navchalni-programi-dlya-10-11-klasiv" TargetMode="External"/><Relationship Id="rId923" Type="http://schemas.openxmlformats.org/officeDocument/2006/relationships/hyperlink" Target="http://kf-ecoacademy.org/" TargetMode="External"/><Relationship Id="rId52" Type="http://schemas.openxmlformats.org/officeDocument/2006/relationships/hyperlink" Target="https://mon.gov.ua/ua/osvita/zagalna-serednya-osvita/navchalni-programi" TargetMode="External"/><Relationship Id="rId148" Type="http://schemas.openxmlformats.org/officeDocument/2006/relationships/hyperlink" Target="https://mon.gov.ua/ua/npa/pro-zatverdzhennya-dorozhnoyi-karti-implementaciyi-statti-7-zakonu-ukrayini-pro-osvitu-v-zakladah-zagalnoyi-serednoyi-osviti-na-2019-2023-roki" TargetMode="External"/><Relationship Id="rId355" Type="http://schemas.openxmlformats.org/officeDocument/2006/relationships/hyperlink" Target="https://tinyurl.com/y98koce9" TargetMode="External"/><Relationship Id="rId562"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192" Type="http://schemas.openxmlformats.org/officeDocument/2006/relationships/hyperlink" Target="http://undip.org/ua/news/labrary/metod_rekom_detail.php&amp;ID=9825" TargetMode="External"/><Relationship Id="rId1206" Type="http://schemas.openxmlformats.org/officeDocument/2006/relationships/hyperlink" Target="http://lib.iitta.gov.ua/" TargetMode="External"/><Relationship Id="rId1413" Type="http://schemas.openxmlformats.org/officeDocument/2006/relationships/hyperlink" Target="https://mon.gov.ua/ua/osvita/zagalna-serednya-osvita/navchalni-programi/navchalni-programi-5-9-klas" TargetMode="External"/><Relationship Id="rId215" Type="http://schemas.openxmlformats.org/officeDocument/2006/relationships/hyperlink" Target="https://mon.gov.ua/storage/app/media/zagalna%20serednya/metodichni%20recomendazii/2020/metodichni%20recomendazii-dustanciyna%20osvita-2020.pdf" TargetMode="External"/><Relationship Id="rId422" Type="http://schemas.openxmlformats.org/officeDocument/2006/relationships/hyperlink" Target="https://tinyurl.com/yc4a9ehu" TargetMode="External"/><Relationship Id="rId867" Type="http://schemas.openxmlformats.org/officeDocument/2006/relationships/hyperlink" Target="http://pisa.testportal.gov.ua/" TargetMode="External"/><Relationship Id="rId1052" Type="http://schemas.openxmlformats.org/officeDocument/2006/relationships/hyperlink" Target="https://www.auc.org.ua/sites/default/files/sectors/u-137/2019_mon_metodychni_rekomendaciyi_27-06.pdf" TargetMode="External"/><Relationship Id="rId1497" Type="http://schemas.openxmlformats.org/officeDocument/2006/relationships/hyperlink" Target="https://www.president.gov.ua/documents/1952020-33789" TargetMode="External"/><Relationship Id="rId299" Type="http://schemas.openxmlformats.org/officeDocument/2006/relationships/hyperlink" Target="https://bit.ly/2xGdCeV" TargetMode="External"/><Relationship Id="rId727" Type="http://schemas.openxmlformats.org/officeDocument/2006/relationships/hyperlink" Target="https://imzo.gov.ua/pidruchniki/pereliki/" TargetMode="External"/><Relationship Id="rId934" Type="http://schemas.openxmlformats.org/officeDocument/2006/relationships/hyperlink" Target="https://testportal.gov.ua/zvity-dani-4/" TargetMode="External"/><Relationship Id="rId1357" Type="http://schemas.openxmlformats.org/officeDocument/2006/relationships/hyperlink" Target="https://mon.gov.ua/storage/app/media/zagalna%20serednya/programy-10-11-klas/2018-2019/informatika-standart-10-11.docx" TargetMode="External"/><Relationship Id="rId63" Type="http://schemas.openxmlformats.org/officeDocument/2006/relationships/hyperlink" Target="https://imzo.gov.ua/pidruchniki/pereliki/" TargetMode="External"/><Relationship Id="rId159" Type="http://schemas.openxmlformats.org/officeDocument/2006/relationships/hyperlink" Target="https://mon.gov.ua/ua/news/dlya-vchiteliv-rozpochavsya-onlajn-kurs-iz-udoskonalennya-movlennyevih-i-komunikativnih-kompetentnostej" TargetMode="External"/><Relationship Id="rId366" Type="http://schemas.openxmlformats.org/officeDocument/2006/relationships/hyperlink" Target="https://tinyurl.com/y79lec3u" TargetMode="External"/><Relationship Id="rId573" Type="http://schemas.openxmlformats.org/officeDocument/2006/relationships/hyperlink" Target="https://goo.gl/fwh2BR" TargetMode="External"/><Relationship Id="rId780" Type="http://schemas.openxmlformats.org/officeDocument/2006/relationships/hyperlink" Target="https://imzo.gov.ua/kurs-finansova-gramotnist/programne-zabezpechennya-u-osnovniy-i-pochatkoviy-shkoli/" TargetMode="External"/><Relationship Id="rId1217" Type="http://schemas.openxmlformats.org/officeDocument/2006/relationships/hyperlink" Target="https://mon.gov.ua/ua/osvita/zagalna-serednya-osvita/navchalni-programi/navchalni-programi-dlya-10-11-klasiv" TargetMode="External"/><Relationship Id="rId1424" Type="http://schemas.openxmlformats.org/officeDocument/2006/relationships/hyperlink" Target="https://mon.gov.ua/ua/osvita/zagalna-serednya-osvita/navchalni-programi/navchalni-programi-5-9-klas" TargetMode="External"/><Relationship Id="rId226" Type="http://schemas.openxmlformats.org/officeDocument/2006/relationships/hyperlink" Target="https://mon.gov.ua/storage/app/media/zagalna%20serednya/metodichni%20recomendazii/2020/metodichni%20recomendazii-dustanciyna%20osvita-2020.pdf" TargetMode="External"/><Relationship Id="rId433" Type="http://schemas.openxmlformats.org/officeDocument/2006/relationships/hyperlink" Target="https://tinyurl.com/ybgtd3ow" TargetMode="External"/><Relationship Id="rId878" Type="http://schemas.openxmlformats.org/officeDocument/2006/relationships/hyperlink" Target="https://mon.gov.ua/ua/osvita/zagalna-serednya-osvita/navchalni-programi/navchalni-programi-5-9-klas" TargetMode="External"/><Relationship Id="rId1063" Type="http://schemas.openxmlformats.org/officeDocument/2006/relationships/hyperlink" Target="https://imzo.gov.ua/pidruchniki/pereliki/" TargetMode="External"/><Relationship Id="rId1270" Type="http://schemas.openxmlformats.org/officeDocument/2006/relationships/hyperlink" Target="http://lib.iitta.gov.ua/" TargetMode="External"/><Relationship Id="rId640" Type="http://schemas.openxmlformats.org/officeDocument/2006/relationships/hyperlink" Target="http://www.prometheus.org.ua/" TargetMode="External"/><Relationship Id="rId738"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45" Type="http://schemas.openxmlformats.org/officeDocument/2006/relationships/hyperlink" Target="https://www.aup.com.ua/mediagramotnist-na-zanyattyakh-z-biolo/" TargetMode="External"/><Relationship Id="rId1368" Type="http://schemas.openxmlformats.org/officeDocument/2006/relationships/hyperlink" Target="https://mon.gov.ua/storage/app/media/zagalna%20serednya/programy-10-11-klas/2018-2019/01/10-11-profilniy-riven.docx" TargetMode="External"/><Relationship Id="rId74" Type="http://schemas.openxmlformats.org/officeDocument/2006/relationships/hyperlink" Target="https://testportal.gov.ua/pisa/" TargetMode="External"/><Relationship Id="rId377" Type="http://schemas.openxmlformats.org/officeDocument/2006/relationships/hyperlink" Target="https://macmillanukraine.com/distance-learning/" TargetMode="External"/><Relationship Id="rId500" Type="http://schemas.openxmlformats.org/officeDocument/2006/relationships/hyperlink" Target="https://tinyurl.com/y9srcdx7" TargetMode="External"/><Relationship Id="rId584" Type="http://schemas.openxmlformats.org/officeDocument/2006/relationships/hyperlink" Target="https://www.schools-for-democracy.org/onlain-resursy/instrument" TargetMode="External"/><Relationship Id="rId805" Type="http://schemas.openxmlformats.org/officeDocument/2006/relationships/hyperlink" Target="https://imzo.gov.ua/kurs-finansova-gramotnist/elektronni-versiyi-posibnikiv-spetskursu/" TargetMode="External"/><Relationship Id="rId113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28" Type="http://schemas.openxmlformats.org/officeDocument/2006/relationships/hyperlink" Target="https://mon.gov.ua/ua/osvita/zagalna-serednya-osvita/navchalni-programi/navchalni-programi-dlya-10-11-klasiv" TargetMode="External"/><Relationship Id="rId1435" Type="http://schemas.openxmlformats.org/officeDocument/2006/relationships/hyperlink" Target="https://mon.gov.ua/ua/osvita/zagalna-serednya-osvita/navchalni-programi/navchalni-programi-dlya-10-11-klasiv" TargetMode="External"/><Relationship Id="rId5" Type="http://schemas.openxmlformats.org/officeDocument/2006/relationships/webSettings" Target="webSettings.xml"/><Relationship Id="rId237" Type="http://schemas.openxmlformats.org/officeDocument/2006/relationships/hyperlink" Target="https://mon.gov.ua/storage/app/media/zagalna%20serednya/metodichni%20recomendazii/2020/metodichni%20recomendazii-dustanciyna%20osvita-2020.pdf" TargetMode="External"/><Relationship Id="rId791" Type="http://schemas.openxmlformats.org/officeDocument/2006/relationships/hyperlink" Target="https://imzo.gov.ua/kurs-finansova-gramotnist/programne-zabezpechennya-u-osnovniy-i-pochatkoviy-shkoli/" TargetMode="External"/><Relationship Id="rId889" Type="http://schemas.openxmlformats.org/officeDocument/2006/relationships/hyperlink" Target="https://mon.gov.ua/ua/osvita/zagalna-serednya-osvita/navchalni-programi/navchalni-programi-5-9-klas" TargetMode="External"/><Relationship Id="rId1074" Type="http://schemas.openxmlformats.org/officeDocument/2006/relationships/hyperlink" Target="https://lib.imzo.gov.ua/yelektronn-vers-pdruchnikv/" TargetMode="External"/><Relationship Id="rId444" Type="http://schemas.openxmlformats.org/officeDocument/2006/relationships/hyperlink" Target="https://enseigner.tv5monde.com/" TargetMode="External"/><Relationship Id="rId651" Type="http://schemas.openxmlformats.org/officeDocument/2006/relationships/hyperlink" Target="https://imzo.gov.ua/2019/11/28/nakaz-mon-vid-28-11-2019-1488-pro-zatverdzhennia-zmin-do-nakazu-ministerstva-osvity-i-nauky-ukrainy-vid-07-11-2019-1409/)" TargetMode="External"/><Relationship Id="rId749"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281" Type="http://schemas.openxmlformats.org/officeDocument/2006/relationships/hyperlink" Target="https://imzo.gov.ua/osvitni-proekti/intehrovanyj-kurs-pryrodnychi-nauky/navchalno-metodychne-zabezpechennya/" TargetMode="External"/><Relationship Id="rId1379" Type="http://schemas.openxmlformats.org/officeDocument/2006/relationships/hyperlink" Target="http://mon.gov.ua/activity/education/zagalna-serednya/navchalni-programy.html" TargetMode="External"/><Relationship Id="rId1502" Type="http://schemas.openxmlformats.org/officeDocument/2006/relationships/hyperlink" Target="https://nus.org.ua/covid19/?fbclid=IwAR2PG-_SVR2DkEDmI9Q1kU36NJXdZApw_3sYys9xp68lFXLSTYZkJ281VSk" TargetMode="External"/><Relationship Id="rId290" Type="http://schemas.openxmlformats.org/officeDocument/2006/relationships/hyperlink" Target="https://learnenglish.britishcouncil.org/vocabulary" TargetMode="External"/><Relationship Id="rId304" Type="http://schemas.openxmlformats.org/officeDocument/2006/relationships/hyperlink" Target="https://bit.ly/2RXm93H" TargetMode="External"/><Relationship Id="rId388" Type="http://schemas.openxmlformats.org/officeDocument/2006/relationships/hyperlink" Target="https://www.macmillanenglish.com/tr/distance-teaching-and-learning-hub/know-how/webinars" TargetMode="External"/><Relationship Id="rId511" Type="http://schemas.openxmlformats.org/officeDocument/2006/relationships/hyperlink" Target="https://goo.gl/GDh9gC" TargetMode="External"/><Relationship Id="rId609" Type="http://schemas.openxmlformats.org/officeDocument/2006/relationships/hyperlink" Target="https://www.schools-for-democracy.org/onlain-resursy/toolbox" TargetMode="External"/><Relationship Id="rId956" Type="http://schemas.openxmlformats.org/officeDocument/2006/relationships/hyperlink" Target="http://undip.org/ua/news/labrary/metod_rekom_detail.php&amp;ID=9825" TargetMode="External"/><Relationship Id="rId1141" Type="http://schemas.openxmlformats.org/officeDocument/2006/relationships/hyperlink" Target="https://naurok.com.ua/post/internet-na-korist-onlayn-resursi-dlya-vivchennya-geografi" TargetMode="External"/><Relationship Id="rId1239" Type="http://schemas.openxmlformats.org/officeDocument/2006/relationships/hyperlink" Target="https://testportal.gov.ua/zvity-dani-4/" TargetMode="External"/><Relationship Id="rId85" Type="http://schemas.openxmlformats.org/officeDocument/2006/relationships/hyperlink" Target="https://imzo.gov.ua/pidruchniki/pereliki/" TargetMode="External"/><Relationship Id="rId150" Type="http://schemas.openxmlformats.org/officeDocument/2006/relationships/hyperlink" Target="https://mon.gov.ua/ua/npa/pro-zatverdzhennya-dorozhnoyi-karti-implementaciyi-statti-7-zakonu-ukrayini-pro-osvitu-v-zakladah-zagalnoyi-serednoyi-osviti-na-2019-2023-roki" TargetMode="External"/><Relationship Id="rId595" Type="http://schemas.openxmlformats.org/officeDocument/2006/relationships/hyperlink" Target="https://www.schools-for-democracy.org/registration-manual" TargetMode="External"/><Relationship Id="rId816" Type="http://schemas.openxmlformats.org/officeDocument/2006/relationships/hyperlink" Target="http://www.consumerinfo.org.ua/" TargetMode="External"/><Relationship Id="rId1001" Type="http://schemas.openxmlformats.org/officeDocument/2006/relationships/hyperlink" Target="https://mon.gov.ua/ua/osvita/zagalna-serednya-osvita/navchalni-programi/navchalni-programi-5-9-klas" TargetMode="External"/><Relationship Id="rId1446" Type="http://schemas.openxmlformats.org/officeDocument/2006/relationships/hyperlink" Target="https://mon.gov.ua/ua/osvita/zagalna-serednya-osvita/navchalni-programi/navchalni-programi-dlya-10-11-klasiv" TargetMode="External"/><Relationship Id="rId248" Type="http://schemas.openxmlformats.org/officeDocument/2006/relationships/hyperlink" Target="https://human.ua/schools" TargetMode="External"/><Relationship Id="rId455" Type="http://schemas.openxmlformats.org/officeDocument/2006/relationships/hyperlink" Target="https://www.ciep.fr/formation/profle-plus" TargetMode="External"/><Relationship Id="rId662" Type="http://schemas.openxmlformats.org/officeDocument/2006/relationships/hyperlink" Target="https://imzo.gov.ua/2019/11/28/nakaz-mon-vid-28-11-2019-1488-pro-zatverdzhennia-zmin-do-nakazu-ministerstva-osvity-i-nauky-ukrainy-vid-07-11-2019-1409/)" TargetMode="External"/><Relationship Id="rId108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2" Type="http://schemas.openxmlformats.org/officeDocument/2006/relationships/hyperlink" Target="https://testportal.gov.ua/zvity-dani-4/" TargetMode="External"/><Relationship Id="rId1306" Type="http://schemas.openxmlformats.org/officeDocument/2006/relationships/hyperlink" Target="http://undip.org/ua/news/labrary/metod_rekom_detail.php&amp;ID=9825" TargetMode="External"/><Relationship Id="rId1513" Type="http://schemas.openxmlformats.org/officeDocument/2006/relationships/theme" Target="theme/theme1.xml"/><Relationship Id="rId12" Type="http://schemas.openxmlformats.org/officeDocument/2006/relationships/hyperlink" Target="https://cutt.ly/OyA9z5p" TargetMode="External"/><Relationship Id="rId108" Type="http://schemas.openxmlformats.org/officeDocument/2006/relationships/hyperlink" Target="https://imzo.gov.ua/pidruchniki/pereliki/" TargetMode="External"/><Relationship Id="rId315" Type="http://schemas.openxmlformats.org/officeDocument/2006/relationships/hyperlink" Target="https://bit.ly/2wXqdK4" TargetMode="External"/><Relationship Id="rId522" Type="http://schemas.openxmlformats.org/officeDocument/2006/relationships/hyperlink" Target="http://natodef.gromadosvita.org.ua/downloads/nato-defender.pdf" TargetMode="External"/><Relationship Id="rId967" Type="http://schemas.openxmlformats.org/officeDocument/2006/relationships/hyperlink" Target="http://undip.org/ua/news/labrary/metod_rekom_detail.php&amp;ID=9825" TargetMode="External"/><Relationship Id="rId1152" Type="http://schemas.openxmlformats.org/officeDocument/2006/relationships/hyperlink" Target="https://naurok.com.ua/post/internet-na-korist-onlayn-resursi-dlya-vivchennya-geografi" TargetMode="External"/><Relationship Id="rId96" Type="http://schemas.openxmlformats.org/officeDocument/2006/relationships/hyperlink" Target="https://mon.gov.ua/ua/osvita/zagalna-serednya-osvita/navchalni-programi" TargetMode="External"/><Relationship Id="rId161" Type="http://schemas.openxmlformats.org/officeDocument/2006/relationships/hyperlink" Target="https://mon.gov.ua/ua/news/dlya-vchiteliv-rozpochavsya-onlajn-kurs-iz-udoskonalennya-movlennyevih-i-komunikativnih-kompetentnostej" TargetMode="External"/><Relationship Id="rId399" Type="http://schemas.openxmlformats.org/officeDocument/2006/relationships/hyperlink" Target="http://www.onestopenglish.com/" TargetMode="External"/><Relationship Id="rId827" Type="http://schemas.openxmlformats.org/officeDocument/2006/relationships/hyperlink" Target="http://www.ukrstat.gov.ua/" TargetMode="External"/><Relationship Id="rId1012" Type="http://schemas.openxmlformats.org/officeDocument/2006/relationships/hyperlink" Target="https://mon.gov.ua/ua/osvita/zagalna-serednya-osvita/navchalni-programi/navchalni-programi-5-9-klas" TargetMode="External"/><Relationship Id="rId1457" Type="http://schemas.openxmlformats.org/officeDocument/2006/relationships/hyperlink" Target="https://nus.org.ua/news/yak-nalagodyty-dystantsijne-navchannya-posibnyk-dlya-shkil-vid-go-smart-osvita-ta-mon/" TargetMode="External"/><Relationship Id="rId259" Type="http://schemas.openxmlformats.org/officeDocument/2006/relationships/hyperlink" Target="https://quizlet.com/en-gb" TargetMode="External"/><Relationship Id="rId466" Type="http://schemas.openxmlformats.org/officeDocument/2006/relationships/hyperlink" Target="https://tinyurl.com/yamzdemt" TargetMode="External"/><Relationship Id="rId673" Type="http://schemas.openxmlformats.org/officeDocument/2006/relationships/hyperlink" Target="https://imzo.gov.ua/2019/11/28/nakaz-mon-vid-28-11-2019-1488-pro-zatverdzhennia-zmin-do-nakazu-ministerstva-osvity-i-nauky-ukrainy-vid-07-11-2019-1409/)" TargetMode="External"/><Relationship Id="rId880" Type="http://schemas.openxmlformats.org/officeDocument/2006/relationships/hyperlink" Target="https://mon.gov.ua/ua/osvita/zagalna-serednya-osvita/navchalni-programi/navchalni-programi-5-9-klas" TargetMode="External"/><Relationship Id="rId109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7" Type="http://schemas.openxmlformats.org/officeDocument/2006/relationships/hyperlink" Target="http://undip.org/ua/news/labrary/metod_rekom_detail.php&amp;ID=9825" TargetMode="External"/><Relationship Id="rId23" Type="http://schemas.openxmlformats.org/officeDocument/2006/relationships/hyperlink" Target="https://cutt.ly/oyP5J3V" TargetMode="External"/><Relationship Id="rId119" Type="http://schemas.openxmlformats.org/officeDocument/2006/relationships/hyperlink" Target="https://mon.gov.ua/ua/npa/pro-zatverdzhennya-dorozhnoyi-karti-implementaciyi-statti-7-zakonu-ukrayini-pro-osvitu-v-zakladah-zagalnoyi-serednoyi-osviti-na-2019-2023-roki" TargetMode="External"/><Relationship Id="rId326" Type="http://schemas.openxmlformats.org/officeDocument/2006/relationships/hyperlink" Target="https://tinyurl.com/ydyx6o8c" TargetMode="External"/><Relationship Id="rId533" Type="http://schemas.openxmlformats.org/officeDocument/2006/relationships/hyperlink" Target="https://istpravda.com.ua/" TargetMode="External"/><Relationship Id="rId978" Type="http://schemas.openxmlformats.org/officeDocument/2006/relationships/hyperlink" Target="http://lib.iitta.gov.ua/" TargetMode="External"/><Relationship Id="rId1163" Type="http://schemas.openxmlformats.org/officeDocument/2006/relationships/hyperlink" Target="https://goo.gl/GDh9gC" TargetMode="External"/><Relationship Id="rId1370" Type="http://schemas.openxmlformats.org/officeDocument/2006/relationships/hyperlink" Target="https://mon.gov.ua/storage/app/media/zagalna%20serednya/programy-10-11-klas/2018-2019/01/10-11-profilniy-riven.docx" TargetMode="External"/><Relationship Id="rId740"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38" Type="http://schemas.openxmlformats.org/officeDocument/2006/relationships/hyperlink" Target="https://bank.gov.ua/news/all/strategiya-finansovoyi-gramotnosti" TargetMode="External"/><Relationship Id="rId1023" Type="http://schemas.openxmlformats.org/officeDocument/2006/relationships/hyperlink" Target="https://mon.gov.ua/ua/osvita/zagalna-serednya-osvita/navchalni-programi/navchalni-programi-dlya-10-11-klasiv" TargetMode="External"/><Relationship Id="rId1468" Type="http://schemas.openxmlformats.org/officeDocument/2006/relationships/hyperlink" Target="https://nus.org.ua/news/yak-nalagodyty-dystantsijne-navchannya-posibnyk-dlya-shkil-vid-go-smart-osvita-ta-mon/" TargetMode="External"/><Relationship Id="rId172" Type="http://schemas.openxmlformats.org/officeDocument/2006/relationships/hyperlink" Target="https://mon.gov.ua/ua/news/dlya-vchiteliv-rozpochavsya-onlajn-kurs-iz-udoskonalennya-movlennyevih-i-komunikativnih-kompetentnostej" TargetMode="External"/><Relationship Id="rId477" Type="http://schemas.openxmlformats.org/officeDocument/2006/relationships/hyperlink" Target="https://tinyurl.com/y8lbjfg6" TargetMode="External"/><Relationship Id="rId600" Type="http://schemas.openxmlformats.org/officeDocument/2006/relationships/hyperlink" Target="https://www.schools-for-democracy.org/registration-manual" TargetMode="External"/><Relationship Id="rId684" Type="http://schemas.openxmlformats.org/officeDocument/2006/relationships/hyperlink" Target="https://mon.gov.ua/ua/osvita/zagalna-serednya-osvita/navchalni-programi/navchalni-programi-dlya-10-11-klasiv" TargetMode="External"/><Relationship Id="rId1230" Type="http://schemas.openxmlformats.org/officeDocument/2006/relationships/hyperlink" Target="https://mon.gov.ua/ua/osvita/zagalna-serednya-osvita/navchalni-programi/navchalni-programi-dlya-10-11-klasiv" TargetMode="External"/><Relationship Id="rId1328" Type="http://schemas.openxmlformats.org/officeDocument/2006/relationships/hyperlink" Target="http://lib.iitta.gov.ua/" TargetMode="External"/><Relationship Id="rId337" Type="http://schemas.openxmlformats.org/officeDocument/2006/relationships/hyperlink" Target="https://tinyurl.com/yd5n42a7" TargetMode="External"/><Relationship Id="rId891" Type="http://schemas.openxmlformats.org/officeDocument/2006/relationships/hyperlink" Target="http://prirodaprojects.blogspot.com/" TargetMode="External"/><Relationship Id="rId905" Type="http://schemas.openxmlformats.org/officeDocument/2006/relationships/hyperlink" Target="http://nobelprize.org/" TargetMode="External"/><Relationship Id="rId989" Type="http://schemas.openxmlformats.org/officeDocument/2006/relationships/hyperlink" Target="https://mon.gov.ua/ua/osvita/zagalna-serednya-osvita/navchalni-programi/navchalni-programi-5-9-klas" TargetMode="External"/><Relationship Id="rId34" Type="http://schemas.openxmlformats.org/officeDocument/2006/relationships/hyperlink" Target="https://imzo.gov.ua/pidruchniki/pereliki/" TargetMode="External"/><Relationship Id="rId544" Type="http://schemas.openxmlformats.org/officeDocument/2006/relationships/hyperlink" Target="https://goo.gl/fwh2BR" TargetMode="External"/><Relationship Id="rId751"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49" Type="http://schemas.openxmlformats.org/officeDocument/2006/relationships/hyperlink" Target="https://bank.gov.ua/news/all/natsionalniy-bank-prezentuvav-bachennya-strategiyi-finansovoyi-gramotnosti" TargetMode="External"/><Relationship Id="rId1174" Type="http://schemas.openxmlformats.org/officeDocument/2006/relationships/hyperlink" Target="https://testportal.gov.ua/zvity-dani-4/" TargetMode="External"/><Relationship Id="rId1381" Type="http://schemas.openxmlformats.org/officeDocument/2006/relationships/hyperlink" Target="http://mon.gov.ua/activity/education/zagalna-serednya/navchalni-programy.html" TargetMode="External"/><Relationship Id="rId1479" Type="http://schemas.openxmlformats.org/officeDocument/2006/relationships/hyperlink" Target="https://nus.org.ua/news/yak-nalagodyty-dystantsijne-navchannya-posibnyk-dlya-shkil-vid-go-smart-osvita-ta-mon/" TargetMode="External"/><Relationship Id="rId183" Type="http://schemas.openxmlformats.org/officeDocument/2006/relationships/hyperlink" Target="https://mon.gov.ua/ua/news/dlya-vchiteliv-rozpochavsya-onlajn-kurs-iz-udoskonalennya-movlennyevih-i-komunikativnih-kompetentnostej" TargetMode="External"/><Relationship Id="rId390" Type="http://schemas.openxmlformats.org/officeDocument/2006/relationships/hyperlink" Target="https://www.macmillanenglish.com/tr/distance-teaching-and-learning-hub/know-how/webinars" TargetMode="External"/><Relationship Id="rId404" Type="http://schemas.openxmlformats.org/officeDocument/2006/relationships/hyperlink" Target="https://kit-francais.glideapp.io/" TargetMode="External"/><Relationship Id="rId611" Type="http://schemas.openxmlformats.org/officeDocument/2006/relationships/hyperlink" Target="https://www.schools-for-democracy.org/onlain-resursy/toolbox" TargetMode="External"/><Relationship Id="rId1034" Type="http://schemas.openxmlformats.org/officeDocument/2006/relationships/hyperlink" Target="https://mon.gov.ua/ua/osvita/zagalna-serednya-osvita/navchalni-programi/navchalni-programi-dlya-10-11-klasiv" TargetMode="External"/><Relationship Id="rId1241" Type="http://schemas.openxmlformats.org/officeDocument/2006/relationships/hyperlink" Target="https://testportal.gov.ua/zvity-dani-4/" TargetMode="External"/><Relationship Id="rId1339" Type="http://schemas.openxmlformats.org/officeDocument/2006/relationships/hyperlink" Target="https://mon.gov.ua/storage/app/media/zagalna%20serednya/programy-5-9-klas/onovlennya-12-2017/8-informatika.docx" TargetMode="External"/><Relationship Id="rId250" Type="http://schemas.openxmlformats.org/officeDocument/2006/relationships/hyperlink" Target="https://www.edmodo.com/" TargetMode="External"/><Relationship Id="rId488" Type="http://schemas.openxmlformats.org/officeDocument/2006/relationships/hyperlink" Target="https://tinyurl.com/yba2l3c5" TargetMode="External"/><Relationship Id="rId695" Type="http://schemas.openxmlformats.org/officeDocument/2006/relationships/hyperlink" Target="https://mon.gov.ua/ua/osvita/zagalna-serednya-osvita/navchalni-programi/navchalni-programi-dlya-10-11-klasiv" TargetMode="External"/><Relationship Id="rId709" Type="http://schemas.openxmlformats.org/officeDocument/2006/relationships/hyperlink" Target="https://mon.gov.ua/ua/osvita/zagalna-serednya-osvita/navchalni-programi/navchalni-programi-dlya-10-11-klasiv" TargetMode="External"/><Relationship Id="rId916" Type="http://schemas.openxmlformats.org/officeDocument/2006/relationships/hyperlink" Target="http://www.3dscience.com/" TargetMode="External"/><Relationship Id="rId110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45" Type="http://schemas.openxmlformats.org/officeDocument/2006/relationships/hyperlink" Target="https://mon.gov.ua/ua/osvita/zagalna-serednya-osvita/navchalni-programi" TargetMode="External"/><Relationship Id="rId110" Type="http://schemas.openxmlformats.org/officeDocument/2006/relationships/hyperlink" Target="https://imzo.gov.ua/pidruchniki/pereliki/" TargetMode="External"/><Relationship Id="rId348" Type="http://schemas.openxmlformats.org/officeDocument/2006/relationships/hyperlink" Target="https://tinyurl.com/y7fnqnek" TargetMode="External"/><Relationship Id="rId555"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2"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85" Type="http://schemas.openxmlformats.org/officeDocument/2006/relationships/hyperlink" Target="http://undip.org/ua/news/labrary/metod_rekom_detail.php&amp;ID=9825" TargetMode="External"/><Relationship Id="rId1392" Type="http://schemas.openxmlformats.org/officeDocument/2006/relationships/hyperlink" Target="http://mon.gov.ua/activity/education/zagalna-serednya/navchalni-programy.html" TargetMode="External"/><Relationship Id="rId1406" Type="http://schemas.openxmlformats.org/officeDocument/2006/relationships/hyperlink" Target="http://mon.gov.ua/activity/education/zagalna-serednya/navchalni-programy.html" TargetMode="External"/><Relationship Id="rId194" Type="http://schemas.openxmlformats.org/officeDocument/2006/relationships/hyperlink" Target="https://mon-covid19.info/schools" TargetMode="External"/><Relationship Id="rId208" Type="http://schemas.openxmlformats.org/officeDocument/2006/relationships/hyperlink" Target="https://mon.gov.ua/storage/app/media/zagalna%20serednya/metodichni%20recomendazii/2020/metodichni%20recomendazii-dustanciyna%20osvita-2020.pdf" TargetMode="External"/><Relationship Id="rId415" Type="http://schemas.openxmlformats.org/officeDocument/2006/relationships/hyperlink" Target="https://www.bonjourdefrance.com/" TargetMode="External"/><Relationship Id="rId622" Type="http://schemas.openxmlformats.org/officeDocument/2006/relationships/hyperlink" Target="https://www.schools-for-democracy.org/registration-manual" TargetMode="External"/><Relationship Id="rId1045" Type="http://schemas.openxmlformats.org/officeDocument/2006/relationships/hyperlink" Target="https://mon.gov.ua/ua/osvita/zagalna-serednya-osvita/navchalni-programi/navchalni-programi-dlya-10-11-klasiv" TargetMode="External"/><Relationship Id="rId1252" Type="http://schemas.openxmlformats.org/officeDocument/2006/relationships/hyperlink" Target="http://undip.org/ua/news/labrary/metod_rekom_detail.php&amp;ID=9825" TargetMode="External"/><Relationship Id="rId261" Type="http://schemas.openxmlformats.org/officeDocument/2006/relationships/hyperlink" Target="https://storybird.com/" TargetMode="External"/><Relationship Id="rId499" Type="http://schemas.openxmlformats.org/officeDocument/2006/relationships/hyperlink" Target="https://tinyurl.com/y9srcdx7" TargetMode="External"/><Relationship Id="rId927" Type="http://schemas.openxmlformats.org/officeDocument/2006/relationships/hyperlink" Target="https://nus.org.ua/covid19/?fbclid=IwAR2PG-_SVR2DkEDmI9Q1kU36NJXdZApw_3sYys9xp68lFXLSTYZkJ281VSk" TargetMode="External"/><Relationship Id="rId111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56" Type="http://schemas.openxmlformats.org/officeDocument/2006/relationships/hyperlink" Target="https://imzo.gov.ua/pidruchniki/pereliki/" TargetMode="External"/><Relationship Id="rId359" Type="http://schemas.openxmlformats.org/officeDocument/2006/relationships/hyperlink" Target="https://www.pearson.eu/cee/ukraine/homepage/" TargetMode="External"/><Relationship Id="rId566"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3"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96" Type="http://schemas.openxmlformats.org/officeDocument/2006/relationships/hyperlink" Target="http://undip.org/ua/news/labrary/metod_rekom_detail.php&amp;ID=9825" TargetMode="External"/><Relationship Id="rId1417" Type="http://schemas.openxmlformats.org/officeDocument/2006/relationships/hyperlink" Target="https://mon.gov.ua/ua/osvita/zagalna-serednya-osvita/navchalni-programi/navchalni-programi-5-9-klas" TargetMode="External"/><Relationship Id="rId121" Type="http://schemas.openxmlformats.org/officeDocument/2006/relationships/hyperlink" Target="https://mon.gov.ua/ua/npa/pro-zatverdzhennya-dorozhnoyi-karti-implementaciyi-statti-7-zakonu-ukrayini-pro-osvitu-v-zakladah-zagalnoyi-serednoyi-osviti-na-2019-2023-roki" TargetMode="External"/><Relationship Id="rId219" Type="http://schemas.openxmlformats.org/officeDocument/2006/relationships/hyperlink" Target="https://mon.gov.ua/storage/app/media/zagalna%20serednya/metodichni%20recomendazii/2020/metodichni%20recomendazii-dustanciyna%20osvita-2020.pdf" TargetMode="External"/><Relationship Id="rId426" Type="http://schemas.openxmlformats.org/officeDocument/2006/relationships/hyperlink" Target="https://babadum.com/" TargetMode="External"/><Relationship Id="rId633" Type="http://schemas.openxmlformats.org/officeDocument/2006/relationships/hyperlink" Target="https://www.schools-for-democracy.org/onlain-resursy/vebinary" TargetMode="External"/><Relationship Id="rId980" Type="http://schemas.openxmlformats.org/officeDocument/2006/relationships/hyperlink" Target="http://lib.iitta.gov.ua/" TargetMode="External"/><Relationship Id="rId1056" Type="http://schemas.openxmlformats.org/officeDocument/2006/relationships/hyperlink" Target="https://www.auc.org.ua/sites/default/files/sectors/u-137/2019_mon_metodychni_rekomendaciyi_27-06.pdf" TargetMode="External"/><Relationship Id="rId1263" Type="http://schemas.openxmlformats.org/officeDocument/2006/relationships/hyperlink" Target="http://undip.org/ua/news/labrary/metod_rekom_detail.php&amp;ID=9825" TargetMode="External"/><Relationship Id="rId840" Type="http://schemas.openxmlformats.org/officeDocument/2006/relationships/hyperlink" Target="https://bank.gov.ua/news/all/strategiya-finansovoyi-gramotnosti" TargetMode="External"/><Relationship Id="rId938" Type="http://schemas.openxmlformats.org/officeDocument/2006/relationships/hyperlink" Target="https://testportal.gov.ua/zvity-dani-4/" TargetMode="External"/><Relationship Id="rId1470" Type="http://schemas.openxmlformats.org/officeDocument/2006/relationships/hyperlink" Target="https://nus.org.ua/news/yak-nalagodyty-dystantsijne-navchannya-posibnyk-dlya-shkil-vid-go-smart-osvita-ta-mon/" TargetMode="External"/><Relationship Id="rId67" Type="http://schemas.openxmlformats.org/officeDocument/2006/relationships/hyperlink" Target="https://mon.gov.ua/ua/osvita/zagalna-serednya-osvita/navchalni-programi" TargetMode="External"/><Relationship Id="rId272" Type="http://schemas.openxmlformats.org/officeDocument/2006/relationships/hyperlink" Target="https://www.teachingenglish.org.uk/resources" TargetMode="External"/><Relationship Id="rId577" Type="http://schemas.openxmlformats.org/officeDocument/2006/relationships/hyperlink" Target="http://www.citizen.in.ua/" TargetMode="External"/><Relationship Id="rId700" Type="http://schemas.openxmlformats.org/officeDocument/2006/relationships/hyperlink" Target="https://mon.gov.ua/ua/osvita/zagalna-serednya-osvita/navchalni-programi/navchalni-programi-dlya-10-11-klasiv" TargetMode="External"/><Relationship Id="rId112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0" Type="http://schemas.openxmlformats.org/officeDocument/2006/relationships/hyperlink" Target="https://mon.gov.ua/storage/app/media/zagalna%20serednya/programy-5-9-klas/onovlennya-12-2017/8-informatika.docx" TargetMode="External"/><Relationship Id="rId1428" Type="http://schemas.openxmlformats.org/officeDocument/2006/relationships/hyperlink" Target="https://mon.gov.ua/ua/osvita/zagalna-serednya-osvita/navchalni-programi/navchalni-programi-5-9-klas" TargetMode="External"/><Relationship Id="rId132" Type="http://schemas.openxmlformats.org/officeDocument/2006/relationships/hyperlink" Target="https://mon.gov.ua/ua/npa/pro-zatverdzhennya-dorozhnoyi-karti-implementaciyi-statti-7-zakonu-ukrayini-pro-osvitu-v-zakladah-zagalnoyi-serednoyi-osviti-na-2019-2023-roki" TargetMode="External"/><Relationship Id="rId784" Type="http://schemas.openxmlformats.org/officeDocument/2006/relationships/hyperlink" Target="https://imzo.gov.ua/kurs-finansova-gramotnist/programne-zabezpechennya-u-osnovniy-i-pochatkoviy-shkoli/" TargetMode="External"/><Relationship Id="rId991" Type="http://schemas.openxmlformats.org/officeDocument/2006/relationships/hyperlink" Target="https://mon.gov.ua/ua/osvita/zagalna-serednya-osvita/navchalni-programi/navchalni-programi-5-9-klas" TargetMode="External"/><Relationship Id="rId1067" Type="http://schemas.openxmlformats.org/officeDocument/2006/relationships/hyperlink" Target="https://imzo.gov.ua/pidruchniki/pereliki/" TargetMode="External"/><Relationship Id="rId437" Type="http://schemas.openxmlformats.org/officeDocument/2006/relationships/hyperlink" Target="https://espacevirtuel.emdl.fr/" TargetMode="External"/><Relationship Id="rId644" Type="http://schemas.openxmlformats.org/officeDocument/2006/relationships/hyperlink" Target="https://imzo.gov.ua/2019/11/28/nakaz-mon-vid-28-11-2019-1488-pro-zatverdzhennia-zmin-do-nakazu-ministerstva-osvity-i-nauky-ukrainy-vid-07-11-2019-1409/)" TargetMode="External"/><Relationship Id="rId851" Type="http://schemas.openxmlformats.org/officeDocument/2006/relationships/hyperlink" Target="https://bank.gov.ua/news/all/natsionalniy-bank-prezentuvav-bachennya-strategiyi-finansovoyi-gramotnosti" TargetMode="External"/><Relationship Id="rId1274" Type="http://schemas.openxmlformats.org/officeDocument/2006/relationships/hyperlink" Target="http://lib.iitta.gov.ua/" TargetMode="External"/><Relationship Id="rId1481" Type="http://schemas.openxmlformats.org/officeDocument/2006/relationships/hyperlink" Target="https://nus.org.ua/news/yak-nalagodyty-dystantsijne-navchannya-posibnyk-dlya-shkil-vid-go-smart-osvita-ta-mon/" TargetMode="External"/><Relationship Id="rId283" Type="http://schemas.openxmlformats.org/officeDocument/2006/relationships/hyperlink" Target="https://tinyurl.com/rlgq7j2" TargetMode="External"/><Relationship Id="rId490" Type="http://schemas.openxmlformats.org/officeDocument/2006/relationships/hyperlink" Target="https://tinyurl.com/yba2l3c5" TargetMode="External"/><Relationship Id="rId504" Type="http://schemas.openxmlformats.org/officeDocument/2006/relationships/hyperlink" Target="https://tinyurl.com/y9srcdx7" TargetMode="External"/><Relationship Id="rId711" Type="http://schemas.openxmlformats.org/officeDocument/2006/relationships/hyperlink" Target="https://mon.gov.ua/ua/osvita/zagalna-serednya-osvita/navchalni-programi/navchalni-programi-dlya-10-11-klasiv" TargetMode="External"/><Relationship Id="rId949" Type="http://schemas.openxmlformats.org/officeDocument/2006/relationships/hyperlink" Target="https://www.aup.com.ua/mediagramotnist-na-zanyattyakh-z-biolo/" TargetMode="External"/><Relationship Id="rId113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41" Type="http://schemas.openxmlformats.org/officeDocument/2006/relationships/hyperlink" Target="https://mon.gov.ua/storage/app/media/zagalna%20serednya/programy-5-9-klas/onovlennya-12-2017/8-informatika.docx" TargetMode="External"/><Relationship Id="rId78" Type="http://schemas.openxmlformats.org/officeDocument/2006/relationships/hyperlink" Target="https://imzo.gov.ua/pidruchniki/pereliki/" TargetMode="External"/><Relationship Id="rId143" Type="http://schemas.openxmlformats.org/officeDocument/2006/relationships/hyperlink" Target="https://mon.gov.ua/ua/npa/pro-zatverdzhennya-dorozhnoyi-karti-implementaciyi-statti-7-zakonu-ukrayini-pro-osvitu-v-zakladah-zagalnoyi-serednoyi-osviti-na-2019-2023-roki" TargetMode="External"/><Relationship Id="rId350" Type="http://schemas.openxmlformats.org/officeDocument/2006/relationships/hyperlink" Target="https://tinyurl.com/y7vn7g66" TargetMode="External"/><Relationship Id="rId588" Type="http://schemas.openxmlformats.org/officeDocument/2006/relationships/hyperlink" Target="https://www.schools-for-democracy.org/biblioteka/publikatsii-vydani-v-ramkakh-prohramy/praktichnij-posibnik-dlya-shkil" TargetMode="External"/><Relationship Id="rId795" Type="http://schemas.openxmlformats.org/officeDocument/2006/relationships/hyperlink" Target="https://imzo.gov.ua/kurs-finansova-gramotnist/elektronni-versiyi-posibnikiv-spetskursu/" TargetMode="External"/><Relationship Id="rId809" Type="http://schemas.openxmlformats.org/officeDocument/2006/relationships/hyperlink" Target="https://lib.imzo.gov.ua/yelektronn-vers-pdruchnikv/" TargetMode="External"/><Relationship Id="rId1201" Type="http://schemas.openxmlformats.org/officeDocument/2006/relationships/hyperlink" Target="http://undip.org/ua/news/labrary/metod_rekom_detail.php&amp;ID=9825" TargetMode="External"/><Relationship Id="rId1439" Type="http://schemas.openxmlformats.org/officeDocument/2006/relationships/hyperlink" Target="https://mon.gov.ua/ua/osvita/zagalna-serednya-osvita/navchalni-programi/navchalni-programi-dlya-10-11-klasiv" TargetMode="External"/><Relationship Id="rId9" Type="http://schemas.openxmlformats.org/officeDocument/2006/relationships/hyperlink" Target="https://osvita.ua/legislation/law/2231/" TargetMode="External"/><Relationship Id="rId210" Type="http://schemas.openxmlformats.org/officeDocument/2006/relationships/hyperlink" Target="https://mon.gov.ua/storage/app/media/zagalna%20serednya/metodichni%20recomendazii/2020/metodichni%20recomendazii-dustanciyna%20osvita-2020.pdf" TargetMode="External"/><Relationship Id="rId448" Type="http://schemas.openxmlformats.org/officeDocument/2006/relationships/hyperlink" Target="https://tinyurl.com/ybgtd3ow" TargetMode="External"/><Relationship Id="rId655" Type="http://schemas.openxmlformats.org/officeDocument/2006/relationships/hyperlink" Target="https://imzo.gov.ua/2019/11/28/nakaz-mon-vid-28-11-2019-1488-pro-zatverdzhennia-zmin-do-nakazu-ministerstva-osvity-i-nauky-ukrainy-vid-07-11-2019-1409/)" TargetMode="External"/><Relationship Id="rId862" Type="http://schemas.openxmlformats.org/officeDocument/2006/relationships/hyperlink" Target="https://goo.gl/fwh2BR" TargetMode="External"/><Relationship Id="rId107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85" Type="http://schemas.openxmlformats.org/officeDocument/2006/relationships/hyperlink" Target="https://imzo.gov.ua/osvitni-proekti/intehrovanyj-kurs-pryrodnychi-nauky/navchalno-metodychne-zabezpechennya/" TargetMode="External"/><Relationship Id="rId1492" Type="http://schemas.openxmlformats.org/officeDocument/2006/relationships/hyperlink" Target="https://www.president.gov.ua/documents/1952020-33789" TargetMode="External"/><Relationship Id="rId1506" Type="http://schemas.openxmlformats.org/officeDocument/2006/relationships/hyperlink" Target="https://nus.org.ua/covid19/?fbclid=IwAR2PG-_SVR2DkEDmI9Q1kU36NJXdZApw_3sYys9xp68lFXLSTYZkJ281VSk" TargetMode="External"/><Relationship Id="rId294" Type="http://schemas.openxmlformats.org/officeDocument/2006/relationships/hyperlink" Target="https://foliobooks.com.ua/ua-teachers-room" TargetMode="External"/><Relationship Id="rId308" Type="http://schemas.openxmlformats.org/officeDocument/2006/relationships/hyperlink" Target="https://www.cambridge.org/cambridgeenglish/catalog/secondary/think?utm_source=wobl&amp;utm_medium=blog&amp;utm_content=woblcontent&amp;utm_campaign=supportingeveryteacher" TargetMode="External"/><Relationship Id="rId515" Type="http://schemas.openxmlformats.org/officeDocument/2006/relationships/hyperlink" Target="https://goo.gl/fwh2BR" TargetMode="External"/><Relationship Id="rId722" Type="http://schemas.openxmlformats.org/officeDocument/2006/relationships/hyperlink" Target="https://imzo.gov.ua/pidruchniki/pereliki/" TargetMode="External"/><Relationship Id="rId1145" Type="http://schemas.openxmlformats.org/officeDocument/2006/relationships/hyperlink" Target="https://naurok.com.ua/post/internet-na-korist-onlayn-resursi-dlya-vivchennya-geografi" TargetMode="External"/><Relationship Id="rId1352" Type="http://schemas.openxmlformats.org/officeDocument/2006/relationships/hyperlink" Target="https://mon.gov.ua/storage/app/media/zagalna%20serednya/programy-10-11-klas/2018-2019/informatika-standart-10-11.docx" TargetMode="External"/><Relationship Id="rId89" Type="http://schemas.openxmlformats.org/officeDocument/2006/relationships/hyperlink" Target="https://mon.gov.ua/ua/osvita/zagalna-serednya-osvita/navchalni-programi" TargetMode="External"/><Relationship Id="rId154" Type="http://schemas.openxmlformats.org/officeDocument/2006/relationships/hyperlink" Target="https://mon.gov.ua/ua/npa/pro-zatverdzhennya-dorozhnoyi-karti-implementaciyi-statti-7-zakonu-ukrayini-pro-osvitu-v-zakladah-zagalnoyi-serednoyi-osviti-na-2019-2023-roki" TargetMode="External"/><Relationship Id="rId361" Type="http://schemas.openxmlformats.org/officeDocument/2006/relationships/hyperlink" Target="https://tinyurl.com/ya5e77wl" TargetMode="External"/><Relationship Id="rId599" Type="http://schemas.openxmlformats.org/officeDocument/2006/relationships/hyperlink" Target="https://www.schools-for-democracy.org/registration-manual" TargetMode="External"/><Relationship Id="rId1005" Type="http://schemas.openxmlformats.org/officeDocument/2006/relationships/hyperlink" Target="https://mon.gov.ua/ua/osvita/zagalna-serednya-osvita/navchalni-programi/navchalni-programi-5-9-klas" TargetMode="External"/><Relationship Id="rId1212" Type="http://schemas.openxmlformats.org/officeDocument/2006/relationships/hyperlink" Target="http://lib.iitta.gov.ua/" TargetMode="External"/><Relationship Id="rId459" Type="http://schemas.openxmlformats.org/officeDocument/2006/relationships/hyperlink" Target="https://mooc.cavilam.com/" TargetMode="External"/><Relationship Id="rId666" Type="http://schemas.openxmlformats.org/officeDocument/2006/relationships/hyperlink" Target="https://imzo.gov.ua/2019/11/28/nakaz-mon-vid-28-11-2019-1488-pro-zatverdzhennia-zmin-do-nakazu-ministerstva-osvity-i-nauky-ukrainy-vid-07-11-2019-1409/)" TargetMode="External"/><Relationship Id="rId873" Type="http://schemas.openxmlformats.org/officeDocument/2006/relationships/hyperlink" Target="https://mon.gov.ua/ua/osvita/zagalna-serednya-osvita/navchalni-programi/navchalni-programi-5-9-klas" TargetMode="External"/><Relationship Id="rId108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6" Type="http://schemas.openxmlformats.org/officeDocument/2006/relationships/hyperlink" Target="https://testportal.gov.ua/zvity-dani-4/" TargetMode="External"/><Relationship Id="rId16" Type="http://schemas.openxmlformats.org/officeDocument/2006/relationships/hyperlink" Target="https://cutt.ly/OyA9z5p" TargetMode="External"/><Relationship Id="rId221" Type="http://schemas.openxmlformats.org/officeDocument/2006/relationships/hyperlink" Target="https://mon.gov.ua/storage/app/media/zagalna%20serednya/metodichni%20recomendazii/2020/metodichni%20recomendazii-dustanciyna%20osvita-2020.pdf" TargetMode="External"/><Relationship Id="rId319" Type="http://schemas.openxmlformats.org/officeDocument/2006/relationships/hyperlink" Target="https://bit.ly/2RVJ1AA" TargetMode="External"/><Relationship Id="rId526" Type="http://schemas.openxmlformats.org/officeDocument/2006/relationships/hyperlink" Target="https://uinp.gov.ua/" TargetMode="External"/><Relationship Id="rId1156" Type="http://schemas.openxmlformats.org/officeDocument/2006/relationships/hyperlink" Target="https://naurok.com.ua/post/internet-na-korist-onlayn-resursi-dlya-vivchennya-geografi" TargetMode="External"/><Relationship Id="rId1363" Type="http://schemas.openxmlformats.org/officeDocument/2006/relationships/hyperlink" Target="https://mon.gov.ua/storage/app/media/zagalna%20serednya/programy-10-11-klas/2018-2019/01/10-11-profilniy-riven.docx" TargetMode="External"/><Relationship Id="rId733"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40" Type="http://schemas.openxmlformats.org/officeDocument/2006/relationships/hyperlink" Target="https://www.aup.com.ua/mediagramotnist-na-zanyattyakh-z-biolo/" TargetMode="External"/><Relationship Id="rId1016" Type="http://schemas.openxmlformats.org/officeDocument/2006/relationships/hyperlink" Target="https://mon.gov.ua/ua/osvita/zagalna-serednya-osvita/navchalni-programi/navchalni-programi-5-9-klas" TargetMode="External"/><Relationship Id="rId165" Type="http://schemas.openxmlformats.org/officeDocument/2006/relationships/hyperlink" Target="https://mon.gov.ua/ua/news/dlya-vchiteliv-rozpochavsya-onlajn-kurs-iz-udoskonalennya-movlennyevih-i-komunikativnih-kompetentnostej" TargetMode="External"/><Relationship Id="rId372" Type="http://schemas.openxmlformats.org/officeDocument/2006/relationships/hyperlink" Target="https://macmillanukraine.com/distance-learning/" TargetMode="External"/><Relationship Id="rId677" Type="http://schemas.openxmlformats.org/officeDocument/2006/relationships/hyperlink" Target="https://imzo.gov.ua/2019/11/28/nakaz-mon-vid-28-11-2019-1488-pro-zatverdzhennia-zmin-do-nakazu-ministerstva-osvity-i-nauky-ukrainy-vid-07-11-2019-1409/)" TargetMode="External"/><Relationship Id="rId800" Type="http://schemas.openxmlformats.org/officeDocument/2006/relationships/hyperlink" Target="https://imzo.gov.ua/kurs-finansova-gramotnist/elektronni-versiyi-posibnikiv-spetskursu/" TargetMode="External"/><Relationship Id="rId1223" Type="http://schemas.openxmlformats.org/officeDocument/2006/relationships/hyperlink" Target="https://mon.gov.ua/ua/osvita/zagalna-serednya-osvita/navchalni-programi/navchalni-programi-dlya-10-11-klasiv" TargetMode="External"/><Relationship Id="rId1430" Type="http://schemas.openxmlformats.org/officeDocument/2006/relationships/hyperlink" Target="https://mon.gov.ua/ua/osvita/zagalna-serednya-osvita/navchalni-programi/navchalni-programi-dlya-10-11-klasiv" TargetMode="External"/><Relationship Id="rId232" Type="http://schemas.openxmlformats.org/officeDocument/2006/relationships/hyperlink" Target="https://mon.gov.ua/storage/app/media/zagalna%20serednya/metodichni%20recomendazii/2020/metodichni%20recomendazii-dustanciyna%20osvita-2020.pdf" TargetMode="External"/><Relationship Id="rId884" Type="http://schemas.openxmlformats.org/officeDocument/2006/relationships/hyperlink" Target="https://mon.gov.ua/ua/osvita/zagalna-serednya-osvita/navchalni-programi/navchalni-programi-5-9-klas" TargetMode="External"/><Relationship Id="rId27" Type="http://schemas.openxmlformats.org/officeDocument/2006/relationships/hyperlink" Target="https://cutt.ly/lyP5Ay2" TargetMode="External"/><Relationship Id="rId537" Type="http://schemas.openxmlformats.org/officeDocument/2006/relationships/hyperlink" Target="http://incognita.day.kyiv.ua/" TargetMode="External"/><Relationship Id="rId744"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51" Type="http://schemas.openxmlformats.org/officeDocument/2006/relationships/hyperlink" Target="http://undip.org/ua/news/labrary/metod_rekom_detail.php&amp;ID=9825" TargetMode="External"/><Relationship Id="rId1167" Type="http://schemas.openxmlformats.org/officeDocument/2006/relationships/hyperlink" Target="https://goo.gl/fwh2BR" TargetMode="External"/><Relationship Id="rId1374" Type="http://schemas.openxmlformats.org/officeDocument/2006/relationships/hyperlink" Target="https://mon.gov.ua/storage/app/media/zagalna%20serednya/programy-10-11-klas/2018-2019/01/10-11-profilniy-riven.docx" TargetMode="External"/><Relationship Id="rId80" Type="http://schemas.openxmlformats.org/officeDocument/2006/relationships/hyperlink" Target="https://imzo.gov.ua/pidruchniki/pereliki/" TargetMode="External"/><Relationship Id="rId176" Type="http://schemas.openxmlformats.org/officeDocument/2006/relationships/hyperlink" Target="https://mon.gov.ua/ua/news/dlya-vchiteliv-rozpochavsya-onlajn-kurs-iz-udoskonalennya-movlennyevih-i-komunikativnih-kompetentnostej" TargetMode="External"/><Relationship Id="rId383" Type="http://schemas.openxmlformats.org/officeDocument/2006/relationships/hyperlink" Target="https://www.macmillanenglish.com/tr/distance-teaching-and-learning-hub/know-how/webinars" TargetMode="External"/><Relationship Id="rId590" Type="http://schemas.openxmlformats.org/officeDocument/2006/relationships/hyperlink" Target="https://www.schools-for-democracy.org/biblioteka/publikatsii-vydani-v-ramkakh-prohramy/praktichnij-posibnik-dlya-shkil" TargetMode="External"/><Relationship Id="rId604" Type="http://schemas.openxmlformats.org/officeDocument/2006/relationships/hyperlink" Target="https://www.schools-for-democracy.org/onlain-resursy/toolbox" TargetMode="External"/><Relationship Id="rId811" Type="http://schemas.openxmlformats.org/officeDocument/2006/relationships/hyperlink" Target="https://lib.imzo.gov.ua/yelektronn-vers-pdruchnikv/" TargetMode="External"/><Relationship Id="rId1027" Type="http://schemas.openxmlformats.org/officeDocument/2006/relationships/hyperlink" Target="https://mon.gov.ua/ua/osvita/zagalna-serednya-osvita/navchalni-programi/navchalni-programi-dlya-10-11-klasiv" TargetMode="External"/><Relationship Id="rId1234" Type="http://schemas.openxmlformats.org/officeDocument/2006/relationships/hyperlink" Target="https://mon.gov.ua/ua/osvita/zagalna-serednya-osvita/navchalni-programi/navchalni-programi-dlya-10-11-klasiv" TargetMode="External"/><Relationship Id="rId1441" Type="http://schemas.openxmlformats.org/officeDocument/2006/relationships/hyperlink" Target="https://mon.gov.ua/ua/osvita/zagalna-serednya-osvita/navchalni-programi/navchalni-programi-dlya-10-11-klasiv" TargetMode="External"/><Relationship Id="rId243" Type="http://schemas.openxmlformats.org/officeDocument/2006/relationships/hyperlink" Target="https://www.adobe.com/products/adobeconnect.html" TargetMode="External"/><Relationship Id="rId450" Type="http://schemas.openxmlformats.org/officeDocument/2006/relationships/hyperlink" Target="https://espacevirtuel.emdl.fr/" TargetMode="External"/><Relationship Id="rId688" Type="http://schemas.openxmlformats.org/officeDocument/2006/relationships/hyperlink" Target="https://mon.gov.ua/ua/osvita/zagalna-serednya-osvita/navchalni-programi/navchalni-programi-dlya-10-11-klasiv" TargetMode="External"/><Relationship Id="rId895" Type="http://schemas.openxmlformats.org/officeDocument/2006/relationships/hyperlink" Target="http://kf-ecoacademy.org/" TargetMode="External"/><Relationship Id="rId909" Type="http://schemas.openxmlformats.org/officeDocument/2006/relationships/hyperlink" Target="http://www.naturalist.if.ua/" TargetMode="External"/><Relationship Id="rId108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01" Type="http://schemas.openxmlformats.org/officeDocument/2006/relationships/hyperlink" Target="http://undip.org/ua/news/labrary/metod_rekom_detail.php&amp;ID=9825" TargetMode="External"/><Relationship Id="rId38" Type="http://schemas.openxmlformats.org/officeDocument/2006/relationships/hyperlink" Target="http://www.youtube.com/c/MONUKRAINE" TargetMode="External"/><Relationship Id="rId103" Type="http://schemas.openxmlformats.org/officeDocument/2006/relationships/hyperlink" Target="https://imzo.gov.ua/" TargetMode="External"/><Relationship Id="rId310" Type="http://schemas.openxmlformats.org/officeDocument/2006/relationships/hyperlink" Target="https://bit.ly/3brzFVe?fbclid=IwAR08q9N2vrYEXJ_4vi1ZsX1wsgZUn-qabM43DlvIE_lnA_nWcySsu--ezSQ" TargetMode="External"/><Relationship Id="rId548" Type="http://schemas.openxmlformats.org/officeDocument/2006/relationships/hyperlink" Target="https://courses.ed-era.com/courses/course-v1:EDERA_OSCE+HRE101+2019/about" TargetMode="External"/><Relationship Id="rId75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62" Type="http://schemas.openxmlformats.org/officeDocument/2006/relationships/hyperlink" Target="http://undip.org/ua/news/labrary/metod_rekom_detail.php&amp;ID=9825" TargetMode="External"/><Relationship Id="rId1178" Type="http://schemas.openxmlformats.org/officeDocument/2006/relationships/hyperlink" Target="https://testportal.gov.ua/zvity-dani-4/" TargetMode="External"/><Relationship Id="rId1385" Type="http://schemas.openxmlformats.org/officeDocument/2006/relationships/hyperlink" Target="http://mon.gov.ua/activity/education/zagalna-serednya/navchalni-programy.html" TargetMode="External"/><Relationship Id="rId91" Type="http://schemas.openxmlformats.org/officeDocument/2006/relationships/hyperlink" Target="https://mon.gov.ua/ua/osvita/zagalna-serednya-osvita/navchalni-programi" TargetMode="External"/><Relationship Id="rId187" Type="http://schemas.openxmlformats.org/officeDocument/2006/relationships/hyperlink" Target="https://mon.gov.ua/ua/news/dlya-vchiteliv-rozpochavsya-onlajn-kurs-iz-udoskonalennya-movlennyevih-i-komunikativnih-kompetentnostej" TargetMode="External"/><Relationship Id="rId394" Type="http://schemas.openxmlformats.org/officeDocument/2006/relationships/hyperlink" Target="http://www.onestopenglish.com/" TargetMode="External"/><Relationship Id="rId408" Type="http://schemas.openxmlformats.org/officeDocument/2006/relationships/hyperlink" Target="https://tinyurl.com/yazfnkcu" TargetMode="External"/><Relationship Id="rId615" Type="http://schemas.openxmlformats.org/officeDocument/2006/relationships/hyperlink" Target="https://www.schools-for-democracy.org/onlain-resursy/toolbox" TargetMode="External"/><Relationship Id="rId822" Type="http://schemas.openxmlformats.org/officeDocument/2006/relationships/hyperlink" Target="http://www.ukrstat.gov.ua/" TargetMode="External"/><Relationship Id="rId1038" Type="http://schemas.openxmlformats.org/officeDocument/2006/relationships/hyperlink" Target="https://mon.gov.ua/ua/osvita/zagalna-serednya-osvita/navchalni-programi/navchalni-programi-dlya-10-11-klasiv" TargetMode="External"/><Relationship Id="rId1245" Type="http://schemas.openxmlformats.org/officeDocument/2006/relationships/hyperlink" Target="http://undip.org/ua/news/labrary/metod_rekom_detail.php&amp;ID=9825" TargetMode="External"/><Relationship Id="rId1452" Type="http://schemas.openxmlformats.org/officeDocument/2006/relationships/hyperlink" Target="https://nus.org.ua/news/yak-nalagodyty-dystantsijne-navchannya-posibnyk-dlya-shkil-vid-go-smart-osvita-ta-mon/" TargetMode="External"/><Relationship Id="rId254" Type="http://schemas.openxmlformats.org/officeDocument/2006/relationships/hyperlink" Target="https://padlet.com/" TargetMode="External"/><Relationship Id="rId699" Type="http://schemas.openxmlformats.org/officeDocument/2006/relationships/hyperlink" Target="https://mon.gov.ua/ua/osvita/zagalna-serednya-osvita/navchalni-programi/navchalni-programi-dlya-10-11-klasiv" TargetMode="External"/><Relationship Id="rId109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0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2" Type="http://schemas.openxmlformats.org/officeDocument/2006/relationships/hyperlink" Target="http://undip.org/ua/news/labrary/metod_rekom_detail.php&amp;ID=9825" TargetMode="External"/><Relationship Id="rId49" Type="http://schemas.openxmlformats.org/officeDocument/2006/relationships/hyperlink" Target="https://mon.gov.ua/ua/osvita/zagalna-serednya-osvita/navchalni-programi" TargetMode="External"/><Relationship Id="rId114" Type="http://schemas.openxmlformats.org/officeDocument/2006/relationships/hyperlink" Target="https://imzo.gov.ua/pidruchniki/pereliki/" TargetMode="External"/><Relationship Id="rId461" Type="http://schemas.openxmlformats.org/officeDocument/2006/relationships/hyperlink" Target="https://ifos.institutfrancais.com/" TargetMode="External"/><Relationship Id="rId559"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6"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89" Type="http://schemas.openxmlformats.org/officeDocument/2006/relationships/hyperlink" Target="http://undip.org/ua/news/labrary/metod_rekom_detail.php&amp;ID=9825" TargetMode="External"/><Relationship Id="rId1396" Type="http://schemas.openxmlformats.org/officeDocument/2006/relationships/hyperlink" Target="http://mon.gov.ua/activity/education/zagalna-serednya/navchalni-programy.html" TargetMode="External"/><Relationship Id="rId198" Type="http://schemas.openxmlformats.org/officeDocument/2006/relationships/hyperlink" Target="https://mon-covid19.info/schools" TargetMode="External"/><Relationship Id="rId321" Type="http://schemas.openxmlformats.org/officeDocument/2006/relationships/hyperlink" Target="https://bit.ly/2Vs2QBN" TargetMode="External"/><Relationship Id="rId419" Type="http://schemas.openxmlformats.org/officeDocument/2006/relationships/hyperlink" Target="https://tinyurl.com/y9sclmem" TargetMode="External"/><Relationship Id="rId626" Type="http://schemas.openxmlformats.org/officeDocument/2006/relationships/hyperlink" Target="https://www.schools-for-democracy.org/registration-manual" TargetMode="External"/><Relationship Id="rId973" Type="http://schemas.openxmlformats.org/officeDocument/2006/relationships/hyperlink" Target="http://lib.iitta.gov.ua/" TargetMode="External"/><Relationship Id="rId1049" Type="http://schemas.openxmlformats.org/officeDocument/2006/relationships/hyperlink" Target="https://mon.gov.ua/ua/osvita/zagalna-serednya-osvita/navchalni-programi/navchalni-programi-dlya-10-11-klasiv" TargetMode="External"/><Relationship Id="rId1256" Type="http://schemas.openxmlformats.org/officeDocument/2006/relationships/hyperlink" Target="http://undip.org/ua/news/labrary/metod_rekom_detail.php&amp;ID=9825" TargetMode="External"/><Relationship Id="rId833" Type="http://schemas.openxmlformats.org/officeDocument/2006/relationships/hyperlink" Target="http://www.bank.gov.ua/" TargetMode="External"/><Relationship Id="rId111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63" Type="http://schemas.openxmlformats.org/officeDocument/2006/relationships/hyperlink" Target="https://nus.org.ua/news/yak-nalagodyty-dystantsijne-navchannya-posibnyk-dlya-shkil-vid-go-smart-osvita-ta-mon/" TargetMode="External"/><Relationship Id="rId265" Type="http://schemas.openxmlformats.org/officeDocument/2006/relationships/hyperlink" Target="http://www.coe.int/" TargetMode="External"/><Relationship Id="rId472" Type="http://schemas.openxmlformats.org/officeDocument/2006/relationships/hyperlink" Target="https://tinyurl.com/h2tcz7w" TargetMode="External"/><Relationship Id="rId900" Type="http://schemas.openxmlformats.org/officeDocument/2006/relationships/hyperlink" Target="https://goo.gl/fwh2BR" TargetMode="External"/><Relationship Id="rId1323" Type="http://schemas.openxmlformats.org/officeDocument/2006/relationships/hyperlink" Target="http://lib.iitta.gov.ua/" TargetMode="External"/><Relationship Id="rId125" Type="http://schemas.openxmlformats.org/officeDocument/2006/relationships/hyperlink" Target="https://mon.gov.ua/ua/npa/pro-zatverdzhennya-dorozhnoyi-karti-implementaciyi-statti-7-zakonu-ukrayini-pro-osvitu-v-zakladah-zagalnoyi-serednoyi-osviti-na-2019-2023-roki" TargetMode="External"/><Relationship Id="rId332" Type="http://schemas.openxmlformats.org/officeDocument/2006/relationships/hyperlink" Target="https://tinyurl.com/y8yl7oel" TargetMode="External"/><Relationship Id="rId777" Type="http://schemas.openxmlformats.org/officeDocument/2006/relationships/hyperlink" Target="https://imzo.gov.ua/kurs-finansova-gramotnist/programne-zabezpechennya-u-osnovniy-i-pochatkoviy-shkoli/" TargetMode="External"/><Relationship Id="rId984" Type="http://schemas.openxmlformats.org/officeDocument/2006/relationships/hyperlink" Target="http://testportal.gov.ua/" TargetMode="External"/><Relationship Id="rId637" Type="http://schemas.openxmlformats.org/officeDocument/2006/relationships/hyperlink" Target="https://www.schools-for-democracy.org/onlain-resursy/vebinary" TargetMode="External"/><Relationship Id="rId844" Type="http://schemas.openxmlformats.org/officeDocument/2006/relationships/hyperlink" Target="https://bank.gov.ua/news/all/natsionalniy-bank-prezentuvav-bachennya-strategiyi-finansovoyi-gramotnosti" TargetMode="External"/><Relationship Id="rId1267" Type="http://schemas.openxmlformats.org/officeDocument/2006/relationships/hyperlink" Target="http://lib.iitta.gov.ua/" TargetMode="External"/><Relationship Id="rId1474" Type="http://schemas.openxmlformats.org/officeDocument/2006/relationships/hyperlink" Target="https://nus.org.ua/news/yak-nalagodyty-dystantsijne-navchannya-posibnyk-dlya-shkil-vid-go-smart-osvita-ta-mon/" TargetMode="External"/><Relationship Id="rId276" Type="http://schemas.openxmlformats.org/officeDocument/2006/relationships/hyperlink" Target="https://tinyurl.com/y8lesqzd" TargetMode="External"/><Relationship Id="rId483" Type="http://schemas.openxmlformats.org/officeDocument/2006/relationships/hyperlink" Target="https://tinyurl.com/yba2l3c5" TargetMode="External"/><Relationship Id="rId690" Type="http://schemas.openxmlformats.org/officeDocument/2006/relationships/hyperlink" Target="https://mon.gov.ua/ua/osvita/zagalna-serednya-osvita/navchalni-programi/navchalni-programi-dlya-10-11-klasiv" TargetMode="External"/><Relationship Id="rId704" Type="http://schemas.openxmlformats.org/officeDocument/2006/relationships/hyperlink" Target="https://mon.gov.ua/ua/osvita/zagalna-serednya-osvita/navchalni-programi/navchalni-programi-dlya-10-11-klasiv" TargetMode="External"/><Relationship Id="rId911" Type="http://schemas.openxmlformats.org/officeDocument/2006/relationships/hyperlink" Target="https://cutt.ly/UyFq4s5" TargetMode="External"/><Relationship Id="rId112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4" Type="http://schemas.openxmlformats.org/officeDocument/2006/relationships/hyperlink" Target="https://mon.gov.ua/storage/app/media/zagalna%20serednya/programy-5-9-klas/onovlennya-12-2017/8-informatika.docx" TargetMode="External"/><Relationship Id="rId40" Type="http://schemas.openxmlformats.org/officeDocument/2006/relationships/hyperlink" Target="http://www.youtube.com/c/MONUKRAINE" TargetMode="External"/><Relationship Id="rId136" Type="http://schemas.openxmlformats.org/officeDocument/2006/relationships/hyperlink" Target="https://mon.gov.ua/ua/npa/pro-zatverdzhennya-dorozhnoyi-karti-implementaciyi-statti-7-zakonu-ukrayini-pro-osvitu-v-zakladah-zagalnoyi-serednoyi-osviti-na-2019-2023-roki" TargetMode="External"/><Relationship Id="rId343" Type="http://schemas.openxmlformats.org/officeDocument/2006/relationships/hyperlink" Target="https://tinyurl.com/ybdmk5qv" TargetMode="External"/><Relationship Id="rId550" Type="http://schemas.openxmlformats.org/officeDocument/2006/relationships/hyperlink" Target="https://courses.ed-era.com/courses/course-v1:EDERA_OSCE+HRE101+2019/about" TargetMode="External"/><Relationship Id="rId788" Type="http://schemas.openxmlformats.org/officeDocument/2006/relationships/hyperlink" Target="https://imzo.gov.ua/kurs-finansova-gramotnist/programne-zabezpechennya-u-osnovniy-i-pochatkoviy-shkoli/" TargetMode="External"/><Relationship Id="rId995" Type="http://schemas.openxmlformats.org/officeDocument/2006/relationships/hyperlink" Target="https://mon.gov.ua/ua/osvita/zagalna-serednya-osvita/navchalni-programi/navchalni-programi-5-9-klas" TargetMode="External"/><Relationship Id="rId1180" Type="http://schemas.openxmlformats.org/officeDocument/2006/relationships/hyperlink" Target="https://testportal.gov.ua/zvity-dani-4/" TargetMode="External"/><Relationship Id="rId1401" Type="http://schemas.openxmlformats.org/officeDocument/2006/relationships/hyperlink" Target="http://mon.gov.ua/activity/education/zagalna-serednya/navchalni-programy.html" TargetMode="External"/><Relationship Id="rId203" Type="http://schemas.openxmlformats.org/officeDocument/2006/relationships/hyperlink" Target="https://mon.gov.ua/storage/app/media/zagalna%20serednya/metodichni%20recomendazii/2020/metodichni%20recomendazii-dustanciyna%20osvita-2020.pdf" TargetMode="External"/><Relationship Id="rId648" Type="http://schemas.openxmlformats.org/officeDocument/2006/relationships/hyperlink" Target="https://imzo.gov.ua/2019/11/28/nakaz-mon-vid-28-11-2019-1488-pro-zatverdzhennia-zmin-do-nakazu-ministerstva-osvity-i-nauky-ukrainy-vid-07-11-2019-1409/)" TargetMode="External"/><Relationship Id="rId855" Type="http://schemas.openxmlformats.org/officeDocument/2006/relationships/hyperlink" Target="https://bank.gov.ua/news/all/natsionalniy-bank-prezentuvav-bachennya-strategiyi-finansovoyi-gramotnosti" TargetMode="External"/><Relationship Id="rId1040" Type="http://schemas.openxmlformats.org/officeDocument/2006/relationships/hyperlink" Target="https://mon.gov.ua/ua/osvita/zagalna-serednya-osvita/navchalni-programi/navchalni-programi-dlya-10-11-klasiv" TargetMode="External"/><Relationship Id="rId1278" Type="http://schemas.openxmlformats.org/officeDocument/2006/relationships/hyperlink" Target="https://imzo.gov.ua/osvitni-proekti/intehrovanyj-kurs-pryrodnychi-nauky/navchalno-metodychne-zabezpechennya/" TargetMode="External"/><Relationship Id="rId1485" Type="http://schemas.openxmlformats.org/officeDocument/2006/relationships/hyperlink" Target="https://www.president.gov.ua/documents/1952020-33789" TargetMode="External"/><Relationship Id="rId287" Type="http://schemas.openxmlformats.org/officeDocument/2006/relationships/hyperlink" Target="https://learnenglish.britishcouncil.org/grammar" TargetMode="External"/><Relationship Id="rId410" Type="http://schemas.openxmlformats.org/officeDocument/2006/relationships/hyperlink" Target="https://tinyurl.com/y9vvjahb" TargetMode="External"/><Relationship Id="rId494" Type="http://schemas.openxmlformats.org/officeDocument/2006/relationships/hyperlink" Target="https://tinyurl.com/y9srcdx7" TargetMode="External"/><Relationship Id="rId508" Type="http://schemas.openxmlformats.org/officeDocument/2006/relationships/hyperlink" Target="https://tinyurl.com/y7laq7l4" TargetMode="External"/><Relationship Id="rId715" Type="http://schemas.openxmlformats.org/officeDocument/2006/relationships/hyperlink" Target="https://mon.gov.ua/ua/osvita/zagalna-serednya-osvita/navchalni-programi/navchalni-programi-dlya-10-11-klasiv" TargetMode="External"/><Relationship Id="rId922" Type="http://schemas.openxmlformats.org/officeDocument/2006/relationships/hyperlink" Target="http://kf-ecoacademy.org/" TargetMode="External"/><Relationship Id="rId1138" Type="http://schemas.openxmlformats.org/officeDocument/2006/relationships/hyperlink" Target="http://geografica.net.ua/publ/galuzi_geografiji/metodika_vikladannja_geografiji/35" TargetMode="External"/><Relationship Id="rId1345" Type="http://schemas.openxmlformats.org/officeDocument/2006/relationships/hyperlink" Target="https://mon.gov.ua/storage/app/media/zagalna%20serednya/programy-10-11-klas/2018-2019/informatika-standart-10-11.docx" TargetMode="External"/><Relationship Id="rId147" Type="http://schemas.openxmlformats.org/officeDocument/2006/relationships/hyperlink" Target="https://mon.gov.ua/ua/npa/pro-zatverdzhennya-dorozhnoyi-karti-implementaciyi-statti-7-zakonu-ukrayini-pro-osvitu-v-zakladah-zagalnoyi-serednoyi-osviti-na-2019-2023-roki" TargetMode="External"/><Relationship Id="rId354" Type="http://schemas.openxmlformats.org/officeDocument/2006/relationships/hyperlink" Target="https://tinyurl.com/y98koce9" TargetMode="External"/><Relationship Id="rId799" Type="http://schemas.openxmlformats.org/officeDocument/2006/relationships/hyperlink" Target="https://imzo.gov.ua/kurs-finansova-gramotnist/elektronni-versiyi-posibnikiv-spetskursu/" TargetMode="External"/><Relationship Id="rId1191" Type="http://schemas.openxmlformats.org/officeDocument/2006/relationships/hyperlink" Target="http://undip.org/ua/news/labrary/metod_rekom_detail.php&amp;ID=9825" TargetMode="External"/><Relationship Id="rId1205" Type="http://schemas.openxmlformats.org/officeDocument/2006/relationships/hyperlink" Target="http://lib.iitta.gov.ua/" TargetMode="External"/><Relationship Id="rId51" Type="http://schemas.openxmlformats.org/officeDocument/2006/relationships/hyperlink" Target="https://mon.gov.ua/ua/osvita/zagalna-serednya-osvita/navchalni-programi" TargetMode="External"/><Relationship Id="rId561"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659" Type="http://schemas.openxmlformats.org/officeDocument/2006/relationships/hyperlink" Target="https://imzo.gov.ua/2019/11/28/nakaz-mon-vid-28-11-2019-1488-pro-zatverdzhennia-zmin-do-nakazu-ministerstva-osvity-i-nauky-ukrainy-vid-07-11-2019-1409/)" TargetMode="External"/><Relationship Id="rId866" Type="http://schemas.openxmlformats.org/officeDocument/2006/relationships/hyperlink" Target="http://pisa.testportal.gov.ua/" TargetMode="External"/><Relationship Id="rId1289" Type="http://schemas.openxmlformats.org/officeDocument/2006/relationships/hyperlink" Target="https://ele.zp.ua/sites/nature/" TargetMode="External"/><Relationship Id="rId1412" Type="http://schemas.openxmlformats.org/officeDocument/2006/relationships/hyperlink" Target="http://mon.gov.ua/activity/education/zagalna-serednya/navchalni-programy.html" TargetMode="External"/><Relationship Id="rId1496" Type="http://schemas.openxmlformats.org/officeDocument/2006/relationships/hyperlink" Target="https://www.president.gov.ua/documents/1952020-33789" TargetMode="External"/><Relationship Id="rId214" Type="http://schemas.openxmlformats.org/officeDocument/2006/relationships/hyperlink" Target="https://mon.gov.ua/storage/app/media/zagalna%20serednya/metodichni%20recomendazii/2020/metodichni%20recomendazii-dustanciyna%20osvita-2020.pdf" TargetMode="External"/><Relationship Id="rId298" Type="http://schemas.openxmlformats.org/officeDocument/2006/relationships/hyperlink" Target="https://tinyurl.com/y9dk9nca" TargetMode="External"/><Relationship Id="rId421" Type="http://schemas.openxmlformats.org/officeDocument/2006/relationships/hyperlink" Target="https://tinyurl.com/yc4a9ehu" TargetMode="External"/><Relationship Id="rId519" Type="http://schemas.openxmlformats.org/officeDocument/2006/relationships/hyperlink" Target="https://st-sophia.org.ua/uk/pro-zapovidnik/istoriya/" TargetMode="External"/><Relationship Id="rId1051" Type="http://schemas.openxmlformats.org/officeDocument/2006/relationships/hyperlink" Target="https://www.auc.org.ua/sites/default/files/sectors/u-137/2019_mon_metodychni_rekomendaciyi_27-06.pdf" TargetMode="External"/><Relationship Id="rId1149" Type="http://schemas.openxmlformats.org/officeDocument/2006/relationships/hyperlink" Target="https://naurok.com.ua/post/internet-na-korist-onlayn-resursi-dlya-vivchennya-geografi" TargetMode="External"/><Relationship Id="rId1356" Type="http://schemas.openxmlformats.org/officeDocument/2006/relationships/hyperlink" Target="https://mon.gov.ua/storage/app/media/zagalna%20serednya/programy-10-11-klas/2018-2019/informatika-standart-10-11.docx" TargetMode="External"/><Relationship Id="rId158" Type="http://schemas.openxmlformats.org/officeDocument/2006/relationships/hyperlink" Target="https://mon.gov.ua/ua/news/dlya-vchiteliv-rozpochavsya-onlajn-kurs-iz-udoskonalennya-movlennyevih-i-komunikativnih-kompetentnostej" TargetMode="External"/><Relationship Id="rId726" Type="http://schemas.openxmlformats.org/officeDocument/2006/relationships/hyperlink" Target="https://imzo.gov.ua/pidruchniki/pereliki/" TargetMode="External"/><Relationship Id="rId933" Type="http://schemas.openxmlformats.org/officeDocument/2006/relationships/hyperlink" Target="https://testportal.gov.ua/zvity-dani-4/" TargetMode="External"/><Relationship Id="rId1009" Type="http://schemas.openxmlformats.org/officeDocument/2006/relationships/hyperlink" Target="https://mon.gov.ua/ua/osvita/zagalna-serednya-osvita/navchalni-programi/navchalni-programi-5-9-klas" TargetMode="External"/><Relationship Id="rId62" Type="http://schemas.openxmlformats.org/officeDocument/2006/relationships/hyperlink" Target="https://imzo.gov.ua/pidruchniki/pereliki/" TargetMode="External"/><Relationship Id="rId365" Type="http://schemas.openxmlformats.org/officeDocument/2006/relationships/hyperlink" Target="https://tinyurl.com/yaz5mcch" TargetMode="External"/><Relationship Id="rId572" Type="http://schemas.openxmlformats.org/officeDocument/2006/relationships/hyperlink" Target="https://goo.gl/fwh2BR" TargetMode="External"/><Relationship Id="rId1216" Type="http://schemas.openxmlformats.org/officeDocument/2006/relationships/hyperlink" Target="https://goo.gl/GDh9gC" TargetMode="External"/><Relationship Id="rId1423" Type="http://schemas.openxmlformats.org/officeDocument/2006/relationships/hyperlink" Target="https://mon.gov.ua/ua/osvita/zagalna-serednya-osvita/navchalni-programi/navchalni-programi-5-9-klas" TargetMode="External"/><Relationship Id="rId225" Type="http://schemas.openxmlformats.org/officeDocument/2006/relationships/hyperlink" Target="https://mon.gov.ua/storage/app/media/zagalna%20serednya/metodichni%20recomendazii/2020/metodichni%20recomendazii-dustanciyna%20osvita-2020.pdf" TargetMode="External"/><Relationship Id="rId432" Type="http://schemas.openxmlformats.org/officeDocument/2006/relationships/hyperlink" Target="https://tinyurl.com/ybxslzms" TargetMode="External"/><Relationship Id="rId877" Type="http://schemas.openxmlformats.org/officeDocument/2006/relationships/hyperlink" Target="https://mon.gov.ua/ua/osvita/zagalna-serednya-osvita/navchalni-programi/navchalni-programi-5-9-klas" TargetMode="External"/><Relationship Id="rId1062" Type="http://schemas.openxmlformats.org/officeDocument/2006/relationships/hyperlink" Target="https://imzo.gov.ua/pidruchniki/pereliki/" TargetMode="External"/><Relationship Id="rId737"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44" Type="http://schemas.openxmlformats.org/officeDocument/2006/relationships/hyperlink" Target="https://www.aup.com.ua/mediagramotnist-na-zanyattyakh-z-biolo/" TargetMode="External"/><Relationship Id="rId1367" Type="http://schemas.openxmlformats.org/officeDocument/2006/relationships/hyperlink" Target="https://mon.gov.ua/storage/app/media/zagalna%20serednya/programy-10-11-klas/2018-2019/01/10-11-profilniy-riven.docx" TargetMode="External"/><Relationship Id="rId73" Type="http://schemas.openxmlformats.org/officeDocument/2006/relationships/hyperlink" Target="https://mon.gov.ua/ua/osvita/zagalna-serednya-osvita/navchalni-programi" TargetMode="External"/><Relationship Id="rId169" Type="http://schemas.openxmlformats.org/officeDocument/2006/relationships/hyperlink" Target="https://mon.gov.ua/ua/news/dlya-vchiteliv-rozpochavsya-onlajn-kurs-iz-udoskonalennya-movlennyevih-i-komunikativnih-kompetentnostej" TargetMode="External"/><Relationship Id="rId376" Type="http://schemas.openxmlformats.org/officeDocument/2006/relationships/hyperlink" Target="https://macmillanukraine.com/distance-learning/" TargetMode="External"/><Relationship Id="rId583" Type="http://schemas.openxmlformats.org/officeDocument/2006/relationships/hyperlink" Target="http://idcir.com.ua/kultura-dobrosusidstva/metodichna-pidtrimka/" TargetMode="External"/><Relationship Id="rId790" Type="http://schemas.openxmlformats.org/officeDocument/2006/relationships/hyperlink" Target="https://imzo.gov.ua/kurs-finansova-gramotnist/programne-zabezpechennya-u-osnovniy-i-pochatkoviy-shkoli/" TargetMode="External"/><Relationship Id="rId804" Type="http://schemas.openxmlformats.org/officeDocument/2006/relationships/hyperlink" Target="https://imzo.gov.ua/kurs-finansova-gramotnist/elektronni-versiyi-posibnikiv-spetskursu/" TargetMode="External"/><Relationship Id="rId1227" Type="http://schemas.openxmlformats.org/officeDocument/2006/relationships/hyperlink" Target="https://mon.gov.ua/ua/osvita/zagalna-serednya-osvita/navchalni-programi/navchalni-programi-dlya-10-11-klasiv" TargetMode="External"/><Relationship Id="rId1434" Type="http://schemas.openxmlformats.org/officeDocument/2006/relationships/hyperlink" Target="https://mon.gov.ua/ua/osvita/zagalna-serednya-osvita/navchalni-programi/navchalni-programi-dlya-10-11-klasiv" TargetMode="External"/><Relationship Id="rId4" Type="http://schemas.openxmlformats.org/officeDocument/2006/relationships/settings" Target="settings.xml"/><Relationship Id="rId236" Type="http://schemas.openxmlformats.org/officeDocument/2006/relationships/hyperlink" Target="https://mon.gov.ua/storage/app/media/zagalna%20serednya/metodichni%20recomendazii/2020/metodichni%20recomendazii-dustanciyna%20osvita-2020.pdf" TargetMode="External"/><Relationship Id="rId443" Type="http://schemas.openxmlformats.org/officeDocument/2006/relationships/hyperlink" Target="https://enseigner.tv5monde.com/" TargetMode="External"/><Relationship Id="rId650" Type="http://schemas.openxmlformats.org/officeDocument/2006/relationships/hyperlink" Target="https://imzo.gov.ua/2019/11/28/nakaz-mon-vid-28-11-2019-1488-pro-zatverdzhennia-zmin-do-nakazu-ministerstva-osvity-i-nauky-ukrainy-vid-07-11-2019-1409/)" TargetMode="External"/><Relationship Id="rId888" Type="http://schemas.openxmlformats.org/officeDocument/2006/relationships/hyperlink" Target="https://mon.gov.ua/ua/osvita/zagalna-serednya-osvita/navchalni-programi/navchalni-programi-5-9-klas" TargetMode="External"/><Relationship Id="rId1073" Type="http://schemas.openxmlformats.org/officeDocument/2006/relationships/hyperlink" Target="https://lib.imzo.gov.ua/yelektronn-vers-pdruchnikv/" TargetMode="External"/><Relationship Id="rId1280" Type="http://schemas.openxmlformats.org/officeDocument/2006/relationships/hyperlink" Target="https://imzo.gov.ua/osvitni-proekti/intehrovanyj-kurs-pryrodnychi-nauky/navchalno-metodychne-zabezpechennya/" TargetMode="External"/><Relationship Id="rId1501" Type="http://schemas.openxmlformats.org/officeDocument/2006/relationships/hyperlink" Target="https://goo.gl/GDh9gC" TargetMode="External"/><Relationship Id="rId303" Type="http://schemas.openxmlformats.org/officeDocument/2006/relationships/hyperlink" Target="https://bit.ly/3eH0HtB" TargetMode="External"/><Relationship Id="rId748"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55" Type="http://schemas.openxmlformats.org/officeDocument/2006/relationships/hyperlink" Target="http://undip.org/ua/news/labrary/metod_rekom_detail.php&amp;ID=9825" TargetMode="External"/><Relationship Id="rId1140" Type="http://schemas.openxmlformats.org/officeDocument/2006/relationships/hyperlink" Target="http://geografica.net.ua/publ/galuzi_geografiji/metodika_vikladannja_geografiji/35" TargetMode="External"/><Relationship Id="rId1378" Type="http://schemas.openxmlformats.org/officeDocument/2006/relationships/hyperlink" Target="https://mon.gov.ua/storage/app/media/zagalna%20serednya/programy-10-11-klas/2018-2019/01/10-11-profilniy-riven.docx" TargetMode="External"/><Relationship Id="rId84" Type="http://schemas.openxmlformats.org/officeDocument/2006/relationships/hyperlink" Target="https://imzo.gov.ua/pidruchniki/pereliki/" TargetMode="External"/><Relationship Id="rId387" Type="http://schemas.openxmlformats.org/officeDocument/2006/relationships/hyperlink" Target="https://www.macmillanenglish.com/tr/distance-teaching-and-learning-hub/know-how/webinars" TargetMode="External"/><Relationship Id="rId510" Type="http://schemas.openxmlformats.org/officeDocument/2006/relationships/hyperlink" Target="https://tinyurl.com/yc4993cf" TargetMode="External"/><Relationship Id="rId594" Type="http://schemas.openxmlformats.org/officeDocument/2006/relationships/hyperlink" Target="https://www.schools-for-democracy.org/registration-manual" TargetMode="External"/><Relationship Id="rId608" Type="http://schemas.openxmlformats.org/officeDocument/2006/relationships/hyperlink" Target="https://www.schools-for-democracy.org/registration-manual" TargetMode="External"/><Relationship Id="rId815" Type="http://schemas.openxmlformats.org/officeDocument/2006/relationships/hyperlink" Target="http://www.consumerinfo.org.ua/" TargetMode="External"/><Relationship Id="rId1238" Type="http://schemas.openxmlformats.org/officeDocument/2006/relationships/hyperlink" Target="https://testportal.gov.ua/zvity-dani-4/" TargetMode="External"/><Relationship Id="rId1445" Type="http://schemas.openxmlformats.org/officeDocument/2006/relationships/hyperlink" Target="https://mon.gov.ua/ua/osvita/zagalna-serednya-osvita/navchalni-programi/navchalni-programi-dlya-10-11-klasiv" TargetMode="External"/><Relationship Id="rId247" Type="http://schemas.openxmlformats.org/officeDocument/2006/relationships/hyperlink" Target="https://classroom.google.com/u/0/" TargetMode="External"/><Relationship Id="rId899" Type="http://schemas.openxmlformats.org/officeDocument/2006/relationships/hyperlink" Target="https://goo.gl/fwh2BR" TargetMode="External"/><Relationship Id="rId1000" Type="http://schemas.openxmlformats.org/officeDocument/2006/relationships/hyperlink" Target="https://mon.gov.ua/ua/osvita/zagalna-serednya-osvita/navchalni-programi/navchalni-programi-5-9-klas" TargetMode="External"/><Relationship Id="rId108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05" Type="http://schemas.openxmlformats.org/officeDocument/2006/relationships/hyperlink" Target="http://undip.org/ua/news/labrary/metod_rekom_detail.php&amp;ID=9825" TargetMode="External"/><Relationship Id="rId107" Type="http://schemas.openxmlformats.org/officeDocument/2006/relationships/hyperlink" Target="https://imzo.gov.ua/pidruchniki/pereliki/" TargetMode="External"/><Relationship Id="rId454" Type="http://schemas.openxmlformats.org/officeDocument/2006/relationships/hyperlink" Target="https://www.ciep.fr/formation/profle-plus" TargetMode="External"/><Relationship Id="rId661" Type="http://schemas.openxmlformats.org/officeDocument/2006/relationships/hyperlink" Target="https://imzo.gov.ua/2019/11/28/nakaz-mon-vid-28-11-2019-1488-pro-zatverdzhennia-zmin-do-nakazu-ministerstva-osvity-i-nauky-ukrainy-vid-07-11-2019-1409/)" TargetMode="External"/><Relationship Id="rId759"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66" Type="http://schemas.openxmlformats.org/officeDocument/2006/relationships/hyperlink" Target="http://undip.org/ua/news/labrary/metod_rekom_detail.php&amp;ID=9825" TargetMode="External"/><Relationship Id="rId1291" Type="http://schemas.openxmlformats.org/officeDocument/2006/relationships/hyperlink" Target="https://testportal.gov.ua/zvity-dani-4/" TargetMode="External"/><Relationship Id="rId1389" Type="http://schemas.openxmlformats.org/officeDocument/2006/relationships/hyperlink" Target="http://mon.gov.ua/activity/education/zagalna-serednya/navchalni-programy.html" TargetMode="External"/><Relationship Id="rId1512" Type="http://schemas.openxmlformats.org/officeDocument/2006/relationships/fontTable" Target="fontTable.xml"/><Relationship Id="rId11" Type="http://schemas.openxmlformats.org/officeDocument/2006/relationships/hyperlink" Target="https://cutt.ly/OyA9z5p" TargetMode="External"/><Relationship Id="rId314" Type="http://schemas.openxmlformats.org/officeDocument/2006/relationships/hyperlink" Target="https://bit.ly/2wXqdK4" TargetMode="External"/><Relationship Id="rId398" Type="http://schemas.openxmlformats.org/officeDocument/2006/relationships/hyperlink" Target="http://www.onestopenglish.com/" TargetMode="External"/><Relationship Id="rId521" Type="http://schemas.openxmlformats.org/officeDocument/2006/relationships/hyperlink" Target="http://natodef.gromadosvita.org.ua/downloads/nato-defender.pdf" TargetMode="External"/><Relationship Id="rId619" Type="http://schemas.openxmlformats.org/officeDocument/2006/relationships/hyperlink" Target="https://www.schools-for-democracy.org/registration-manual" TargetMode="External"/><Relationship Id="rId1151" Type="http://schemas.openxmlformats.org/officeDocument/2006/relationships/hyperlink" Target="https://naurok.com.ua/post/internet-na-korist-onlayn-resursi-dlya-vivchennya-geografi" TargetMode="External"/><Relationship Id="rId1249" Type="http://schemas.openxmlformats.org/officeDocument/2006/relationships/hyperlink" Target="http://undip.org/ua/news/labrary/metod_rekom_detail.php&amp;ID=9825" TargetMode="External"/><Relationship Id="rId95" Type="http://schemas.openxmlformats.org/officeDocument/2006/relationships/hyperlink" Target="https://mon.gov.ua/ua/osvita/zagalna-serednya-osvita/navchalni-programi" TargetMode="External"/><Relationship Id="rId160" Type="http://schemas.openxmlformats.org/officeDocument/2006/relationships/hyperlink" Target="https://mon.gov.ua/ua/news/dlya-vchiteliv-rozpochavsya-onlajn-kurs-iz-udoskonalennya-movlennyevih-i-komunikativnih-kompetentnostej" TargetMode="External"/><Relationship Id="rId826" Type="http://schemas.openxmlformats.org/officeDocument/2006/relationships/hyperlink" Target="http://www.ukrstat.gov.ua/" TargetMode="External"/><Relationship Id="rId1011" Type="http://schemas.openxmlformats.org/officeDocument/2006/relationships/hyperlink" Target="https://mon.gov.ua/ua/osvita/zagalna-serednya-osvita/navchalni-programi/navchalni-programi-5-9-klas" TargetMode="External"/><Relationship Id="rId110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456" Type="http://schemas.openxmlformats.org/officeDocument/2006/relationships/hyperlink" Target="https://nus.org.ua/news/yak-nalagodyty-dystantsijne-navchannya-posibnyk-dlya-shkil-vid-go-smart-osvita-ta-mon/" TargetMode="External"/><Relationship Id="rId258" Type="http://schemas.openxmlformats.org/officeDocument/2006/relationships/hyperlink" Target="https://www.activelylearn.com/" TargetMode="External"/><Relationship Id="rId465" Type="http://schemas.openxmlformats.org/officeDocument/2006/relationships/hyperlink" Target="https://tinyurl.com/yamzdemt" TargetMode="External"/><Relationship Id="rId672" Type="http://schemas.openxmlformats.org/officeDocument/2006/relationships/hyperlink" Target="https://imzo.gov.ua/2019/11/28/nakaz-mon-vid-28-11-2019-1488-pro-zatverdzhennia-zmin-do-nakazu-ministerstva-osvity-i-nauky-ukrainy-vid-07-11-2019-1409/)" TargetMode="External"/><Relationship Id="rId109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6" Type="http://schemas.openxmlformats.org/officeDocument/2006/relationships/hyperlink" Target="http://undip.org/ua/news/labrary/metod_rekom_detail.php&amp;ID=9825" TargetMode="External"/><Relationship Id="rId22" Type="http://schemas.openxmlformats.org/officeDocument/2006/relationships/hyperlink" Target="https://cutt.ly/OyA9z5p" TargetMode="External"/><Relationship Id="rId118" Type="http://schemas.openxmlformats.org/officeDocument/2006/relationships/hyperlink" Target="https://mon.gov.ua/ua/npa/pro-zatverdzhennya-dorozhnoyi-karti-implementaciyi-statti-7-zakonu-ukrayini-pro-osvitu-v-zakladah-zagalnoyi-serednoyi-osviti-na-2019-2023-roki" TargetMode="External"/><Relationship Id="rId325" Type="http://schemas.openxmlformats.org/officeDocument/2006/relationships/hyperlink" Target="https://tinyurl.com/ydyx6o8c" TargetMode="External"/><Relationship Id="rId532" Type="http://schemas.openxmlformats.org/officeDocument/2006/relationships/hyperlink" Target="http://likbez.org.ua/" TargetMode="External"/><Relationship Id="rId977" Type="http://schemas.openxmlformats.org/officeDocument/2006/relationships/hyperlink" Target="http://lib.iitta.gov.ua/" TargetMode="External"/><Relationship Id="rId1162" Type="http://schemas.openxmlformats.org/officeDocument/2006/relationships/hyperlink" Target="https://goo.gl/GDh9gC" TargetMode="External"/><Relationship Id="rId171" Type="http://schemas.openxmlformats.org/officeDocument/2006/relationships/hyperlink" Target="https://mon.gov.ua/ua/news/dlya-vchiteliv-rozpochavsya-onlajn-kurs-iz-udoskonalennya-movlennyevih-i-komunikativnih-kompetentnostej" TargetMode="External"/><Relationship Id="rId837" Type="http://schemas.openxmlformats.org/officeDocument/2006/relationships/hyperlink" Target="https://bank.gov.ua/news/all/strategiya-finansovoyi-gramotnosti" TargetMode="External"/><Relationship Id="rId1022" Type="http://schemas.openxmlformats.org/officeDocument/2006/relationships/hyperlink" Target="https://mon.gov.ua/ua/osvita/zagalna-serednya-osvita/navchalni-programi/navchalni-programi-dlya-10-11-klasiv" TargetMode="External"/><Relationship Id="rId1467" Type="http://schemas.openxmlformats.org/officeDocument/2006/relationships/hyperlink" Target="https://nus.org.ua/news/yak-nalagodyty-dystantsijne-navchannya-posibnyk-dlya-shkil-vid-go-smart-osvita-ta-mon/" TargetMode="External"/><Relationship Id="rId269" Type="http://schemas.openxmlformats.org/officeDocument/2006/relationships/hyperlink" Target="http://www.coe.int/" TargetMode="External"/><Relationship Id="rId476" Type="http://schemas.openxmlformats.org/officeDocument/2006/relationships/hyperlink" Target="https://tinyurl.com/y78hfalz" TargetMode="External"/><Relationship Id="rId683" Type="http://schemas.openxmlformats.org/officeDocument/2006/relationships/hyperlink" Target="https://mon.gov.ua/ua/osvita/zagalna-serednya-osvita/navchalni-programi/navchalni-programi-dlya-10-11-klasiv" TargetMode="External"/><Relationship Id="rId890" Type="http://schemas.openxmlformats.org/officeDocument/2006/relationships/hyperlink" Target="http://prirodaprojects.blogspot.com/" TargetMode="External"/><Relationship Id="rId904" Type="http://schemas.openxmlformats.org/officeDocument/2006/relationships/hyperlink" Target="http://nobelprize.org/" TargetMode="External"/><Relationship Id="rId1327" Type="http://schemas.openxmlformats.org/officeDocument/2006/relationships/hyperlink" Target="http://lib.iitta.gov.ua/" TargetMode="External"/><Relationship Id="rId33" Type="http://schemas.openxmlformats.org/officeDocument/2006/relationships/hyperlink" Target="https://imzo.gov.ua/pidruchniki/pereliki/" TargetMode="External"/><Relationship Id="rId129" Type="http://schemas.openxmlformats.org/officeDocument/2006/relationships/hyperlink" Target="https://mon.gov.ua/ua/npa/pro-zatverdzhennya-dorozhnoyi-karti-implementaciyi-statti-7-zakonu-ukrayini-pro-osvitu-v-zakladah-zagalnoyi-serednoyi-osviti-na-2019-2023-roki" TargetMode="External"/><Relationship Id="rId336" Type="http://schemas.openxmlformats.org/officeDocument/2006/relationships/hyperlink" Target="https://tinyurl.com/yd5n42a7" TargetMode="External"/><Relationship Id="rId543" Type="http://schemas.openxmlformats.org/officeDocument/2006/relationships/hyperlink" Target="https://goo.gl/GDh9gC" TargetMode="External"/><Relationship Id="rId988" Type="http://schemas.openxmlformats.org/officeDocument/2006/relationships/hyperlink" Target="https://mon.gov.ua/ua/osvita/zagalna-serednya-osvita/navchalni-programi/navchalni-programi-5-9-klas" TargetMode="External"/><Relationship Id="rId1173" Type="http://schemas.openxmlformats.org/officeDocument/2006/relationships/hyperlink" Target="https://lib.imzo.gov.ua/" TargetMode="External"/><Relationship Id="rId1380" Type="http://schemas.openxmlformats.org/officeDocument/2006/relationships/hyperlink" Target="http://mon.gov.ua/activity/education/zagalna-serednya/navchalni-programy.html" TargetMode="External"/><Relationship Id="rId182" Type="http://schemas.openxmlformats.org/officeDocument/2006/relationships/hyperlink" Target="https://mon.gov.ua/ua/news/dlya-vchiteliv-rozpochavsya-onlajn-kurs-iz-udoskonalennya-movlennyevih-i-komunikativnih-kompetentnostej" TargetMode="External"/><Relationship Id="rId403" Type="http://schemas.openxmlformats.org/officeDocument/2006/relationships/hyperlink" Target="https://kit-francais.glideapp.io/" TargetMode="External"/><Relationship Id="rId750"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48" Type="http://schemas.openxmlformats.org/officeDocument/2006/relationships/hyperlink" Target="https://bank.gov.ua/news/all/natsionalniy-bank-prezentuvav-bachennya-strategiyi-finansovoyi-gramotnosti" TargetMode="External"/><Relationship Id="rId1033" Type="http://schemas.openxmlformats.org/officeDocument/2006/relationships/hyperlink" Target="https://mon.gov.ua/ua/osvita/zagalna-serednya-osvita/navchalni-programi/navchalni-programi-dlya-10-11-klasiv" TargetMode="External"/><Relationship Id="rId1478" Type="http://schemas.openxmlformats.org/officeDocument/2006/relationships/hyperlink" Target="https://nus.org.ua/news/yak-nalagodyty-dystantsijne-navchannya-posibnyk-dlya-shkil-vid-go-smart-osvita-ta-mon/" TargetMode="External"/><Relationship Id="rId487" Type="http://schemas.openxmlformats.org/officeDocument/2006/relationships/hyperlink" Target="https://tinyurl.com/yba2l3c5" TargetMode="External"/><Relationship Id="rId610" Type="http://schemas.openxmlformats.org/officeDocument/2006/relationships/hyperlink" Target="https://www.schools-for-democracy.org/onlain-resursy/toolbox" TargetMode="External"/><Relationship Id="rId694" Type="http://schemas.openxmlformats.org/officeDocument/2006/relationships/hyperlink" Target="https://mon.gov.ua/ua/osvita/zagalna-serednya-osvita/navchalni-programi/navchalni-programi-dlya-10-11-klasiv" TargetMode="External"/><Relationship Id="rId708" Type="http://schemas.openxmlformats.org/officeDocument/2006/relationships/hyperlink" Target="https://mon.gov.ua/ua/osvita/zagalna-serednya-osvita/navchalni-programi/navchalni-programi-dlya-10-11-klasiv" TargetMode="External"/><Relationship Id="rId915" Type="http://schemas.openxmlformats.org/officeDocument/2006/relationships/hyperlink" Target="http://www.3dscience.com/" TargetMode="External"/><Relationship Id="rId1240" Type="http://schemas.openxmlformats.org/officeDocument/2006/relationships/hyperlink" Target="https://testportal.gov.ua/zvity-dani-4/" TargetMode="External"/><Relationship Id="rId1338" Type="http://schemas.openxmlformats.org/officeDocument/2006/relationships/hyperlink" Target="https://mon.gov.ua/storage/app/media/zagalna%20serednya/programy-5-9-klas/onovlennya-12-2017/8-informatika.docx" TargetMode="External"/><Relationship Id="rId347" Type="http://schemas.openxmlformats.org/officeDocument/2006/relationships/hyperlink" Target="https://tinyurl.com/y9lcqxuu" TargetMode="External"/><Relationship Id="rId999" Type="http://schemas.openxmlformats.org/officeDocument/2006/relationships/hyperlink" Target="https://mon.gov.ua/ua/osvita/zagalna-serednya-osvita/navchalni-programi/navchalni-programi-5-9-klas" TargetMode="External"/><Relationship Id="rId110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84" Type="http://schemas.openxmlformats.org/officeDocument/2006/relationships/hyperlink" Target="http://undip.org/ua/news/labrary/metod_rekom_detail.php&amp;ID=9825" TargetMode="External"/><Relationship Id="rId1405" Type="http://schemas.openxmlformats.org/officeDocument/2006/relationships/hyperlink" Target="http://mon.gov.ua/activity/education/zagalna-serednya/navchalni-programy.html" TargetMode="External"/><Relationship Id="rId44" Type="http://schemas.openxmlformats.org/officeDocument/2006/relationships/hyperlink" Target="https://cutt.ly/DyAqLI9" TargetMode="External"/><Relationship Id="rId554"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1"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859" Type="http://schemas.openxmlformats.org/officeDocument/2006/relationships/hyperlink" Target="https://goo.gl/GDh9gC" TargetMode="External"/><Relationship Id="rId1391" Type="http://schemas.openxmlformats.org/officeDocument/2006/relationships/hyperlink" Target="http://mon.gov.ua/activity/education/zagalna-serednya/navchalni-programy.html" TargetMode="External"/><Relationship Id="rId1489" Type="http://schemas.openxmlformats.org/officeDocument/2006/relationships/hyperlink" Target="https://www.president.gov.ua/documents/1952020-33789" TargetMode="External"/><Relationship Id="rId193" Type="http://schemas.openxmlformats.org/officeDocument/2006/relationships/hyperlink" Target="https://mon-covid19.info/schools" TargetMode="External"/><Relationship Id="rId207" Type="http://schemas.openxmlformats.org/officeDocument/2006/relationships/hyperlink" Target="https://mon.gov.ua/storage/app/media/zagalna%20serednya/metodichni%20recomendazii/2020/metodichni%20recomendazii-dustanciyna%20osvita-2020.pdf" TargetMode="External"/><Relationship Id="rId414" Type="http://schemas.openxmlformats.org/officeDocument/2006/relationships/hyperlink" Target="https://tinyurl.com/y8rdoynx" TargetMode="External"/><Relationship Id="rId498" Type="http://schemas.openxmlformats.org/officeDocument/2006/relationships/hyperlink" Target="https://tinyurl.com/y9srcdx7" TargetMode="External"/><Relationship Id="rId621" Type="http://schemas.openxmlformats.org/officeDocument/2006/relationships/hyperlink" Target="https://www.schools-for-democracy.org/registration-manual" TargetMode="External"/><Relationship Id="rId1044" Type="http://schemas.openxmlformats.org/officeDocument/2006/relationships/hyperlink" Target="https://mon.gov.ua/ua/osvita/zagalna-serednya-osvita/navchalni-programi/navchalni-programi-dlya-10-11-klasiv" TargetMode="External"/><Relationship Id="rId1251" Type="http://schemas.openxmlformats.org/officeDocument/2006/relationships/hyperlink" Target="http://undip.org/ua/news/labrary/metod_rekom_detail.php&amp;ID=9825" TargetMode="External"/><Relationship Id="rId1349" Type="http://schemas.openxmlformats.org/officeDocument/2006/relationships/hyperlink" Target="https://mon.gov.ua/storage/app/media/zagalna%20serednya/programy-10-11-klas/2018-2019/informatika-standart-10-11.docx" TargetMode="External"/><Relationship Id="rId260" Type="http://schemas.openxmlformats.org/officeDocument/2006/relationships/hyperlink" Target="https://quizlet.com/en-gb" TargetMode="External"/><Relationship Id="rId719" Type="http://schemas.openxmlformats.org/officeDocument/2006/relationships/hyperlink" Target="https://imzo.gov.ua/pidruchniki/pereliki/" TargetMode="External"/><Relationship Id="rId926" Type="http://schemas.openxmlformats.org/officeDocument/2006/relationships/hyperlink" Target="https://nus.org.ua/covid19/?fbclid=IwAR2PG-_SVR2DkEDmI9Q1kU36NJXdZApw_3sYys9xp68lFXLSTYZkJ281VSk" TargetMode="External"/><Relationship Id="rId111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55" Type="http://schemas.openxmlformats.org/officeDocument/2006/relationships/hyperlink" Target="https://imzo.gov.ua/pidruchniki/pereliki/" TargetMode="External"/><Relationship Id="rId120" Type="http://schemas.openxmlformats.org/officeDocument/2006/relationships/hyperlink" Target="https://mon.gov.ua/ua/npa/pro-zatverdzhennya-dorozhnoyi-karti-implementaciyi-statti-7-zakonu-ukrayini-pro-osvitu-v-zakladah-zagalnoyi-serednoyi-osviti-na-2019-2023-roki" TargetMode="External"/><Relationship Id="rId358" Type="http://schemas.openxmlformats.org/officeDocument/2006/relationships/hyperlink" Target="https://www.pearson.eu/cee/ukraine/homepage/" TargetMode="External"/><Relationship Id="rId565"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2"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95" Type="http://schemas.openxmlformats.org/officeDocument/2006/relationships/hyperlink" Target="http://undip.org/ua/news/labrary/metod_rekom_detail.php&amp;ID=9825" TargetMode="External"/><Relationship Id="rId1209" Type="http://schemas.openxmlformats.org/officeDocument/2006/relationships/hyperlink" Target="http://lib.iitta.gov.ua/" TargetMode="External"/><Relationship Id="rId1416" Type="http://schemas.openxmlformats.org/officeDocument/2006/relationships/hyperlink" Target="https://mon.gov.ua/ua/osvita/zagalna-serednya-osvita/navchalni-programi/navchalni-programi-5-9-klas" TargetMode="External"/><Relationship Id="rId218" Type="http://schemas.openxmlformats.org/officeDocument/2006/relationships/hyperlink" Target="https://mon.gov.ua/storage/app/media/zagalna%20serednya/metodichni%20recomendazii/2020/metodichni%20recomendazii-dustanciyna%20osvita-2020.pdf" TargetMode="External"/><Relationship Id="rId425" Type="http://schemas.openxmlformats.org/officeDocument/2006/relationships/hyperlink" Target="https://babadum.com/" TargetMode="External"/><Relationship Id="rId632" Type="http://schemas.openxmlformats.org/officeDocument/2006/relationships/hyperlink" Target="https://www.schools-for-democracy.org/onlain-resursy/vebinary" TargetMode="External"/><Relationship Id="rId1055" Type="http://schemas.openxmlformats.org/officeDocument/2006/relationships/hyperlink" Target="https://www.auc.org.ua/sites/default/files/sectors/u-137/2019_mon_metodychni_rekomendaciyi_27-06.pdf" TargetMode="External"/><Relationship Id="rId1262" Type="http://schemas.openxmlformats.org/officeDocument/2006/relationships/hyperlink" Target="http://undip.org/ua/news/labrary/metod_rekom_detail.php&amp;ID=9825" TargetMode="External"/><Relationship Id="rId271" Type="http://schemas.openxmlformats.org/officeDocument/2006/relationships/hyperlink" Target="https://www.teachingenglish.org.uk/resources" TargetMode="External"/><Relationship Id="rId937" Type="http://schemas.openxmlformats.org/officeDocument/2006/relationships/hyperlink" Target="https://testportal.gov.ua/zvity-dani-4/" TargetMode="External"/><Relationship Id="rId112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66" Type="http://schemas.openxmlformats.org/officeDocument/2006/relationships/hyperlink" Target="https://mon.gov.ua/ua/osvita/zagalna-serednya-osvita/navchalni-programi" TargetMode="External"/><Relationship Id="rId131" Type="http://schemas.openxmlformats.org/officeDocument/2006/relationships/hyperlink" Target="https://mon.gov.ua/ua/npa/pro-zatverdzhennya-dorozhnoyi-karti-implementaciyi-statti-7-zakonu-ukrayini-pro-osvitu-v-zakladah-zagalnoyi-serednoyi-osviti-na-2019-2023-roki" TargetMode="External"/><Relationship Id="rId369" Type="http://schemas.openxmlformats.org/officeDocument/2006/relationships/hyperlink" Target="https://tinyurl.com/y9cvmmxx" TargetMode="External"/><Relationship Id="rId576" Type="http://schemas.openxmlformats.org/officeDocument/2006/relationships/hyperlink" Target="http://www.citizen.in.ua/" TargetMode="External"/><Relationship Id="rId783" Type="http://schemas.openxmlformats.org/officeDocument/2006/relationships/hyperlink" Target="https://imzo.gov.ua/kurs-finansova-gramotnist/programne-zabezpechennya-u-osnovniy-i-pochatkoviy-shkoli/" TargetMode="External"/><Relationship Id="rId990" Type="http://schemas.openxmlformats.org/officeDocument/2006/relationships/hyperlink" Target="https://mon.gov.ua/ua/osvita/zagalna-serednya-osvita/navchalni-programi/navchalni-programi-5-9-klas" TargetMode="External"/><Relationship Id="rId1427" Type="http://schemas.openxmlformats.org/officeDocument/2006/relationships/hyperlink" Target="https://mon.gov.ua/ua/osvita/zagalna-serednya-osvita/navchalni-programi/navchalni-programi-5-9-klas" TargetMode="External"/><Relationship Id="rId229" Type="http://schemas.openxmlformats.org/officeDocument/2006/relationships/hyperlink" Target="https://mon.gov.ua/storage/app/media/zagalna%20serednya/metodichni%20recomendazii/2020/metodichni%20recomendazii-dustanciyna%20osvita-2020.pdf" TargetMode="External"/><Relationship Id="rId436" Type="http://schemas.openxmlformats.org/officeDocument/2006/relationships/hyperlink" Target="https://tinyurl.com/y7xftroq" TargetMode="External"/><Relationship Id="rId643" Type="http://schemas.openxmlformats.org/officeDocument/2006/relationships/hyperlink" Target="https://imzo.gov.ua/2019/11/28/nakaz-mon-vid-28-11-2019-1488-pro-zatverdzhennia-zmin-do-nakazu-ministerstva-osvity-i-nauky-ukrainy-vid-07-11-2019-1409/)" TargetMode="External"/><Relationship Id="rId1066" Type="http://schemas.openxmlformats.org/officeDocument/2006/relationships/hyperlink" Target="https://imzo.gov.ua/pidruchniki/pereliki/" TargetMode="External"/><Relationship Id="rId1273" Type="http://schemas.openxmlformats.org/officeDocument/2006/relationships/hyperlink" Target="http://lib.iitta.gov.ua/" TargetMode="External"/><Relationship Id="rId1480" Type="http://schemas.openxmlformats.org/officeDocument/2006/relationships/hyperlink" Target="https://nus.org.ua/news/yak-nalagodyty-dystantsijne-navchannya-posibnyk-dlya-shkil-vid-go-smart-osvita-ta-mon/" TargetMode="External"/><Relationship Id="rId850" Type="http://schemas.openxmlformats.org/officeDocument/2006/relationships/hyperlink" Target="https://bank.gov.ua/news/all/natsionalniy-bank-prezentuvav-bachennya-strategiyi-finansovoyi-gramotnosti" TargetMode="External"/><Relationship Id="rId948" Type="http://schemas.openxmlformats.org/officeDocument/2006/relationships/hyperlink" Target="https://www.aup.com.ua/mediagramotnist-na-zanyattyakh-z-biolo/" TargetMode="External"/><Relationship Id="rId113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77" Type="http://schemas.openxmlformats.org/officeDocument/2006/relationships/hyperlink" Target="https://imzo.gov.ua/pidruchniki/pereliki/" TargetMode="External"/><Relationship Id="rId282" Type="http://schemas.openxmlformats.org/officeDocument/2006/relationships/hyperlink" Target="https://tinyurl.com/yc44nndh" TargetMode="External"/><Relationship Id="rId503" Type="http://schemas.openxmlformats.org/officeDocument/2006/relationships/hyperlink" Target="https://tinyurl.com/y9srcdx7" TargetMode="External"/><Relationship Id="rId587" Type="http://schemas.openxmlformats.org/officeDocument/2006/relationships/hyperlink" Target="https://www.schools-for-democracy.org/biblioteka/publikatsii-vydani-v-ramkakh-prohramy/praktichnij-posibnik-dlya-shkil" TargetMode="External"/><Relationship Id="rId710" Type="http://schemas.openxmlformats.org/officeDocument/2006/relationships/hyperlink" Target="https://mon.gov.ua/ua/osvita/zagalna-serednya-osvita/navchalni-programi/navchalni-programi-dlya-10-11-klasiv" TargetMode="External"/><Relationship Id="rId808" Type="http://schemas.openxmlformats.org/officeDocument/2006/relationships/hyperlink" Target="https://lib.imzo.gov.ua/yelektronn-vers-pdruchnikv/" TargetMode="External"/><Relationship Id="rId1340" Type="http://schemas.openxmlformats.org/officeDocument/2006/relationships/hyperlink" Target="https://mon.gov.ua/storage/app/media/zagalna%20serednya/programy-5-9-klas/onovlennya-12-2017/8-informatika.docx" TargetMode="External"/><Relationship Id="rId1438" Type="http://schemas.openxmlformats.org/officeDocument/2006/relationships/hyperlink" Target="https://mon.gov.ua/ua/osvita/zagalna-serednya-osvita/navchalni-programi/navchalni-programi-dlya-10-11-klasiv" TargetMode="External"/><Relationship Id="rId8" Type="http://schemas.openxmlformats.org/officeDocument/2006/relationships/hyperlink" Target="https://osvita.ua/legislation/law/2231/" TargetMode="External"/><Relationship Id="rId142" Type="http://schemas.openxmlformats.org/officeDocument/2006/relationships/hyperlink" Target="https://mon.gov.ua/ua/npa/pro-zatverdzhennya-dorozhnoyi-karti-implementaciyi-statti-7-zakonu-ukrayini-pro-osvitu-v-zakladah-zagalnoyi-serednoyi-osviti-na-2019-2023-roki" TargetMode="External"/><Relationship Id="rId447" Type="http://schemas.openxmlformats.org/officeDocument/2006/relationships/hyperlink" Target="https://tinyurl.com/ybgtd3ow" TargetMode="External"/><Relationship Id="rId794" Type="http://schemas.openxmlformats.org/officeDocument/2006/relationships/hyperlink" Target="https://imzo.gov.ua/kurs-finansova-gramotnist/programne-zabezpechennya-u-osnovniy-i-pochatkoviy-shkoli/" TargetMode="External"/><Relationship Id="rId107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00" Type="http://schemas.openxmlformats.org/officeDocument/2006/relationships/hyperlink" Target="http://undip.org/ua/news/labrary/metod_rekom_detail.php&amp;ID=9825" TargetMode="External"/><Relationship Id="rId654" Type="http://schemas.openxmlformats.org/officeDocument/2006/relationships/hyperlink" Target="https://imzo.gov.ua/2019/11/28/nakaz-mon-vid-28-11-2019-1488-pro-zatverdzhennia-zmin-do-nakazu-ministerstva-osvity-i-nauky-ukrainy-vid-07-11-2019-1409/)" TargetMode="External"/><Relationship Id="rId861" Type="http://schemas.openxmlformats.org/officeDocument/2006/relationships/hyperlink" Target="https://goo.gl/fwh2BR" TargetMode="External"/><Relationship Id="rId959" Type="http://schemas.openxmlformats.org/officeDocument/2006/relationships/hyperlink" Target="http://undip.org/ua/news/labrary/metod_rekom_detail.php&amp;ID=9825" TargetMode="External"/><Relationship Id="rId1284" Type="http://schemas.openxmlformats.org/officeDocument/2006/relationships/hyperlink" Target="https://imzo.gov.ua/osvitni-proekti/intehrovanyj-kurs-pryrodnychi-nauky/navchalno-metodychne-zabezpechennya/" TargetMode="External"/><Relationship Id="rId1491" Type="http://schemas.openxmlformats.org/officeDocument/2006/relationships/hyperlink" Target="https://www.president.gov.ua/documents/1952020-33789" TargetMode="External"/><Relationship Id="rId1505" Type="http://schemas.openxmlformats.org/officeDocument/2006/relationships/hyperlink" Target="https://nus.org.ua/covid19/?fbclid=IwAR2PG-_SVR2DkEDmI9Q1kU36NJXdZApw_3sYys9xp68lFXLSTYZkJ281VSk" TargetMode="External"/><Relationship Id="rId293" Type="http://schemas.openxmlformats.org/officeDocument/2006/relationships/hyperlink" Target="https://foliobooks.com.ua/ua-teachers-room" TargetMode="External"/><Relationship Id="rId307" Type="http://schemas.openxmlformats.org/officeDocument/2006/relationships/hyperlink" Target="https://bit.ly/2zmAS1R" TargetMode="External"/><Relationship Id="rId514" Type="http://schemas.openxmlformats.org/officeDocument/2006/relationships/hyperlink" Target="https://goo.gl/fwh2BR" TargetMode="External"/><Relationship Id="rId721" Type="http://schemas.openxmlformats.org/officeDocument/2006/relationships/hyperlink" Target="https://imzo.gov.ua/pidruchniki/pereliki/" TargetMode="External"/><Relationship Id="rId1144" Type="http://schemas.openxmlformats.org/officeDocument/2006/relationships/hyperlink" Target="https://naurok.com.ua/post/internet-na-korist-onlayn-resursi-dlya-vivchennya-geografi" TargetMode="External"/><Relationship Id="rId1351" Type="http://schemas.openxmlformats.org/officeDocument/2006/relationships/hyperlink" Target="https://mon.gov.ua/storage/app/media/zagalna%20serednya/programy-10-11-klas/2018-2019/informatika-standart-10-11.docx" TargetMode="External"/><Relationship Id="rId1449" Type="http://schemas.openxmlformats.org/officeDocument/2006/relationships/hyperlink" Target="https://nus.org.ua/news/yak-nalagodyty-dystantsijne-navchannya-posibnyk-dlya-shkil-vid-go-smart-osvita-ta-mon/" TargetMode="External"/><Relationship Id="rId88" Type="http://schemas.openxmlformats.org/officeDocument/2006/relationships/hyperlink" Target="https://imzo.gov.ua/pidruchniki/pereliki/" TargetMode="External"/><Relationship Id="rId153" Type="http://schemas.openxmlformats.org/officeDocument/2006/relationships/hyperlink" Target="https://mon.gov.ua/ua/npa/pro-zatverdzhennya-dorozhnoyi-karti-implementaciyi-statti-7-zakonu-ukrayini-pro-osvitu-v-zakladah-zagalnoyi-serednoyi-osviti-na-2019-2023-roki" TargetMode="External"/><Relationship Id="rId360" Type="http://schemas.openxmlformats.org/officeDocument/2006/relationships/hyperlink" Target="https://tinyurl.com/ya5e77wl" TargetMode="External"/><Relationship Id="rId598" Type="http://schemas.openxmlformats.org/officeDocument/2006/relationships/hyperlink" Target="https://www.schools-for-democracy.org/registration-manual" TargetMode="External"/><Relationship Id="rId819" Type="http://schemas.openxmlformats.org/officeDocument/2006/relationships/hyperlink" Target="http://www.consumerinfo.org.ua/" TargetMode="External"/><Relationship Id="rId1004" Type="http://schemas.openxmlformats.org/officeDocument/2006/relationships/hyperlink" Target="https://mon.gov.ua/ua/osvita/zagalna-serednya-osvita/navchalni-programi/navchalni-programi-5-9-klas" TargetMode="External"/><Relationship Id="rId1211" Type="http://schemas.openxmlformats.org/officeDocument/2006/relationships/hyperlink" Target="http://lib.iitta.gov.ua/" TargetMode="External"/><Relationship Id="rId220" Type="http://schemas.openxmlformats.org/officeDocument/2006/relationships/hyperlink" Target="https://mon.gov.ua/storage/app/media/zagalna%20serednya/metodichni%20recomendazii/2020/metodichni%20recomendazii-dustanciyna%20osvita-2020.pdf" TargetMode="External"/><Relationship Id="rId458" Type="http://schemas.openxmlformats.org/officeDocument/2006/relationships/hyperlink" Target="http://www.cned.fr/inscription/8PFLEDIX" TargetMode="External"/><Relationship Id="rId665" Type="http://schemas.openxmlformats.org/officeDocument/2006/relationships/hyperlink" Target="https://imzo.gov.ua/2019/11/28/nakaz-mon-vid-28-11-2019-1488-pro-zatverdzhennia-zmin-do-nakazu-ministerstva-osvity-i-nauky-ukrainy-vid-07-11-2019-1409/)" TargetMode="External"/><Relationship Id="rId872" Type="http://schemas.openxmlformats.org/officeDocument/2006/relationships/hyperlink" Target="http://testportal.gov.ua/zno-2021/" TargetMode="External"/><Relationship Id="rId108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5" Type="http://schemas.openxmlformats.org/officeDocument/2006/relationships/hyperlink" Target="https://testportal.gov.ua/zvity-dani-4/" TargetMode="External"/><Relationship Id="rId1309" Type="http://schemas.openxmlformats.org/officeDocument/2006/relationships/hyperlink" Target="http://undip.org/ua/news/labrary/metod_rekom_detail.php&amp;ID=9825" TargetMode="External"/><Relationship Id="rId15" Type="http://schemas.openxmlformats.org/officeDocument/2006/relationships/hyperlink" Target="https://cutt.ly/OyA9z5p" TargetMode="External"/><Relationship Id="rId318" Type="http://schemas.openxmlformats.org/officeDocument/2006/relationships/hyperlink" Target="https://bit.ly/2Y2gDRv" TargetMode="External"/><Relationship Id="rId525" Type="http://schemas.openxmlformats.org/officeDocument/2006/relationships/hyperlink" Target="http://natodef.gromadosvita.org.ua/index.html" TargetMode="External"/><Relationship Id="rId732"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55" Type="http://schemas.openxmlformats.org/officeDocument/2006/relationships/hyperlink" Target="https://naurok.com.ua/post/internet-na-korist-onlayn-resursi-dlya-vivchennya-geografi" TargetMode="External"/><Relationship Id="rId1362" Type="http://schemas.openxmlformats.org/officeDocument/2006/relationships/hyperlink" Target="https://mon.gov.ua/storage/app/media/zagalna%20serednya/programy-10-11-klas/2018-2019/01/10-11-profilniy-riven.docx" TargetMode="External"/><Relationship Id="rId99" Type="http://schemas.openxmlformats.org/officeDocument/2006/relationships/hyperlink" Target="https://imzo.gov.ua/" TargetMode="External"/><Relationship Id="rId164" Type="http://schemas.openxmlformats.org/officeDocument/2006/relationships/hyperlink" Target="https://mon.gov.ua/ua/news/dlya-vchiteliv-rozpochavsya-onlajn-kurs-iz-udoskonalennya-movlennyevih-i-komunikativnih-kompetentnostej" TargetMode="External"/><Relationship Id="rId371" Type="http://schemas.openxmlformats.org/officeDocument/2006/relationships/hyperlink" Target="https://macmillanukraine.com/distance-learning/" TargetMode="External"/><Relationship Id="rId1015" Type="http://schemas.openxmlformats.org/officeDocument/2006/relationships/hyperlink" Target="https://mon.gov.ua/ua/osvita/zagalna-serednya-osvita/navchalni-programi/navchalni-programi-5-9-klas" TargetMode="External"/><Relationship Id="rId1222" Type="http://schemas.openxmlformats.org/officeDocument/2006/relationships/hyperlink" Target="https://mon.gov.ua/ua/osvita/zagalna-serednya-osvita/navchalni-programi/navchalni-programi-dlya-10-11-klasiv" TargetMode="External"/><Relationship Id="rId469" Type="http://schemas.openxmlformats.org/officeDocument/2006/relationships/hyperlink" Target="https://www.goethe.de/de/spr/ueb/led.html" TargetMode="External"/><Relationship Id="rId676" Type="http://schemas.openxmlformats.org/officeDocument/2006/relationships/hyperlink" Target="https://imzo.gov.ua/2019/11/28/nakaz-mon-vid-28-11-2019-1488-pro-zatverdzhennia-zmin-do-nakazu-ministerstva-osvity-i-nauky-ukrainy-vid-07-11-2019-1409/)" TargetMode="External"/><Relationship Id="rId883" Type="http://schemas.openxmlformats.org/officeDocument/2006/relationships/hyperlink" Target="https://mon.gov.ua/ua/osvita/zagalna-serednya-osvita/navchalni-programi/navchalni-programi-5-9-klas" TargetMode="External"/><Relationship Id="rId109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6" Type="http://schemas.openxmlformats.org/officeDocument/2006/relationships/hyperlink" Target="https://cutt.ly/MynTayc" TargetMode="External"/><Relationship Id="rId231" Type="http://schemas.openxmlformats.org/officeDocument/2006/relationships/hyperlink" Target="https://mon.gov.ua/storage/app/media/zagalna%20serednya/metodichni%20recomendazii/2020/metodichni%20recomendazii-dustanciyna%20osvita-2020.pdf" TargetMode="External"/><Relationship Id="rId329" Type="http://schemas.openxmlformats.org/officeDocument/2006/relationships/hyperlink" Target="https://tinyurl.com/y77lj6me" TargetMode="External"/><Relationship Id="rId536" Type="http://schemas.openxmlformats.org/officeDocument/2006/relationships/hyperlink" Target="http://incognita.day.kyiv.ua/" TargetMode="External"/><Relationship Id="rId1166" Type="http://schemas.openxmlformats.org/officeDocument/2006/relationships/hyperlink" Target="https://goo.gl/fwh2BR" TargetMode="External"/><Relationship Id="rId1373" Type="http://schemas.openxmlformats.org/officeDocument/2006/relationships/hyperlink" Target="https://mon.gov.ua/storage/app/media/zagalna%20serednya/programy-10-11-klas/2018-2019/01/10-11-profilniy-riven.docx" TargetMode="External"/><Relationship Id="rId175" Type="http://schemas.openxmlformats.org/officeDocument/2006/relationships/hyperlink" Target="https://mon.gov.ua/ua/news/dlya-vchiteliv-rozpochavsya-onlajn-kurs-iz-udoskonalennya-movlennyevih-i-komunikativnih-kompetentnostej" TargetMode="External"/><Relationship Id="rId743"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50" Type="http://schemas.openxmlformats.org/officeDocument/2006/relationships/hyperlink" Target="http://undip.org/ua/news/labrary/metod_rekom_detail.php&amp;ID=9825" TargetMode="External"/><Relationship Id="rId1026" Type="http://schemas.openxmlformats.org/officeDocument/2006/relationships/hyperlink" Target="https://mon.gov.ua/ua/osvita/zagalna-serednya-osvita/navchalni-programi/navchalni-programi-dlya-10-11-klasiv" TargetMode="External"/><Relationship Id="rId382" Type="http://schemas.openxmlformats.org/officeDocument/2006/relationships/hyperlink" Target="https://www.macmillanenglish.com/tr/distance-teaching-and-learning-hub/know-how/webinars" TargetMode="External"/><Relationship Id="rId603" Type="http://schemas.openxmlformats.org/officeDocument/2006/relationships/hyperlink" Target="https://www.schools-for-democracy.org/onlain-resursy/toolbox" TargetMode="External"/><Relationship Id="rId687" Type="http://schemas.openxmlformats.org/officeDocument/2006/relationships/hyperlink" Target="https://mon.gov.ua/ua/osvita/zagalna-serednya-osvita/navchalni-programi/navchalni-programi-dlya-10-11-klasiv" TargetMode="External"/><Relationship Id="rId810" Type="http://schemas.openxmlformats.org/officeDocument/2006/relationships/hyperlink" Target="https://lib.imzo.gov.ua/yelektronn-vers-pdruchnikv/" TargetMode="External"/><Relationship Id="rId908" Type="http://schemas.openxmlformats.org/officeDocument/2006/relationships/hyperlink" Target="http://www.naturalist.if.ua/" TargetMode="External"/><Relationship Id="rId1233" Type="http://schemas.openxmlformats.org/officeDocument/2006/relationships/hyperlink" Target="https://mon.gov.ua/ua/osvita/zagalna-serednya-osvita/navchalni-programi/navchalni-programi-dlya-10-11-klasiv" TargetMode="External"/><Relationship Id="rId1440" Type="http://schemas.openxmlformats.org/officeDocument/2006/relationships/hyperlink" Target="https://mon.gov.ua/ua/osvita/zagalna-serednya-osvita/navchalni-programi/navchalni-programi-dlya-10-11-klasiv" TargetMode="External"/><Relationship Id="rId242" Type="http://schemas.openxmlformats.org/officeDocument/2006/relationships/hyperlink" Target="https://www.adobe.com/products/adobeconnect.html" TargetMode="External"/><Relationship Id="rId894" Type="http://schemas.openxmlformats.org/officeDocument/2006/relationships/hyperlink" Target="http://kf-ecoacademy.org/" TargetMode="External"/><Relationship Id="rId1177" Type="http://schemas.openxmlformats.org/officeDocument/2006/relationships/hyperlink" Target="https://testportal.gov.ua/zvity-dani-4/" TargetMode="External"/><Relationship Id="rId1300" Type="http://schemas.openxmlformats.org/officeDocument/2006/relationships/hyperlink" Target="http://undip.org/ua/news/labrary/metod_rekom_detail.php&amp;ID=9825" TargetMode="External"/><Relationship Id="rId37" Type="http://schemas.openxmlformats.org/officeDocument/2006/relationships/hyperlink" Target="http://www.youtube.com/c/MONUKRAINE" TargetMode="External"/><Relationship Id="rId102" Type="http://schemas.openxmlformats.org/officeDocument/2006/relationships/hyperlink" Target="https://imzo.gov.ua/" TargetMode="External"/><Relationship Id="rId547" Type="http://schemas.openxmlformats.org/officeDocument/2006/relationships/hyperlink" Target="https://courses.ed-era.com/courses/course-v1:EDERA_OSCE+HRE101+2019/about" TargetMode="External"/><Relationship Id="rId754"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61" Type="http://schemas.openxmlformats.org/officeDocument/2006/relationships/hyperlink" Target="http://undip.org/ua/news/labrary/metod_rekom_detail.php&amp;ID=9825" TargetMode="External"/><Relationship Id="rId1384" Type="http://schemas.openxmlformats.org/officeDocument/2006/relationships/hyperlink" Target="http://mon.gov.ua/activity/education/zagalna-serednya/navchalni-programy.html" TargetMode="External"/><Relationship Id="rId90" Type="http://schemas.openxmlformats.org/officeDocument/2006/relationships/hyperlink" Target="https://mon.gov.ua/ua/osvita/zagalna-serednya-osvita/navchalni-programi" TargetMode="External"/><Relationship Id="rId186" Type="http://schemas.openxmlformats.org/officeDocument/2006/relationships/hyperlink" Target="https://mon.gov.ua/ua/news/dlya-vchiteliv-rozpochavsya-onlajn-kurs-iz-udoskonalennya-movlennyevih-i-komunikativnih-kompetentnostej" TargetMode="External"/><Relationship Id="rId393" Type="http://schemas.openxmlformats.org/officeDocument/2006/relationships/hyperlink" Target="https://www.macmillanenglish.com/tr/distance-teaching-and-learning-hub/know-how/webinars" TargetMode="External"/><Relationship Id="rId407" Type="http://schemas.openxmlformats.org/officeDocument/2006/relationships/hyperlink" Target="https://tinyurl.com/yazfnkcu" TargetMode="External"/><Relationship Id="rId614" Type="http://schemas.openxmlformats.org/officeDocument/2006/relationships/hyperlink" Target="https://www.schools-for-democracy.org/onlain-resursy/toolbox" TargetMode="External"/><Relationship Id="rId821" Type="http://schemas.openxmlformats.org/officeDocument/2006/relationships/hyperlink" Target="http://www.ukrstat.gov.ua/" TargetMode="External"/><Relationship Id="rId1037" Type="http://schemas.openxmlformats.org/officeDocument/2006/relationships/hyperlink" Target="https://mon.gov.ua/ua/osvita/zagalna-serednya-osvita/navchalni-programi/navchalni-programi-dlya-10-11-klasiv" TargetMode="External"/><Relationship Id="rId1244" Type="http://schemas.openxmlformats.org/officeDocument/2006/relationships/hyperlink" Target="http://undip.org/ua/news/labrary/metod_rekom_detail.php&amp;ID=9825" TargetMode="External"/><Relationship Id="rId1451" Type="http://schemas.openxmlformats.org/officeDocument/2006/relationships/hyperlink" Target="https://nus.org.ua/news/yak-nalagodyty-dystantsijne-navchannya-posibnyk-dlya-shkil-vid-go-smart-osvita-ta-mon/" TargetMode="External"/><Relationship Id="rId253" Type="http://schemas.openxmlformats.org/officeDocument/2006/relationships/hyperlink" Target="https://padlet.com/" TargetMode="External"/><Relationship Id="rId460" Type="http://schemas.openxmlformats.org/officeDocument/2006/relationships/hyperlink" Target="https://mooc.cavilam.com/" TargetMode="External"/><Relationship Id="rId698" Type="http://schemas.openxmlformats.org/officeDocument/2006/relationships/hyperlink" Target="https://mon.gov.ua/ua/osvita/zagalna-serednya-osvita/navchalni-programi/navchalni-programi-dlya-10-11-klasiv" TargetMode="External"/><Relationship Id="rId919" Type="http://schemas.openxmlformats.org/officeDocument/2006/relationships/hyperlink" Target="http://microbiologyonline.org/" TargetMode="External"/><Relationship Id="rId109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0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1" Type="http://schemas.openxmlformats.org/officeDocument/2006/relationships/hyperlink" Target="http://undip.org/ua/news/labrary/metod_rekom_detail.php&amp;ID=9825" TargetMode="External"/><Relationship Id="rId48" Type="http://schemas.openxmlformats.org/officeDocument/2006/relationships/hyperlink" Target="https://mon.gov.ua/ua/osvita/zagalna-serednya-osvita/navchalni-programi" TargetMode="External"/><Relationship Id="rId113" Type="http://schemas.openxmlformats.org/officeDocument/2006/relationships/hyperlink" Target="https://imzo.gov.ua/pidruchniki/pereliki/" TargetMode="External"/><Relationship Id="rId320" Type="http://schemas.openxmlformats.org/officeDocument/2006/relationships/hyperlink" Target="https://bit.ly/2RVJ1AA" TargetMode="External"/><Relationship Id="rId558"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72" Type="http://schemas.openxmlformats.org/officeDocument/2006/relationships/hyperlink" Target="http://undip.org/ua/news/labrary/metod_rekom_detail.php&amp;ID=9825" TargetMode="External"/><Relationship Id="rId1188" Type="http://schemas.openxmlformats.org/officeDocument/2006/relationships/hyperlink" Target="http://undip.org/ua/news/labrary/metod_rekom_detail.php&amp;ID=9825" TargetMode="External"/><Relationship Id="rId1395" Type="http://schemas.openxmlformats.org/officeDocument/2006/relationships/hyperlink" Target="http://mon.gov.ua/activity/education/zagalna-serednya/navchalni-programy.html" TargetMode="External"/><Relationship Id="rId1409" Type="http://schemas.openxmlformats.org/officeDocument/2006/relationships/hyperlink" Target="http://mon.gov.ua/activity/education/zagalna-serednya/navchalni-programy.html" TargetMode="External"/><Relationship Id="rId197" Type="http://schemas.openxmlformats.org/officeDocument/2006/relationships/hyperlink" Target="https://mon-covid19.info/schools" TargetMode="External"/><Relationship Id="rId418" Type="http://schemas.openxmlformats.org/officeDocument/2006/relationships/hyperlink" Target="https://tinyurl.com/ydgg4g2t" TargetMode="External"/><Relationship Id="rId625" Type="http://schemas.openxmlformats.org/officeDocument/2006/relationships/hyperlink" Target="https://www.schools-for-democracy.org/registration-manual" TargetMode="External"/><Relationship Id="rId832" Type="http://schemas.openxmlformats.org/officeDocument/2006/relationships/hyperlink" Target="http://www.bank.gov.ua/" TargetMode="External"/><Relationship Id="rId1048" Type="http://schemas.openxmlformats.org/officeDocument/2006/relationships/hyperlink" Target="https://mon.gov.ua/ua/osvita/zagalna-serednya-osvita/navchalni-programi/navchalni-programi-dlya-10-11-klasiv" TargetMode="External"/><Relationship Id="rId1255" Type="http://schemas.openxmlformats.org/officeDocument/2006/relationships/hyperlink" Target="http://undip.org/ua/news/labrary/metod_rekom_detail.php&amp;ID=9825" TargetMode="External"/><Relationship Id="rId1462" Type="http://schemas.openxmlformats.org/officeDocument/2006/relationships/hyperlink" Target="https://nus.org.ua/news/yak-nalagodyty-dystantsijne-navchannya-posibnyk-dlya-shkil-vid-go-smart-osvita-ta-mon/" TargetMode="External"/><Relationship Id="rId264" Type="http://schemas.openxmlformats.org/officeDocument/2006/relationships/hyperlink" Target="http://www.coe.int/" TargetMode="External"/><Relationship Id="rId471" Type="http://schemas.openxmlformats.org/officeDocument/2006/relationships/hyperlink" Target="https://tinyurl.com/h2tcz7w" TargetMode="External"/><Relationship Id="rId111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2" Type="http://schemas.openxmlformats.org/officeDocument/2006/relationships/hyperlink" Target="http://lib.iitta.gov.ua/" TargetMode="External"/><Relationship Id="rId59" Type="http://schemas.openxmlformats.org/officeDocument/2006/relationships/hyperlink" Target="https://imzo.gov.ua/pidruchniki/pereliki/" TargetMode="External"/><Relationship Id="rId124" Type="http://schemas.openxmlformats.org/officeDocument/2006/relationships/hyperlink" Target="https://mon.gov.ua/ua/npa/pro-zatverdzhennya-dorozhnoyi-karti-implementaciyi-statti-7-zakonu-ukrayini-pro-osvitu-v-zakladah-zagalnoyi-serednoyi-osviti-na-2019-2023-roki" TargetMode="External"/><Relationship Id="rId569"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6"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83" Type="http://schemas.openxmlformats.org/officeDocument/2006/relationships/hyperlink" Target="http://testportal.gov.ua/" TargetMode="External"/><Relationship Id="rId1199" Type="http://schemas.openxmlformats.org/officeDocument/2006/relationships/hyperlink" Target="http://undip.org/ua/news/labrary/metod_rekom_detail.php&amp;ID=9825" TargetMode="External"/><Relationship Id="rId331" Type="http://schemas.openxmlformats.org/officeDocument/2006/relationships/hyperlink" Target="https://tinyurl.com/y8yl7oel" TargetMode="External"/><Relationship Id="rId429" Type="http://schemas.openxmlformats.org/officeDocument/2006/relationships/hyperlink" Target="https://savoirs.rfi.fr/en/apprendre-enseigner" TargetMode="External"/><Relationship Id="rId636" Type="http://schemas.openxmlformats.org/officeDocument/2006/relationships/hyperlink" Target="https://www.schools-for-democracy.org/onlain-resursy/vebinary" TargetMode="External"/><Relationship Id="rId1059" Type="http://schemas.openxmlformats.org/officeDocument/2006/relationships/hyperlink" Target="https://imzo.gov.ua/pidruchniki/pereliki/" TargetMode="External"/><Relationship Id="rId1266" Type="http://schemas.openxmlformats.org/officeDocument/2006/relationships/hyperlink" Target="http://lib.iitta.gov.ua/" TargetMode="External"/><Relationship Id="rId1473" Type="http://schemas.openxmlformats.org/officeDocument/2006/relationships/hyperlink" Target="https://nus.org.ua/news/yak-nalagodyty-dystantsijne-navchannya-posibnyk-dlya-shkil-vid-go-smart-osvita-ta-mon/" TargetMode="External"/><Relationship Id="rId843" Type="http://schemas.openxmlformats.org/officeDocument/2006/relationships/hyperlink" Target="https://bank.gov.ua/news/all/natsionalniy-bank-prezentuvav-bachennya-strategiyi-finansovoyi-gramotnosti" TargetMode="External"/><Relationship Id="rId112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75" Type="http://schemas.openxmlformats.org/officeDocument/2006/relationships/hyperlink" Target="https://tinyurl.com/y8lesqzd" TargetMode="External"/><Relationship Id="rId482" Type="http://schemas.openxmlformats.org/officeDocument/2006/relationships/hyperlink" Target="https://tinyurl.com/yba2l3c5" TargetMode="External"/><Relationship Id="rId703" Type="http://schemas.openxmlformats.org/officeDocument/2006/relationships/hyperlink" Target="https://mon.gov.ua/ua/osvita/zagalna-serednya-osvita/navchalni-programi/navchalni-programi-dlya-10-11-klasiv" TargetMode="External"/><Relationship Id="rId910" Type="http://schemas.openxmlformats.org/officeDocument/2006/relationships/hyperlink" Target="https://cutt.ly/UyFq4s5" TargetMode="External"/><Relationship Id="rId1333" Type="http://schemas.openxmlformats.org/officeDocument/2006/relationships/hyperlink" Target="https://mon.gov.ua/storage/app/media/zagalna%20serednya/programy-5-9-klas/onovlennya-12-2017/8-informatika.docx" TargetMode="External"/><Relationship Id="rId135" Type="http://schemas.openxmlformats.org/officeDocument/2006/relationships/hyperlink" Target="https://mon.gov.ua/ua/npa/pro-zatverdzhennya-dorozhnoyi-karti-implementaciyi-statti-7-zakonu-ukrayini-pro-osvitu-v-zakladah-zagalnoyi-serednoyi-osviti-na-2019-2023-roki" TargetMode="External"/><Relationship Id="rId342" Type="http://schemas.openxmlformats.org/officeDocument/2006/relationships/hyperlink" Target="https://tinyurl.com/ybdmk5qv" TargetMode="External"/><Relationship Id="rId787" Type="http://schemas.openxmlformats.org/officeDocument/2006/relationships/hyperlink" Target="https://imzo.gov.ua/kurs-finansova-gramotnist/programne-zabezpechennya-u-osnovniy-i-pochatkoviy-shkoli/" TargetMode="External"/><Relationship Id="rId994" Type="http://schemas.openxmlformats.org/officeDocument/2006/relationships/hyperlink" Target="https://mon.gov.ua/ua/osvita/zagalna-serednya-osvita/navchalni-programi/navchalni-programi-5-9-klas" TargetMode="External"/><Relationship Id="rId1400" Type="http://schemas.openxmlformats.org/officeDocument/2006/relationships/hyperlink" Target="http://mon.gov.ua/activity/education/zagalna-serednya/navchalni-programy.html" TargetMode="External"/><Relationship Id="rId202" Type="http://schemas.openxmlformats.org/officeDocument/2006/relationships/hyperlink" Target="https://mon-covid19.info/schools" TargetMode="External"/><Relationship Id="rId647" Type="http://schemas.openxmlformats.org/officeDocument/2006/relationships/hyperlink" Target="https://imzo.gov.ua/2019/11/28/nakaz-mon-vid-28-11-2019-1488-pro-zatverdzhennia-zmin-do-nakazu-ministerstva-osvity-i-nauky-ukrainy-vid-07-11-2019-1409/)" TargetMode="External"/><Relationship Id="rId854" Type="http://schemas.openxmlformats.org/officeDocument/2006/relationships/hyperlink" Target="https://bank.gov.ua/news/all/natsionalniy-bank-prezentuvav-bachennya-strategiyi-finansovoyi-gramotnosti" TargetMode="External"/><Relationship Id="rId1277" Type="http://schemas.openxmlformats.org/officeDocument/2006/relationships/hyperlink" Target="https://imzo.gov.ua/osvitni-proekti/intehrovanyj-kurs-pryrodnychi-nauky/navchalno-metodychne-zabezpechennya/" TargetMode="External"/><Relationship Id="rId1484" Type="http://schemas.openxmlformats.org/officeDocument/2006/relationships/hyperlink" Target="https://www.president.gov.ua/documents/1952020-33789" TargetMode="External"/><Relationship Id="rId286" Type="http://schemas.openxmlformats.org/officeDocument/2006/relationships/hyperlink" Target="https://learnenglish.britishcouncil.org/skills" TargetMode="External"/><Relationship Id="rId493" Type="http://schemas.openxmlformats.org/officeDocument/2006/relationships/hyperlink" Target="https://tinyurl.com/yba2l3c5" TargetMode="External"/><Relationship Id="rId507" Type="http://schemas.openxmlformats.org/officeDocument/2006/relationships/hyperlink" Target="https://tinyurl.com/y7laq7l4" TargetMode="External"/><Relationship Id="rId714" Type="http://schemas.openxmlformats.org/officeDocument/2006/relationships/hyperlink" Target="https://mon.gov.ua/ua/osvita/zagalna-serednya-osvita/navchalni-programi/navchalni-programi-dlya-10-11-klasiv" TargetMode="External"/><Relationship Id="rId921" Type="http://schemas.openxmlformats.org/officeDocument/2006/relationships/hyperlink" Target="http://microbiologyonline.org/" TargetMode="External"/><Relationship Id="rId113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44" Type="http://schemas.openxmlformats.org/officeDocument/2006/relationships/hyperlink" Target="https://mon.gov.ua/storage/app/media/zagalna%20serednya/programy-5-9-klas/onovlennya-12-2017/8-informatika.docx" TargetMode="External"/><Relationship Id="rId50" Type="http://schemas.openxmlformats.org/officeDocument/2006/relationships/hyperlink" Target="https://mon.gov.ua/ua/osvita/zagalna-serednya-osvita/navchalni-programi" TargetMode="External"/><Relationship Id="rId146" Type="http://schemas.openxmlformats.org/officeDocument/2006/relationships/hyperlink" Target="https://mon.gov.ua/ua/npa/pro-zatverdzhennya-dorozhnoyi-karti-implementaciyi-statti-7-zakonu-ukrayini-pro-osvitu-v-zakladah-zagalnoyi-serednoyi-osviti-na-2019-2023-roki" TargetMode="External"/><Relationship Id="rId353" Type="http://schemas.openxmlformats.org/officeDocument/2006/relationships/hyperlink" Target="https://tinyurl.com/y74fcmzz" TargetMode="External"/><Relationship Id="rId560"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98" Type="http://schemas.openxmlformats.org/officeDocument/2006/relationships/hyperlink" Target="https://imzo.gov.ua/kurs-finansova-gramotnist/elektronni-versiyi-posibnikiv-spetskursu/" TargetMode="External"/><Relationship Id="rId1190" Type="http://schemas.openxmlformats.org/officeDocument/2006/relationships/hyperlink" Target="http://undip.org/ua/news/labrary/metod_rekom_detail.php&amp;ID=9825" TargetMode="External"/><Relationship Id="rId1204" Type="http://schemas.openxmlformats.org/officeDocument/2006/relationships/hyperlink" Target="http://lib.iitta.gov.ua/" TargetMode="External"/><Relationship Id="rId1411" Type="http://schemas.openxmlformats.org/officeDocument/2006/relationships/hyperlink" Target="http://mon.gov.ua/activity/education/zagalna-serednya/navchalni-programy.html" TargetMode="External"/><Relationship Id="rId213" Type="http://schemas.openxmlformats.org/officeDocument/2006/relationships/hyperlink" Target="https://mon.gov.ua/storage/app/media/zagalna%20serednya/metodichni%20recomendazii/2020/metodichni%20recomendazii-dustanciyna%20osvita-2020.pdf" TargetMode="External"/><Relationship Id="rId420" Type="http://schemas.openxmlformats.org/officeDocument/2006/relationships/hyperlink" Target="https://tinyurl.com/y9sclmem" TargetMode="External"/><Relationship Id="rId658" Type="http://schemas.openxmlformats.org/officeDocument/2006/relationships/hyperlink" Target="https://imzo.gov.ua/2019/11/28/nakaz-mon-vid-28-11-2019-1488-pro-zatverdzhennia-zmin-do-nakazu-ministerstva-osvity-i-nauky-ukrainy-vid-07-11-2019-1409/)" TargetMode="External"/><Relationship Id="rId865" Type="http://schemas.openxmlformats.org/officeDocument/2006/relationships/hyperlink" Target="https://cutt.ly/OyFqD0w" TargetMode="External"/><Relationship Id="rId1050" Type="http://schemas.openxmlformats.org/officeDocument/2006/relationships/hyperlink" Target="https://mon.gov.ua/ua/osvita/zagalna-serednya-osvita/navchalni-programi/navchalni-programi-dlya-10-11-klasiv" TargetMode="External"/><Relationship Id="rId1288" Type="http://schemas.openxmlformats.org/officeDocument/2006/relationships/hyperlink" Target="https://imzo.gov.ua/osvitni-proekti/intehrovanyj-kurs-pryrodnychi-nauky/navchalno-metodychne-zabezpechennya/" TargetMode="External"/><Relationship Id="rId1495" Type="http://schemas.openxmlformats.org/officeDocument/2006/relationships/hyperlink" Target="https://www.president.gov.ua/documents/1952020-33789" TargetMode="External"/><Relationship Id="rId1509" Type="http://schemas.openxmlformats.org/officeDocument/2006/relationships/header" Target="header1.xml"/><Relationship Id="rId297" Type="http://schemas.openxmlformats.org/officeDocument/2006/relationships/hyperlink" Target="https://tinyurl.com/y9dk9nca" TargetMode="External"/><Relationship Id="rId518" Type="http://schemas.openxmlformats.org/officeDocument/2006/relationships/hyperlink" Target="https://st-sophia.org.ua/uk/pro-zapovidnik/istoriya/" TargetMode="External"/><Relationship Id="rId725" Type="http://schemas.openxmlformats.org/officeDocument/2006/relationships/hyperlink" Target="https://imzo.gov.ua/pidruchniki/pereliki/" TargetMode="External"/><Relationship Id="rId932" Type="http://schemas.openxmlformats.org/officeDocument/2006/relationships/hyperlink" Target="https://nus.org.ua/covid19/?fbclid=IwAR2PG-_SVR2DkEDmI9Q1kU36NJXdZApw_3sYys9xp68lFXLSTYZkJ281VSk" TargetMode="External"/><Relationship Id="rId1148" Type="http://schemas.openxmlformats.org/officeDocument/2006/relationships/hyperlink" Target="https://naurok.com.ua/post/internet-na-korist-onlayn-resursi-dlya-vivchennya-geografi" TargetMode="External"/><Relationship Id="rId1355" Type="http://schemas.openxmlformats.org/officeDocument/2006/relationships/hyperlink" Target="https://mon.gov.ua/storage/app/media/zagalna%20serednya/programy-10-11-klas/2018-2019/informatika-standart-10-11.docx" TargetMode="External"/><Relationship Id="rId157" Type="http://schemas.openxmlformats.org/officeDocument/2006/relationships/hyperlink" Target="https://mon.gov.ua/ua/npa/pro-zatverdzhennya-dorozhnoyi-karti-implementaciyi-statti-7-zakonu-ukrayini-pro-osvitu-v-zakladah-zagalnoyi-serednoyi-osviti-na-2019-2023-roki" TargetMode="External"/><Relationship Id="rId364" Type="http://schemas.openxmlformats.org/officeDocument/2006/relationships/hyperlink" Target="https://tinyurl.com/yaz5mcch" TargetMode="External"/><Relationship Id="rId1008" Type="http://schemas.openxmlformats.org/officeDocument/2006/relationships/hyperlink" Target="https://mon.gov.ua/ua/osvita/zagalna-serednya-osvita/navchalni-programi/navchalni-programi-5-9-klas" TargetMode="External"/><Relationship Id="rId1215" Type="http://schemas.openxmlformats.org/officeDocument/2006/relationships/hyperlink" Target="https://goo.gl/GDh9gC" TargetMode="External"/><Relationship Id="rId1422" Type="http://schemas.openxmlformats.org/officeDocument/2006/relationships/hyperlink" Target="https://mon.gov.ua/ua/osvita/zagalna-serednya-osvita/navchalni-programi/navchalni-programi-5-9-klas" TargetMode="External"/><Relationship Id="rId61" Type="http://schemas.openxmlformats.org/officeDocument/2006/relationships/hyperlink" Target="https://imzo.gov.ua/pidruchniki/pereliki/" TargetMode="External"/><Relationship Id="rId571" Type="http://schemas.openxmlformats.org/officeDocument/2006/relationships/hyperlink" Target="https://goo.gl/fwh2BR" TargetMode="External"/><Relationship Id="rId669" Type="http://schemas.openxmlformats.org/officeDocument/2006/relationships/hyperlink" Target="https://imzo.gov.ua/2019/11/28/nakaz-mon-vid-28-11-2019-1488-pro-zatverdzhennia-zmin-do-nakazu-ministerstva-osvity-i-nauky-ukrainy-vid-07-11-2019-1409/)" TargetMode="External"/><Relationship Id="rId876" Type="http://schemas.openxmlformats.org/officeDocument/2006/relationships/hyperlink" Target="https://mon.gov.ua/ua/osvita/zagalna-serednya-osvita/navchalni-programi/navchalni-programi-5-9-klas" TargetMode="External"/><Relationship Id="rId1299" Type="http://schemas.openxmlformats.org/officeDocument/2006/relationships/hyperlink" Target="http://undip.org/ua/news/labrary/metod_rekom_detail.php&amp;ID=9825" TargetMode="External"/><Relationship Id="rId19" Type="http://schemas.openxmlformats.org/officeDocument/2006/relationships/hyperlink" Target="https://cutt.ly/OyA9z5p" TargetMode="External"/><Relationship Id="rId224" Type="http://schemas.openxmlformats.org/officeDocument/2006/relationships/hyperlink" Target="https://mon.gov.ua/storage/app/media/zagalna%20serednya/metodichni%20recomendazii/2020/metodichni%20recomendazii-dustanciyna%20osvita-2020.pdf" TargetMode="External"/><Relationship Id="rId431" Type="http://schemas.openxmlformats.org/officeDocument/2006/relationships/hyperlink" Target="https://tinyurl.com/ybxslzms" TargetMode="External"/><Relationship Id="rId529" Type="http://schemas.openxmlformats.org/officeDocument/2006/relationships/hyperlink" Target="http://history.org.ua/" TargetMode="External"/><Relationship Id="rId736"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061" Type="http://schemas.openxmlformats.org/officeDocument/2006/relationships/hyperlink" Target="https://imzo.gov.ua/pidruchniki/pereliki/" TargetMode="External"/><Relationship Id="rId1159" Type="http://schemas.openxmlformats.org/officeDocument/2006/relationships/hyperlink" Target="https://goo.gl/GDh9gC" TargetMode="External"/><Relationship Id="rId1366" Type="http://schemas.openxmlformats.org/officeDocument/2006/relationships/hyperlink" Target="https://mon.gov.ua/storage/app/media/zagalna%20serednya/programy-10-11-klas/2018-2019/01/10-11-profilniy-riven.docx" TargetMode="External"/><Relationship Id="rId168" Type="http://schemas.openxmlformats.org/officeDocument/2006/relationships/hyperlink" Target="https://mon.gov.ua/ua/news/dlya-vchiteliv-rozpochavsya-onlajn-kurs-iz-udoskonalennya-movlennyevih-i-komunikativnih-kompetentnostej" TargetMode="External"/><Relationship Id="rId943" Type="http://schemas.openxmlformats.org/officeDocument/2006/relationships/hyperlink" Target="https://www.aup.com.ua/mediagramotnist-na-zanyattyakh-z-biolo/" TargetMode="External"/><Relationship Id="rId1019" Type="http://schemas.openxmlformats.org/officeDocument/2006/relationships/hyperlink" Target="https://mon.gov.ua/ua/osvita/zagalna-serednya-osvita/navchalni-programi/navchalni-programi-dlya-10-11-klasiv" TargetMode="External"/><Relationship Id="rId72" Type="http://schemas.openxmlformats.org/officeDocument/2006/relationships/hyperlink" Target="https://mon.gov.ua/ua/osvita/zagalna-serednya-osvita/navchalni-programi" TargetMode="External"/><Relationship Id="rId375" Type="http://schemas.openxmlformats.org/officeDocument/2006/relationships/hyperlink" Target="https://macmillanukraine.com/distance-learning/" TargetMode="External"/><Relationship Id="rId582" Type="http://schemas.openxmlformats.org/officeDocument/2006/relationships/hyperlink" Target="http://idcir.com.ua/kultura-dobrosusidstva/metodichna-pidtrimka/" TargetMode="External"/><Relationship Id="rId803" Type="http://schemas.openxmlformats.org/officeDocument/2006/relationships/hyperlink" Target="https://imzo.gov.ua/kurs-finansova-gramotnist/elektronni-versiyi-posibnikiv-spetskursu/" TargetMode="External"/><Relationship Id="rId1226" Type="http://schemas.openxmlformats.org/officeDocument/2006/relationships/hyperlink" Target="https://mon.gov.ua/ua/osvita/zagalna-serednya-osvita/navchalni-programi/navchalni-programi-dlya-10-11-klasiv" TargetMode="External"/><Relationship Id="rId1433" Type="http://schemas.openxmlformats.org/officeDocument/2006/relationships/hyperlink" Target="https://mon.gov.ua/ua/osvita/zagalna-serednya-osvita/navchalni-programi/navchalni-programi-dlya-10-11-klasiv" TargetMode="External"/><Relationship Id="rId3" Type="http://schemas.microsoft.com/office/2007/relationships/stylesWithEffects" Target="stylesWithEffects.xml"/><Relationship Id="rId235" Type="http://schemas.openxmlformats.org/officeDocument/2006/relationships/hyperlink" Target="https://mon.gov.ua/storage/app/media/zagalna%20serednya/metodichni%20recomendazii/2020/metodichni%20recomendazii-dustanciyna%20osvita-2020.pdf" TargetMode="External"/><Relationship Id="rId442" Type="http://schemas.openxmlformats.org/officeDocument/2006/relationships/hyperlink" Target="https://tinyurl.com/y9lzo6hy" TargetMode="External"/><Relationship Id="rId887" Type="http://schemas.openxmlformats.org/officeDocument/2006/relationships/hyperlink" Target="https://mon.gov.ua/ua/osvita/zagalna-serednya-osvita/navchalni-programi/navchalni-programi-5-9-klas" TargetMode="External"/><Relationship Id="rId1072" Type="http://schemas.openxmlformats.org/officeDocument/2006/relationships/hyperlink" Target="https://lib.imzo.gov.ua/yelektronn-vers-pdruchnikv/" TargetMode="External"/><Relationship Id="rId1500" Type="http://schemas.openxmlformats.org/officeDocument/2006/relationships/hyperlink" Target="https://goo.gl/GDh9gC" TargetMode="External"/><Relationship Id="rId302" Type="http://schemas.openxmlformats.org/officeDocument/2006/relationships/hyperlink" Target="https://bit.ly/3eH0HtB" TargetMode="External"/><Relationship Id="rId747"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54" Type="http://schemas.openxmlformats.org/officeDocument/2006/relationships/hyperlink" Target="http://undip.org/ua/news/labrary/metod_rekom_detail.php&amp;ID=9825" TargetMode="External"/><Relationship Id="rId1377" Type="http://schemas.openxmlformats.org/officeDocument/2006/relationships/hyperlink" Target="https://mon.gov.ua/storage/app/media/zagalna%20serednya/programy-10-11-klas/2018-2019/01/10-11-profilniy-riven.docx" TargetMode="External"/><Relationship Id="rId83" Type="http://schemas.openxmlformats.org/officeDocument/2006/relationships/hyperlink" Target="https://imzo.gov.ua/pidruchniki/pereliki/" TargetMode="External"/><Relationship Id="rId179" Type="http://schemas.openxmlformats.org/officeDocument/2006/relationships/hyperlink" Target="https://mon.gov.ua/ua/news/dlya-vchiteliv-rozpochavsya-onlajn-kurs-iz-udoskonalennya-movlennyevih-i-komunikativnih-kompetentnostej" TargetMode="External"/><Relationship Id="rId386" Type="http://schemas.openxmlformats.org/officeDocument/2006/relationships/hyperlink" Target="https://www.macmillanenglish.com/tr/distance-teaching-and-learning-hub/know-how/webinars" TargetMode="External"/><Relationship Id="rId593" Type="http://schemas.openxmlformats.org/officeDocument/2006/relationships/hyperlink" Target="https://www.schools-for-democracy.org/registration-manual" TargetMode="External"/><Relationship Id="rId607" Type="http://schemas.openxmlformats.org/officeDocument/2006/relationships/hyperlink" Target="https://www.schools-for-democracy.org/registration-manual" TargetMode="External"/><Relationship Id="rId814" Type="http://schemas.openxmlformats.org/officeDocument/2006/relationships/hyperlink" Target="http://www.consumerinfo.org.ua/" TargetMode="External"/><Relationship Id="rId1237" Type="http://schemas.openxmlformats.org/officeDocument/2006/relationships/hyperlink" Target="https://testportal.gov.ua/zvity-dani-4/" TargetMode="External"/><Relationship Id="rId1444" Type="http://schemas.openxmlformats.org/officeDocument/2006/relationships/hyperlink" Target="https://mon.gov.ua/ua/osvita/zagalna-serednya-osvita/navchalni-programi/navchalni-programi-dlya-10-11-klasiv" TargetMode="External"/><Relationship Id="rId246" Type="http://schemas.openxmlformats.org/officeDocument/2006/relationships/hyperlink" Target="https://classroom.google.com/u/0/" TargetMode="External"/><Relationship Id="rId453" Type="http://schemas.openxmlformats.org/officeDocument/2006/relationships/hyperlink" Target="https://www.ciep.fr/formation/profle-plus" TargetMode="External"/><Relationship Id="rId660" Type="http://schemas.openxmlformats.org/officeDocument/2006/relationships/hyperlink" Target="https://imzo.gov.ua/2019/11/28/nakaz-mon-vid-28-11-2019-1488-pro-zatverdzhennia-zmin-do-nakazu-ministerstva-osvity-i-nauky-ukrainy-vid-07-11-2019-1409/)" TargetMode="External"/><Relationship Id="rId898" Type="http://schemas.openxmlformats.org/officeDocument/2006/relationships/hyperlink" Target="https://goo.gl/fwh2BR" TargetMode="External"/><Relationship Id="rId108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0" Type="http://schemas.openxmlformats.org/officeDocument/2006/relationships/hyperlink" Target="https://ele.zp.ua/sites/nature/" TargetMode="External"/><Relationship Id="rId1304" Type="http://schemas.openxmlformats.org/officeDocument/2006/relationships/hyperlink" Target="http://undip.org/ua/news/labrary/metod_rekom_detail.php&amp;ID=9825" TargetMode="External"/><Relationship Id="rId1511" Type="http://schemas.openxmlformats.org/officeDocument/2006/relationships/header" Target="header3.xml"/><Relationship Id="rId106" Type="http://schemas.openxmlformats.org/officeDocument/2006/relationships/hyperlink" Target="https://imzo.gov.ua/pidruchniki/pereliki/" TargetMode="External"/><Relationship Id="rId313" Type="http://schemas.openxmlformats.org/officeDocument/2006/relationships/hyperlink" Target="https://bit.ly/2wXqdK4" TargetMode="External"/><Relationship Id="rId758"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65" Type="http://schemas.openxmlformats.org/officeDocument/2006/relationships/hyperlink" Target="http://undip.org/ua/news/labrary/metod_rekom_detail.php&amp;ID=9825" TargetMode="External"/><Relationship Id="rId1150" Type="http://schemas.openxmlformats.org/officeDocument/2006/relationships/hyperlink" Target="https://naurok.com.ua/post/internet-na-korist-onlayn-resursi-dlya-vivchennya-geografi" TargetMode="External"/><Relationship Id="rId1388" Type="http://schemas.openxmlformats.org/officeDocument/2006/relationships/hyperlink" Target="http://mon.gov.ua/activity/education/zagalna-serednya/navchalni-programy.html" TargetMode="External"/><Relationship Id="rId10" Type="http://schemas.openxmlformats.org/officeDocument/2006/relationships/hyperlink" Target="https://osvita.ua/legislation/law/2234/" TargetMode="External"/><Relationship Id="rId94" Type="http://schemas.openxmlformats.org/officeDocument/2006/relationships/hyperlink" Target="https://mon.gov.ua/ua/osvita/zagalna-serednya-osvita/navchalni-programi" TargetMode="External"/><Relationship Id="rId397" Type="http://schemas.openxmlformats.org/officeDocument/2006/relationships/hyperlink" Target="http://www.onestopenglish.com/" TargetMode="External"/><Relationship Id="rId520" Type="http://schemas.openxmlformats.org/officeDocument/2006/relationships/hyperlink" Target="http://natodef.gromadosvita.org.ua/downloads/nato-defender.pdf" TargetMode="External"/><Relationship Id="rId618" Type="http://schemas.openxmlformats.org/officeDocument/2006/relationships/hyperlink" Target="https://www.schools-for-democracy.org/registration-manual" TargetMode="External"/><Relationship Id="rId825" Type="http://schemas.openxmlformats.org/officeDocument/2006/relationships/hyperlink" Target="http://www.ukrstat.gov.ua/" TargetMode="External"/><Relationship Id="rId1248" Type="http://schemas.openxmlformats.org/officeDocument/2006/relationships/hyperlink" Target="http://undip.org/ua/news/labrary/metod_rekom_detail.php&amp;ID=9825" TargetMode="External"/><Relationship Id="rId1455" Type="http://schemas.openxmlformats.org/officeDocument/2006/relationships/hyperlink" Target="https://nus.org.ua/news/yak-nalagodyty-dystantsijne-navchannya-posibnyk-dlya-shkil-vid-go-smart-osvita-ta-mon/" TargetMode="External"/><Relationship Id="rId257" Type="http://schemas.openxmlformats.org/officeDocument/2006/relationships/hyperlink" Target="https://www.activelylearn.com/" TargetMode="External"/><Relationship Id="rId464" Type="http://schemas.openxmlformats.org/officeDocument/2006/relationships/hyperlink" Target="https://tinyurl.com/y7p7w6sn" TargetMode="External"/><Relationship Id="rId1010" Type="http://schemas.openxmlformats.org/officeDocument/2006/relationships/hyperlink" Target="https://mon.gov.ua/ua/osvita/zagalna-serednya-osvita/navchalni-programi/navchalni-programi-5-9-klas" TargetMode="External"/><Relationship Id="rId109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0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5" Type="http://schemas.openxmlformats.org/officeDocument/2006/relationships/hyperlink" Target="http://undip.org/ua/news/labrary/metod_rekom_detail.php&amp;ID=9825" TargetMode="External"/><Relationship Id="rId117" Type="http://schemas.openxmlformats.org/officeDocument/2006/relationships/hyperlink" Target="https://imzo.gov.ua/pidruchniki/pereliki/" TargetMode="External"/><Relationship Id="rId671" Type="http://schemas.openxmlformats.org/officeDocument/2006/relationships/hyperlink" Target="https://imzo.gov.ua/2019/11/28/nakaz-mon-vid-28-11-2019-1488-pro-zatverdzhennia-zmin-do-nakazu-ministerstva-osvity-i-nauky-ukrainy-vid-07-11-2019-1409/)" TargetMode="External"/><Relationship Id="rId769"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76" Type="http://schemas.openxmlformats.org/officeDocument/2006/relationships/hyperlink" Target="http://lib.iitta.gov.ua/" TargetMode="External"/><Relationship Id="rId1399" Type="http://schemas.openxmlformats.org/officeDocument/2006/relationships/hyperlink" Target="http://mon.gov.ua/activity/education/zagalna-serednya/navchalni-programy.html" TargetMode="External"/><Relationship Id="rId324" Type="http://schemas.openxmlformats.org/officeDocument/2006/relationships/hyperlink" Target="https://tinyurl.com/y9jhesw9" TargetMode="External"/><Relationship Id="rId531" Type="http://schemas.openxmlformats.org/officeDocument/2006/relationships/hyperlink" Target="http://likbez.org.ua/" TargetMode="External"/><Relationship Id="rId629" Type="http://schemas.openxmlformats.org/officeDocument/2006/relationships/hyperlink" Target="https://www.schools-for-democracy.org/registration-manual" TargetMode="External"/><Relationship Id="rId1161" Type="http://schemas.openxmlformats.org/officeDocument/2006/relationships/hyperlink" Target="https://goo.gl/GDh9gC" TargetMode="External"/><Relationship Id="rId1259" Type="http://schemas.openxmlformats.org/officeDocument/2006/relationships/hyperlink" Target="http://undip.org/ua/news/labrary/metod_rekom_detail.php&amp;ID=9825" TargetMode="External"/><Relationship Id="rId1466" Type="http://schemas.openxmlformats.org/officeDocument/2006/relationships/hyperlink" Target="https://nus.org.ua/news/yak-nalagodyty-dystantsijne-navchannya-posibnyk-dlya-shkil-vid-go-smart-osvita-ta-mon/" TargetMode="External"/><Relationship Id="rId836" Type="http://schemas.openxmlformats.org/officeDocument/2006/relationships/hyperlink" Target="http://www.bank.gov.ua/" TargetMode="External"/><Relationship Id="rId1021" Type="http://schemas.openxmlformats.org/officeDocument/2006/relationships/hyperlink" Target="https://mon.gov.ua/ua/osvita/zagalna-serednya-osvita/navchalni-programi/navchalni-programi-dlya-10-11-klasiv" TargetMode="External"/><Relationship Id="rId111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903" Type="http://schemas.openxmlformats.org/officeDocument/2006/relationships/hyperlink" Target="https://goo.gl/fwh2BR" TargetMode="External"/><Relationship Id="rId1326" Type="http://schemas.openxmlformats.org/officeDocument/2006/relationships/hyperlink" Target="http://lib.iitta.gov.ua/" TargetMode="External"/><Relationship Id="rId32" Type="http://schemas.openxmlformats.org/officeDocument/2006/relationships/hyperlink" Target="https://mon.gov.ua/" TargetMode="External"/><Relationship Id="rId181" Type="http://schemas.openxmlformats.org/officeDocument/2006/relationships/hyperlink" Target="https://mon.gov.ua/ua/news/dlya-vchiteliv-rozpochavsya-onlajn-kurs-iz-udoskonalennya-movlennyevih-i-komunikativnih-kompetentnostej" TargetMode="External"/><Relationship Id="rId279" Type="http://schemas.openxmlformats.org/officeDocument/2006/relationships/hyperlink" Target="https://tinyurl.com/y8kqp5qz" TargetMode="External"/><Relationship Id="rId486" Type="http://schemas.openxmlformats.org/officeDocument/2006/relationships/hyperlink" Target="https://tinyurl.com/yba2l3c5" TargetMode="External"/><Relationship Id="rId693" Type="http://schemas.openxmlformats.org/officeDocument/2006/relationships/hyperlink" Target="https://mon.gov.ua/ua/osvita/zagalna-serednya-osvita/navchalni-programi/navchalni-programi-dlya-10-11-klasiv" TargetMode="External"/><Relationship Id="rId139" Type="http://schemas.openxmlformats.org/officeDocument/2006/relationships/hyperlink" Target="https://mon.gov.ua/ua/npa/pro-zatverdzhennya-dorozhnoyi-karti-implementaciyi-statti-7-zakonu-ukrayini-pro-osvitu-v-zakladah-zagalnoyi-serednoyi-osviti-na-2019-2023-roki" TargetMode="External"/><Relationship Id="rId346" Type="http://schemas.openxmlformats.org/officeDocument/2006/relationships/hyperlink" Target="https://tinyurl.com/y9lcqxuu" TargetMode="External"/><Relationship Id="rId553"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60"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98" Type="http://schemas.openxmlformats.org/officeDocument/2006/relationships/hyperlink" Target="https://mon.gov.ua/ua/osvita/zagalna-serednya-osvita/navchalni-programi/navchalni-programi-5-9-klas" TargetMode="External"/><Relationship Id="rId1183" Type="http://schemas.openxmlformats.org/officeDocument/2006/relationships/hyperlink" Target="http://undip.org/ua/news/labrary/metod_rekom_detail.php&amp;ID=9825" TargetMode="External"/><Relationship Id="rId1390" Type="http://schemas.openxmlformats.org/officeDocument/2006/relationships/hyperlink" Target="http://mon.gov.ua/activity/education/zagalna-serednya/navchalni-programy.html" TargetMode="External"/><Relationship Id="rId206" Type="http://schemas.openxmlformats.org/officeDocument/2006/relationships/hyperlink" Target="https://mon.gov.ua/storage/app/media/zagalna%20serednya/metodichni%20recomendazii/2020/metodichni%20recomendazii-dustanciyna%20osvita-2020.pdf" TargetMode="External"/><Relationship Id="rId413" Type="http://schemas.openxmlformats.org/officeDocument/2006/relationships/hyperlink" Target="https://tinyurl.com/y8rdoynx" TargetMode="External"/><Relationship Id="rId858" Type="http://schemas.openxmlformats.org/officeDocument/2006/relationships/hyperlink" Target="https://goo.gl/GDh9gC" TargetMode="External"/><Relationship Id="rId1043" Type="http://schemas.openxmlformats.org/officeDocument/2006/relationships/hyperlink" Target="https://mon.gov.ua/ua/osvita/zagalna-serednya-osvita/navchalni-programi/navchalni-programi-dlya-10-11-klasiv" TargetMode="External"/><Relationship Id="rId1488" Type="http://schemas.openxmlformats.org/officeDocument/2006/relationships/hyperlink" Target="https://www.president.gov.ua/documents/1952020-33789" TargetMode="External"/><Relationship Id="rId620" Type="http://schemas.openxmlformats.org/officeDocument/2006/relationships/hyperlink" Target="https://www.schools-for-democracy.org/registration-manual" TargetMode="External"/><Relationship Id="rId718" Type="http://schemas.openxmlformats.org/officeDocument/2006/relationships/hyperlink" Target="https://imzo.gov.ua/pidruchniki/pereliki/" TargetMode="External"/><Relationship Id="rId925" Type="http://schemas.openxmlformats.org/officeDocument/2006/relationships/hyperlink" Target="http://kf-ecoacademy.org/" TargetMode="External"/><Relationship Id="rId1250" Type="http://schemas.openxmlformats.org/officeDocument/2006/relationships/hyperlink" Target="http://undip.org/ua/news/labrary/metod_rekom_detail.php&amp;ID=9825" TargetMode="External"/><Relationship Id="rId1348" Type="http://schemas.openxmlformats.org/officeDocument/2006/relationships/hyperlink" Target="https://mon.gov.ua/storage/app/media/zagalna%20serednya/programy-10-11-klas/2018-2019/informatika-standart-10-11.docx" TargetMode="External"/><Relationship Id="rId1110"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08" Type="http://schemas.openxmlformats.org/officeDocument/2006/relationships/hyperlink" Target="http://lib.iitta.gov.ua/" TargetMode="External"/><Relationship Id="rId1415" Type="http://schemas.openxmlformats.org/officeDocument/2006/relationships/hyperlink" Target="https://mon.gov.ua/ua/osvita/zagalna-serednya-osvita/navchalni-programi/navchalni-programi-5-9-klas" TargetMode="External"/><Relationship Id="rId54" Type="http://schemas.openxmlformats.org/officeDocument/2006/relationships/hyperlink" Target="https://imzo.gov.ua/pidruchniki/pereliki/" TargetMode="External"/><Relationship Id="rId270" Type="http://schemas.openxmlformats.org/officeDocument/2006/relationships/hyperlink" Target="http://www.coe.int/" TargetMode="External"/><Relationship Id="rId130" Type="http://schemas.openxmlformats.org/officeDocument/2006/relationships/hyperlink" Target="https://mon.gov.ua/ua/npa/pro-zatverdzhennya-dorozhnoyi-karti-implementaciyi-statti-7-zakonu-ukrayini-pro-osvitu-v-zakladah-zagalnoyi-serednoyi-osviti-na-2019-2023-roki" TargetMode="External"/><Relationship Id="rId368" Type="http://schemas.openxmlformats.org/officeDocument/2006/relationships/hyperlink" Target="https://tinyurl.com/y9cvmmxx" TargetMode="External"/><Relationship Id="rId575" Type="http://schemas.openxmlformats.org/officeDocument/2006/relationships/hyperlink" Target="http://www.citizen.in.ua/" TargetMode="External"/><Relationship Id="rId782" Type="http://schemas.openxmlformats.org/officeDocument/2006/relationships/hyperlink" Target="https://imzo.gov.ua/kurs-finansova-gramotnist/programne-zabezpechennya-u-osnovniy-i-pochatkoviy-shkoli/" TargetMode="External"/><Relationship Id="rId228" Type="http://schemas.openxmlformats.org/officeDocument/2006/relationships/hyperlink" Target="https://mon.gov.ua/storage/app/media/zagalna%20serednya/metodichni%20recomendazii/2020/metodichni%20recomendazii-dustanciyna%20osvita-2020.pdf" TargetMode="External"/><Relationship Id="rId435" Type="http://schemas.openxmlformats.org/officeDocument/2006/relationships/hyperlink" Target="https://tinyurl.com/y7xftroq" TargetMode="External"/><Relationship Id="rId642" Type="http://schemas.openxmlformats.org/officeDocument/2006/relationships/hyperlink" Target="https://imzo.gov.ua/2019/11/28/nakaz-mon-vid-28-11-2019-1488-pro-zatverdzhennia-zmin-do-nakazu-ministerstva-osvity-i-nauky-ukrainy-vid-07-11-2019-1409/)" TargetMode="External"/><Relationship Id="rId1065" Type="http://schemas.openxmlformats.org/officeDocument/2006/relationships/hyperlink" Target="https://imzo.gov.ua/pidruchniki/pereliki/" TargetMode="External"/><Relationship Id="rId1272" Type="http://schemas.openxmlformats.org/officeDocument/2006/relationships/hyperlink" Target="http://lib.iitta.gov.ua/" TargetMode="External"/><Relationship Id="rId502" Type="http://schemas.openxmlformats.org/officeDocument/2006/relationships/hyperlink" Target="https://tinyurl.com/y9srcdx7" TargetMode="External"/><Relationship Id="rId947" Type="http://schemas.openxmlformats.org/officeDocument/2006/relationships/hyperlink" Target="https://www.aup.com.ua/mediagramotnist-na-zanyattyakh-z-biolo/" TargetMode="External"/><Relationship Id="rId113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76" Type="http://schemas.openxmlformats.org/officeDocument/2006/relationships/hyperlink" Target="https://imzo.gov.ua/pidruchniki/pereliki/" TargetMode="External"/><Relationship Id="rId807" Type="http://schemas.openxmlformats.org/officeDocument/2006/relationships/hyperlink" Target="https://lib.imzo.gov.ua/yelektronn-vers-pdruchnikv/" TargetMode="External"/><Relationship Id="rId1437" Type="http://schemas.openxmlformats.org/officeDocument/2006/relationships/hyperlink" Target="https://mon.gov.ua/ua/osvita/zagalna-serednya-osvita/navchalni-programi/navchalni-programi-dlya-10-11-klasiv" TargetMode="External"/><Relationship Id="rId1504" Type="http://schemas.openxmlformats.org/officeDocument/2006/relationships/hyperlink" Target="https://nus.org.ua/covid19/?fbclid=IwAR2PG-_SVR2DkEDmI9Q1kU36NJXdZApw_3sYys9xp68lFXLSTYZkJ281VSk" TargetMode="External"/><Relationship Id="rId292" Type="http://schemas.openxmlformats.org/officeDocument/2006/relationships/hyperlink" Target="https://foliobooks.com.ua/ua-teachers-room" TargetMode="External"/><Relationship Id="rId597" Type="http://schemas.openxmlformats.org/officeDocument/2006/relationships/hyperlink" Target="https://www.schools-for-democracy.org/registration-manual" TargetMode="External"/><Relationship Id="rId152" Type="http://schemas.openxmlformats.org/officeDocument/2006/relationships/hyperlink" Target="https://mon.gov.ua/ua/npa/pro-zatverdzhennya-dorozhnoyi-karti-implementaciyi-statti-7-zakonu-ukrayini-pro-osvitu-v-zakladah-zagalnoyi-serednoyi-osviti-na-2019-2023-roki" TargetMode="External"/><Relationship Id="rId457" Type="http://schemas.openxmlformats.org/officeDocument/2006/relationships/hyperlink" Target="http://www.cned.fr/inscription/8PFLEDIX" TargetMode="External"/><Relationship Id="rId108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4" Type="http://schemas.openxmlformats.org/officeDocument/2006/relationships/hyperlink" Target="https://testportal.gov.ua/zvity-dani-4/" TargetMode="External"/><Relationship Id="rId664" Type="http://schemas.openxmlformats.org/officeDocument/2006/relationships/hyperlink" Target="https://imzo.gov.ua/2019/11/28/nakaz-mon-vid-28-11-2019-1488-pro-zatverdzhennia-zmin-do-nakazu-ministerstva-osvity-i-nauky-ukrainy-vid-07-11-2019-1409/)" TargetMode="External"/><Relationship Id="rId871" Type="http://schemas.openxmlformats.org/officeDocument/2006/relationships/hyperlink" Target="http://testportal.gov.ua/zno-2021/" TargetMode="External"/><Relationship Id="rId969" Type="http://schemas.openxmlformats.org/officeDocument/2006/relationships/hyperlink" Target="http://undip.org/ua/news/labrary/metod_rekom_detail.php&amp;ID=9825" TargetMode="External"/><Relationship Id="rId317" Type="http://schemas.openxmlformats.org/officeDocument/2006/relationships/hyperlink" Target="https://bit.ly/2Y2gDRv" TargetMode="External"/><Relationship Id="rId524" Type="http://schemas.openxmlformats.org/officeDocument/2006/relationships/hyperlink" Target="http://natodef.gromadosvita.org.ua/index.html" TargetMode="External"/><Relationship Id="rId731"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54" Type="http://schemas.openxmlformats.org/officeDocument/2006/relationships/hyperlink" Target="https://naurok.com.ua/post/internet-na-korist-onlayn-resursi-dlya-vivchennya-geografi" TargetMode="External"/><Relationship Id="rId1361" Type="http://schemas.openxmlformats.org/officeDocument/2006/relationships/hyperlink" Target="https://mon.gov.ua/storage/app/media/zagalna%20serednya/programy-10-11-klas/2018-2019/informatika-standart-10-11.docx" TargetMode="External"/><Relationship Id="rId1459" Type="http://schemas.openxmlformats.org/officeDocument/2006/relationships/hyperlink" Target="https://nus.org.ua/news/yak-nalagodyty-dystantsijne-navchannya-posibnyk-dlya-shkil-vid-go-smart-osvita-ta-mon/" TargetMode="External"/><Relationship Id="rId98" Type="http://schemas.openxmlformats.org/officeDocument/2006/relationships/hyperlink" Target="https://imzo.gov.ua/" TargetMode="External"/><Relationship Id="rId829" Type="http://schemas.openxmlformats.org/officeDocument/2006/relationships/hyperlink" Target="http://www.bank.gov.ua/" TargetMode="External"/><Relationship Id="rId1014" Type="http://schemas.openxmlformats.org/officeDocument/2006/relationships/hyperlink" Target="https://mon.gov.ua/ua/osvita/zagalna-serednya-osvita/navchalni-programi/navchalni-programi-5-9-klas" TargetMode="External"/><Relationship Id="rId1221" Type="http://schemas.openxmlformats.org/officeDocument/2006/relationships/hyperlink" Target="https://mon.gov.ua/ua/osvita/zagalna-serednya-osvita/navchalni-programi/navchalni-programi-dlya-10-11-klasiv" TargetMode="External"/><Relationship Id="rId1319" Type="http://schemas.openxmlformats.org/officeDocument/2006/relationships/hyperlink" Target="http://undip.org/ua/news/labrary/metod_rekom_detail.php&amp;ID=9825" TargetMode="External"/><Relationship Id="rId25" Type="http://schemas.openxmlformats.org/officeDocument/2006/relationships/hyperlink" Target="https://cutt.ly/MynTayc" TargetMode="External"/><Relationship Id="rId174" Type="http://schemas.openxmlformats.org/officeDocument/2006/relationships/hyperlink" Target="https://mon.gov.ua/ua/news/dlya-vchiteliv-rozpochavsya-onlajn-kurs-iz-udoskonalennya-movlennyevih-i-komunikativnih-kompetentnostej" TargetMode="External"/><Relationship Id="rId381" Type="http://schemas.openxmlformats.org/officeDocument/2006/relationships/hyperlink" Target="https://www.youtube.com/channel/UCy6NceQPLfFGjKuq6l8l-3w/playlists" TargetMode="External"/><Relationship Id="rId241" Type="http://schemas.openxmlformats.org/officeDocument/2006/relationships/hyperlink" Target="https://zoom.us/" TargetMode="External"/><Relationship Id="rId479" Type="http://schemas.openxmlformats.org/officeDocument/2006/relationships/hyperlink" Target="https://tinyurl.com/ychn9gns" TargetMode="External"/><Relationship Id="rId686" Type="http://schemas.openxmlformats.org/officeDocument/2006/relationships/hyperlink" Target="https://mon.gov.ua/ua/osvita/zagalna-serednya-osvita/navchalni-programi/navchalni-programi-dlya-10-11-klasiv" TargetMode="External"/><Relationship Id="rId893" Type="http://schemas.openxmlformats.org/officeDocument/2006/relationships/hyperlink" Target="http://kf-ecoacademy.org/" TargetMode="External"/><Relationship Id="rId339" Type="http://schemas.openxmlformats.org/officeDocument/2006/relationships/hyperlink" Target="https://tinyurl.com/y8gkyof9" TargetMode="External"/><Relationship Id="rId546" Type="http://schemas.openxmlformats.org/officeDocument/2006/relationships/hyperlink" Target="https://courses.ed-era.com/courses/course-v1:EDERA_OSCE+HRE101+2019/about" TargetMode="External"/><Relationship Id="rId753"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76" Type="http://schemas.openxmlformats.org/officeDocument/2006/relationships/hyperlink" Target="https://testportal.gov.ua/zvity-dani-4/" TargetMode="External"/><Relationship Id="rId1383" Type="http://schemas.openxmlformats.org/officeDocument/2006/relationships/hyperlink" Target="http://mon.gov.ua/activity/education/zagalna-serednya/navchalni-programy.html" TargetMode="External"/><Relationship Id="rId101" Type="http://schemas.openxmlformats.org/officeDocument/2006/relationships/hyperlink" Target="https://imzo.gov.ua/" TargetMode="External"/><Relationship Id="rId406" Type="http://schemas.openxmlformats.org/officeDocument/2006/relationships/hyperlink" Target="https://kit-francais.glideapp.io/" TargetMode="External"/><Relationship Id="rId960" Type="http://schemas.openxmlformats.org/officeDocument/2006/relationships/hyperlink" Target="http://undip.org/ua/news/labrary/metod_rekom_detail.php&amp;ID=9825" TargetMode="External"/><Relationship Id="rId1036" Type="http://schemas.openxmlformats.org/officeDocument/2006/relationships/hyperlink" Target="https://mon.gov.ua/ua/osvita/zagalna-serednya-osvita/navchalni-programi/navchalni-programi-dlya-10-11-klasiv" TargetMode="External"/><Relationship Id="rId1243" Type="http://schemas.openxmlformats.org/officeDocument/2006/relationships/hyperlink" Target="http://undip.org/ua/news/labrary/metod_rekom_detail.php&amp;ID=9825" TargetMode="External"/><Relationship Id="rId613" Type="http://schemas.openxmlformats.org/officeDocument/2006/relationships/hyperlink" Target="https://www.schools-for-democracy.org/onlain-resursy/toolbox" TargetMode="External"/><Relationship Id="rId820" Type="http://schemas.openxmlformats.org/officeDocument/2006/relationships/hyperlink" Target="http://www.consumerinfo.org.ua/" TargetMode="External"/><Relationship Id="rId918" Type="http://schemas.openxmlformats.org/officeDocument/2006/relationships/hyperlink" Target="http://microbiologyonline.org/" TargetMode="External"/><Relationship Id="rId1450" Type="http://schemas.openxmlformats.org/officeDocument/2006/relationships/hyperlink" Target="https://nus.org.ua/news/yak-nalagodyty-dystantsijne-navchannya-posibnyk-dlya-shkil-vid-go-smart-osvita-ta-mon/" TargetMode="External"/><Relationship Id="rId110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10" Type="http://schemas.openxmlformats.org/officeDocument/2006/relationships/hyperlink" Target="http://undip.org/ua/news/labrary/metod_rekom_detail.php&amp;ID=9825" TargetMode="External"/><Relationship Id="rId1408" Type="http://schemas.openxmlformats.org/officeDocument/2006/relationships/hyperlink" Target="http://mon.gov.ua/activity/education/zagalna-serednya/navchalni-programy.html" TargetMode="External"/><Relationship Id="rId47" Type="http://schemas.openxmlformats.org/officeDocument/2006/relationships/hyperlink" Target="https://mon.gov.ua/ua/osvita/zagalna-serednya-osvita/navchalni-programi" TargetMode="External"/><Relationship Id="rId196" Type="http://schemas.openxmlformats.org/officeDocument/2006/relationships/hyperlink" Target="https://mon-covid19.info/schools" TargetMode="External"/><Relationship Id="rId263" Type="http://schemas.openxmlformats.org/officeDocument/2006/relationships/hyperlink" Target="http://www.coe.int/" TargetMode="External"/><Relationship Id="rId470" Type="http://schemas.openxmlformats.org/officeDocument/2006/relationships/hyperlink" Target="https://www.goethe.de/de/spr/ueb/led.html" TargetMode="External"/><Relationship Id="rId123" Type="http://schemas.openxmlformats.org/officeDocument/2006/relationships/hyperlink" Target="https://mon.gov.ua/ua/npa/pro-zatverdzhennya-dorozhnoyi-karti-implementaciyi-statti-7-zakonu-ukrayini-pro-osvitu-v-zakladah-zagalnoyi-serednoyi-osviti-na-2019-2023-roki" TargetMode="External"/><Relationship Id="rId330" Type="http://schemas.openxmlformats.org/officeDocument/2006/relationships/hyperlink" Target="https://tinyurl.com/y77lj6me" TargetMode="External"/><Relationship Id="rId568"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77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82" Type="http://schemas.openxmlformats.org/officeDocument/2006/relationships/hyperlink" Target="http://lib.iitta.gov.ua/" TargetMode="External"/><Relationship Id="rId1198" Type="http://schemas.openxmlformats.org/officeDocument/2006/relationships/hyperlink" Target="http://undip.org/ua/news/labrary/metod_rekom_detail.php&amp;ID=9825" TargetMode="External"/><Relationship Id="rId428" Type="http://schemas.openxmlformats.org/officeDocument/2006/relationships/hyperlink" Target="https://savoirs.rfi.fr/en/apprendre-enseigner" TargetMode="External"/><Relationship Id="rId635" Type="http://schemas.openxmlformats.org/officeDocument/2006/relationships/hyperlink" Target="https://www.schools-for-democracy.org/onlain-resursy/vebinary" TargetMode="External"/><Relationship Id="rId842" Type="http://schemas.openxmlformats.org/officeDocument/2006/relationships/hyperlink" Target="https://bank.gov.ua/news/all/strategiya-finansovoyi-gramotnosti" TargetMode="External"/><Relationship Id="rId1058" Type="http://schemas.openxmlformats.org/officeDocument/2006/relationships/hyperlink" Target="https://imzo.gov.ua/pidruchniki/pereliki/" TargetMode="External"/><Relationship Id="rId1265" Type="http://schemas.openxmlformats.org/officeDocument/2006/relationships/hyperlink" Target="http://lib.iitta.gov.ua/" TargetMode="External"/><Relationship Id="rId1472" Type="http://schemas.openxmlformats.org/officeDocument/2006/relationships/hyperlink" Target="https://nus.org.ua/news/yak-nalagodyty-dystantsijne-navchannya-posibnyk-dlya-shkil-vid-go-smart-osvita-ta-mon/" TargetMode="External"/><Relationship Id="rId702" Type="http://schemas.openxmlformats.org/officeDocument/2006/relationships/hyperlink" Target="https://mon.gov.ua/ua/osvita/zagalna-serednya-osvita/navchalni-programi/navchalni-programi-dlya-10-11-klasiv" TargetMode="External"/><Relationship Id="rId1125"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2" Type="http://schemas.openxmlformats.org/officeDocument/2006/relationships/hyperlink" Target="https://mon.gov.ua/storage/app/media/zagalna%20serednya/programy-5-9-klas/onovlennya-12-2017/8-informatika.docx" TargetMode="External"/><Relationship Id="rId69" Type="http://schemas.openxmlformats.org/officeDocument/2006/relationships/hyperlink" Target="https://mon.gov.ua/ua/osvita/zagalna-serednya-osvita/navchalni-programi" TargetMode="External"/><Relationship Id="rId285" Type="http://schemas.openxmlformats.org/officeDocument/2006/relationships/hyperlink" Target="https://learnenglish.britishcouncil.org/skills" TargetMode="External"/><Relationship Id="rId492" Type="http://schemas.openxmlformats.org/officeDocument/2006/relationships/hyperlink" Target="https://tinyurl.com/yba2l3c5" TargetMode="External"/><Relationship Id="rId797" Type="http://schemas.openxmlformats.org/officeDocument/2006/relationships/hyperlink" Target="https://imzo.gov.ua/kurs-finansova-gramotnist/elektronni-versiyi-posibnikiv-spetskursu/" TargetMode="External"/><Relationship Id="rId145" Type="http://schemas.openxmlformats.org/officeDocument/2006/relationships/hyperlink" Target="https://mon.gov.ua/ua/npa/pro-zatverdzhennya-dorozhnoyi-karti-implementaciyi-statti-7-zakonu-ukrayini-pro-osvitu-v-zakladah-zagalnoyi-serednoyi-osviti-na-2019-2023-roki" TargetMode="External"/><Relationship Id="rId352" Type="http://schemas.openxmlformats.org/officeDocument/2006/relationships/hyperlink" Target="https://tinyurl.com/y74fcmzz" TargetMode="External"/><Relationship Id="rId1287" Type="http://schemas.openxmlformats.org/officeDocument/2006/relationships/hyperlink" Target="https://imzo.gov.ua/osvitni-proekti/intehrovanyj-kurs-pryrodnychi-nauky/navchalno-metodychne-zabezpechennya/" TargetMode="External"/><Relationship Id="rId212" Type="http://schemas.openxmlformats.org/officeDocument/2006/relationships/hyperlink" Target="https://mon.gov.ua/storage/app/media/zagalna%20serednya/metodichni%20recomendazii/2020/metodichni%20recomendazii-dustanciyna%20osvita-2020.pdf" TargetMode="External"/><Relationship Id="rId657" Type="http://schemas.openxmlformats.org/officeDocument/2006/relationships/hyperlink" Target="https://imzo.gov.ua/2019/11/28/nakaz-mon-vid-28-11-2019-1488-pro-zatverdzhennia-zmin-do-nakazu-ministerstva-osvity-i-nauky-ukrainy-vid-07-11-2019-1409/)" TargetMode="External"/><Relationship Id="rId864" Type="http://schemas.openxmlformats.org/officeDocument/2006/relationships/hyperlink" Target="https://cutt.ly/OyFqD0w" TargetMode="External"/><Relationship Id="rId1494" Type="http://schemas.openxmlformats.org/officeDocument/2006/relationships/hyperlink" Target="https://www.president.gov.ua/documents/1952020-33789" TargetMode="External"/><Relationship Id="rId517" Type="http://schemas.openxmlformats.org/officeDocument/2006/relationships/hyperlink" Target="https://businessfinancing.co.uk/?fbclid=IwAR0MuG9bfYGIyPhAqQLKDfvCv3ZzhjWrTX0j3VxQnscs2dqYmwMdn2w1JEQ" TargetMode="External"/><Relationship Id="rId724" Type="http://schemas.openxmlformats.org/officeDocument/2006/relationships/hyperlink" Target="https://imzo.gov.ua/pidruchniki/pereliki/" TargetMode="External"/><Relationship Id="rId931" Type="http://schemas.openxmlformats.org/officeDocument/2006/relationships/hyperlink" Target="https://nus.org.ua/covid19/?fbclid=IwAR2PG-_SVR2DkEDmI9Q1kU36NJXdZApw_3sYys9xp68lFXLSTYZkJ281VSk" TargetMode="External"/><Relationship Id="rId1147" Type="http://schemas.openxmlformats.org/officeDocument/2006/relationships/hyperlink" Target="https://naurok.com.ua/post/internet-na-korist-onlayn-resursi-dlya-vivchennya-geografi" TargetMode="External"/><Relationship Id="rId1354" Type="http://schemas.openxmlformats.org/officeDocument/2006/relationships/hyperlink" Target="https://mon.gov.ua/storage/app/media/zagalna%20serednya/programy-10-11-klas/2018-2019/informatika-standart-10-11.docx" TargetMode="External"/><Relationship Id="rId60" Type="http://schemas.openxmlformats.org/officeDocument/2006/relationships/hyperlink" Target="https://imzo.gov.ua/pidruchniki/pereliki/" TargetMode="External"/><Relationship Id="rId1007" Type="http://schemas.openxmlformats.org/officeDocument/2006/relationships/hyperlink" Target="https://mon.gov.ua/ua/osvita/zagalna-serednya-osvita/navchalni-programi/navchalni-programi-5-9-klas" TargetMode="External"/><Relationship Id="rId1214" Type="http://schemas.openxmlformats.org/officeDocument/2006/relationships/hyperlink" Target="https://goo.gl/GDh9gC" TargetMode="External"/><Relationship Id="rId1421" Type="http://schemas.openxmlformats.org/officeDocument/2006/relationships/hyperlink" Target="https://mon.gov.ua/ua/osvita/zagalna-serednya-osvita/navchalni-programi/navchalni-programi-5-9-klas" TargetMode="External"/><Relationship Id="rId18" Type="http://schemas.openxmlformats.org/officeDocument/2006/relationships/hyperlink" Target="https://cutt.ly/OyA9z5p" TargetMode="External"/><Relationship Id="rId167" Type="http://schemas.openxmlformats.org/officeDocument/2006/relationships/hyperlink" Target="https://mon.gov.ua/ua/news/dlya-vchiteliv-rozpochavsya-onlajn-kurs-iz-udoskonalennya-movlennyevih-i-komunikativnih-kompetentnostej" TargetMode="External"/><Relationship Id="rId374" Type="http://schemas.openxmlformats.org/officeDocument/2006/relationships/hyperlink" Target="https://macmillanukraine.com/distance-learning/" TargetMode="External"/><Relationship Id="rId581" Type="http://schemas.openxmlformats.org/officeDocument/2006/relationships/hyperlink" Target="http://idcir.com.ua/kultura-dobrosusidstva/metodichna-pidtrimka/" TargetMode="External"/><Relationship Id="rId234" Type="http://schemas.openxmlformats.org/officeDocument/2006/relationships/hyperlink" Target="https://mon.gov.ua/storage/app/media/zagalna%20serednya/metodichni%20recomendazii/2020/metodichni%20recomendazii-dustanciyna%20osvita-2020.pdf" TargetMode="External"/><Relationship Id="rId679" Type="http://schemas.openxmlformats.org/officeDocument/2006/relationships/hyperlink" Target="https://imzo.gov.ua/2019/11/28/nakaz-mon-vid-28-11-2019-1488-pro-zatverdzhennia-zmin-do-nakazu-ministerstva-osvity-i-nauky-ukrainy-vid-07-11-2019-1409/)" TargetMode="External"/><Relationship Id="rId886" Type="http://schemas.openxmlformats.org/officeDocument/2006/relationships/hyperlink" Target="https://mon.gov.ua/ua/osvita/zagalna-serednya-osvita/navchalni-programi/navchalni-programi-5-9-klas" TargetMode="External"/><Relationship Id="rId2" Type="http://schemas.openxmlformats.org/officeDocument/2006/relationships/styles" Target="styles.xml"/><Relationship Id="rId441" Type="http://schemas.openxmlformats.org/officeDocument/2006/relationships/hyperlink" Target="https://tinyurl.com/y9lzo6hy" TargetMode="External"/><Relationship Id="rId539" Type="http://schemas.openxmlformats.org/officeDocument/2006/relationships/hyperlink" Target="http://avr.org.ua/" TargetMode="External"/><Relationship Id="rId746"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071" Type="http://schemas.openxmlformats.org/officeDocument/2006/relationships/hyperlink" Target="https://lib.imzo.gov.ua/yelektronn-vers-pdruchnikv/" TargetMode="External"/><Relationship Id="rId1169" Type="http://schemas.openxmlformats.org/officeDocument/2006/relationships/hyperlink" Target="https://goo.gl/fwh2BR" TargetMode="External"/><Relationship Id="rId1376" Type="http://schemas.openxmlformats.org/officeDocument/2006/relationships/hyperlink" Target="https://mon.gov.ua/storage/app/media/zagalna%20serednya/programy-10-11-klas/2018-2019/01/10-11-profilniy-riven.docx" TargetMode="External"/><Relationship Id="rId301" Type="http://schemas.openxmlformats.org/officeDocument/2006/relationships/hyperlink" Target="https://bit.ly/2xGdCeV" TargetMode="External"/><Relationship Id="rId953" Type="http://schemas.openxmlformats.org/officeDocument/2006/relationships/hyperlink" Target="http://undip.org/ua/news/labrary/metod_rekom_detail.php&amp;ID=9825" TargetMode="External"/><Relationship Id="rId1029" Type="http://schemas.openxmlformats.org/officeDocument/2006/relationships/hyperlink" Target="https://mon.gov.ua/ua/osvita/zagalna-serednya-osvita/navchalni-programi/navchalni-programi-dlya-10-11-klasiv" TargetMode="External"/><Relationship Id="rId1236" Type="http://schemas.openxmlformats.org/officeDocument/2006/relationships/hyperlink" Target="https://testportal.gov.ua/zvity-dani-4/" TargetMode="External"/><Relationship Id="rId82" Type="http://schemas.openxmlformats.org/officeDocument/2006/relationships/hyperlink" Target="https://imzo.gov.ua/pidruchniki/pereliki/" TargetMode="External"/><Relationship Id="rId606" Type="http://schemas.openxmlformats.org/officeDocument/2006/relationships/hyperlink" Target="https://www.schools-for-democracy.org/registration-manual" TargetMode="External"/><Relationship Id="rId813" Type="http://schemas.openxmlformats.org/officeDocument/2006/relationships/hyperlink" Target="http://www.consumerinfo.org.ua/" TargetMode="External"/><Relationship Id="rId1443" Type="http://schemas.openxmlformats.org/officeDocument/2006/relationships/hyperlink" Target="https://mon.gov.ua/ua/osvita/zagalna-serednya-osvita/navchalni-programi/navchalni-programi-dlya-10-11-klasiv" TargetMode="External"/><Relationship Id="rId1303" Type="http://schemas.openxmlformats.org/officeDocument/2006/relationships/hyperlink" Target="http://undip.org/ua/news/labrary/metod_rekom_detail.php&amp;ID=9825" TargetMode="External"/><Relationship Id="rId1510" Type="http://schemas.openxmlformats.org/officeDocument/2006/relationships/header" Target="header2.xml"/><Relationship Id="rId189" Type="http://schemas.openxmlformats.org/officeDocument/2006/relationships/hyperlink" Target="https://mon.gov.ua/ua/news/dlya-vchiteliv-rozpochavsya-onlajn-kurs-iz-udoskonalennya-movlennyevih-i-komunikativnih-kompetentnostej" TargetMode="External"/><Relationship Id="rId396" Type="http://schemas.openxmlformats.org/officeDocument/2006/relationships/hyperlink" Target="http://www.onestopenglish.com/" TargetMode="External"/><Relationship Id="rId256" Type="http://schemas.openxmlformats.org/officeDocument/2006/relationships/hyperlink" Target="https://info.flipgrid.com/" TargetMode="External"/><Relationship Id="rId463" Type="http://schemas.openxmlformats.org/officeDocument/2006/relationships/hyperlink" Target="https://tinyurl.com/y7p7w6sn" TargetMode="External"/><Relationship Id="rId670" Type="http://schemas.openxmlformats.org/officeDocument/2006/relationships/hyperlink" Target="https://imzo.gov.ua/2019/11/28/nakaz-mon-vid-28-11-2019-1488-pro-zatverdzhennia-zmin-do-nakazu-ministerstva-osvity-i-nauky-ukrainy-vid-07-11-2019-1409/)" TargetMode="External"/><Relationship Id="rId1093"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16" Type="http://schemas.openxmlformats.org/officeDocument/2006/relationships/hyperlink" Target="https://imzo.gov.ua/pidruchniki/pereliki/" TargetMode="External"/><Relationship Id="rId323" Type="http://schemas.openxmlformats.org/officeDocument/2006/relationships/hyperlink" Target="https://tinyurl.com/y9jhesw9" TargetMode="External"/><Relationship Id="rId530" Type="http://schemas.openxmlformats.org/officeDocument/2006/relationships/hyperlink" Target="http://history.org.ua/" TargetMode="External"/><Relationship Id="rId768"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75" Type="http://schemas.openxmlformats.org/officeDocument/2006/relationships/hyperlink" Target="http://lib.iitta.gov.ua/" TargetMode="External"/><Relationship Id="rId1160" Type="http://schemas.openxmlformats.org/officeDocument/2006/relationships/hyperlink" Target="https://goo.gl/GDh9gC" TargetMode="External"/><Relationship Id="rId1398" Type="http://schemas.openxmlformats.org/officeDocument/2006/relationships/hyperlink" Target="http://mon.gov.ua/activity/education/zagalna-serednya/navchalni-programy.html" TargetMode="External"/><Relationship Id="rId628" Type="http://schemas.openxmlformats.org/officeDocument/2006/relationships/hyperlink" Target="https://www.schools-for-democracy.org/registration-manual" TargetMode="External"/><Relationship Id="rId835" Type="http://schemas.openxmlformats.org/officeDocument/2006/relationships/hyperlink" Target="http://www.bank.gov.ua/" TargetMode="External"/><Relationship Id="rId1258" Type="http://schemas.openxmlformats.org/officeDocument/2006/relationships/hyperlink" Target="http://undip.org/ua/news/labrary/metod_rekom_detail.php&amp;ID=9825" TargetMode="External"/><Relationship Id="rId1465" Type="http://schemas.openxmlformats.org/officeDocument/2006/relationships/hyperlink" Target="https://nus.org.ua/news/yak-nalagodyty-dystantsijne-navchannya-posibnyk-dlya-shkil-vid-go-smart-osvita-ta-mon/" TargetMode="External"/><Relationship Id="rId1020" Type="http://schemas.openxmlformats.org/officeDocument/2006/relationships/hyperlink" Target="https://mon.gov.ua/ua/osvita/zagalna-serednya-osvita/navchalni-programi/navchalni-programi-dlya-10-11-klasiv" TargetMode="External"/><Relationship Id="rId111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5" Type="http://schemas.openxmlformats.org/officeDocument/2006/relationships/hyperlink" Target="http://lib.iitta.gov.ua/" TargetMode="External"/><Relationship Id="rId902" Type="http://schemas.openxmlformats.org/officeDocument/2006/relationships/hyperlink" Target="https://goo.gl/fwh2BR" TargetMode="External"/><Relationship Id="rId31" Type="http://schemas.openxmlformats.org/officeDocument/2006/relationships/hyperlink" Target="https://mon.gov.ua/" TargetMode="External"/><Relationship Id="rId180" Type="http://schemas.openxmlformats.org/officeDocument/2006/relationships/hyperlink" Target="https://mon.gov.ua/ua/news/dlya-vchiteliv-rozpochavsya-onlajn-kurs-iz-udoskonalennya-movlennyevih-i-komunikativnih-kompetentnostej" TargetMode="External"/><Relationship Id="rId278" Type="http://schemas.openxmlformats.org/officeDocument/2006/relationships/hyperlink" Target="https://tinyurl.com/ydgtesyo" TargetMode="External"/><Relationship Id="rId485" Type="http://schemas.openxmlformats.org/officeDocument/2006/relationships/hyperlink" Target="https://tinyurl.com/yba2l3c5" TargetMode="External"/><Relationship Id="rId692" Type="http://schemas.openxmlformats.org/officeDocument/2006/relationships/hyperlink" Target="https://mon.gov.ua/ua/osvita/zagalna-serednya-osvita/navchalni-programi/navchalni-programi-dlya-10-11-klasiv" TargetMode="External"/><Relationship Id="rId138" Type="http://schemas.openxmlformats.org/officeDocument/2006/relationships/hyperlink" Target="https://mon.gov.ua/ua/npa/pro-zatverdzhennya-dorozhnoyi-karti-implementaciyi-statti-7-zakonu-ukrayini-pro-osvitu-v-zakladah-zagalnoyi-serednoyi-osviti-na-2019-2023-roki" TargetMode="External"/><Relationship Id="rId345" Type="http://schemas.openxmlformats.org/officeDocument/2006/relationships/hyperlink" Target="https://tinyurl.com/ycsvcuuh" TargetMode="External"/><Relationship Id="rId552" Type="http://schemas.openxmlformats.org/officeDocument/2006/relationships/hyperlink" Target="https://courses.ed-era.com/courses/course-v1:EDERA_OSCE+HRE101+2019/about" TargetMode="External"/><Relationship Id="rId997" Type="http://schemas.openxmlformats.org/officeDocument/2006/relationships/hyperlink" Target="https://mon.gov.ua/ua/osvita/zagalna-serednya-osvita/navchalni-programi/navchalni-programi-5-9-klas" TargetMode="External"/><Relationship Id="rId1182" Type="http://schemas.openxmlformats.org/officeDocument/2006/relationships/hyperlink" Target="http://undip.org/ua/news/labrary/metod_rekom_detail.php&amp;ID=9825" TargetMode="External"/><Relationship Id="rId205" Type="http://schemas.openxmlformats.org/officeDocument/2006/relationships/hyperlink" Target="https://mon.gov.ua/storage/app/media/zagalna%20serednya/metodichni%20recomendazii/2020/metodichni%20recomendazii-dustanciyna%20osvita-2020.pdf" TargetMode="External"/><Relationship Id="rId412" Type="http://schemas.openxmlformats.org/officeDocument/2006/relationships/hyperlink" Target="https://tinyurl.com/y88q3zv2" TargetMode="External"/><Relationship Id="rId857" Type="http://schemas.openxmlformats.org/officeDocument/2006/relationships/hyperlink" Target="https://goo.gl/GDh9gC" TargetMode="External"/><Relationship Id="rId1042" Type="http://schemas.openxmlformats.org/officeDocument/2006/relationships/hyperlink" Target="https://mon.gov.ua/ua/osvita/zagalna-serednya-osvita/navchalni-programi/navchalni-programi-dlya-10-11-klasiv" TargetMode="External"/><Relationship Id="rId1487" Type="http://schemas.openxmlformats.org/officeDocument/2006/relationships/hyperlink" Target="https://www.president.gov.ua/documents/1952020-33789" TargetMode="External"/><Relationship Id="rId717" Type="http://schemas.openxmlformats.org/officeDocument/2006/relationships/hyperlink" Target="https://mon.gov.ua/ua/osvita/zagalna-serednya-osvita/navchalni-programi/navchalni-programi-dlya-10-11-klasiv" TargetMode="External"/><Relationship Id="rId924" Type="http://schemas.openxmlformats.org/officeDocument/2006/relationships/hyperlink" Target="http://kf-ecoacademy.org/" TargetMode="External"/><Relationship Id="rId1347" Type="http://schemas.openxmlformats.org/officeDocument/2006/relationships/hyperlink" Target="https://mon.gov.ua/storage/app/media/zagalna%20serednya/programy-10-11-klas/2018-2019/informatika-standart-10-11.docx" TargetMode="External"/><Relationship Id="rId53" Type="http://schemas.openxmlformats.org/officeDocument/2006/relationships/hyperlink" Target="https://imzo.gov.ua/pidruchniki/pereliki/" TargetMode="External"/><Relationship Id="rId1207" Type="http://schemas.openxmlformats.org/officeDocument/2006/relationships/hyperlink" Target="http://lib.iitta.gov.ua/" TargetMode="External"/><Relationship Id="rId1414" Type="http://schemas.openxmlformats.org/officeDocument/2006/relationships/hyperlink" Target="https://mon.gov.ua/ua/osvita/zagalna-serednya-osvita/navchalni-programi/navchalni-programi-5-9-klas" TargetMode="External"/><Relationship Id="rId367" Type="http://schemas.openxmlformats.org/officeDocument/2006/relationships/hyperlink" Target="https://tinyurl.com/y79lec3u" TargetMode="External"/><Relationship Id="rId574" Type="http://schemas.openxmlformats.org/officeDocument/2006/relationships/hyperlink" Target="http://www.citizen.in.ua/" TargetMode="External"/><Relationship Id="rId227" Type="http://schemas.openxmlformats.org/officeDocument/2006/relationships/hyperlink" Target="https://mon.gov.ua/storage/app/media/zagalna%20serednya/metodichni%20recomendazii/2020/metodichni%20recomendazii-dustanciyna%20osvita-2020.pdf" TargetMode="External"/><Relationship Id="rId781" Type="http://schemas.openxmlformats.org/officeDocument/2006/relationships/hyperlink" Target="https://imzo.gov.ua/kurs-finansova-gramotnist/programne-zabezpechennya-u-osnovniy-i-pochatkoviy-shkoli/" TargetMode="External"/><Relationship Id="rId879" Type="http://schemas.openxmlformats.org/officeDocument/2006/relationships/hyperlink" Target="https://mon.gov.ua/ua/osvita/zagalna-serednya-osvita/navchalni-programi/navchalni-programi-5-9-klas" TargetMode="External"/><Relationship Id="rId434" Type="http://schemas.openxmlformats.org/officeDocument/2006/relationships/hyperlink" Target="https://tinyurl.com/ybgtd3ow" TargetMode="External"/><Relationship Id="rId641" Type="http://schemas.openxmlformats.org/officeDocument/2006/relationships/hyperlink" Target="http://www.prometheus.org.ua/" TargetMode="External"/><Relationship Id="rId739"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064" Type="http://schemas.openxmlformats.org/officeDocument/2006/relationships/hyperlink" Target="https://imzo.gov.ua/pidruchniki/pereliki/" TargetMode="External"/><Relationship Id="rId1271" Type="http://schemas.openxmlformats.org/officeDocument/2006/relationships/hyperlink" Target="http://lib.iitta.gov.ua/" TargetMode="External"/><Relationship Id="rId1369" Type="http://schemas.openxmlformats.org/officeDocument/2006/relationships/hyperlink" Target="https://mon.gov.ua/storage/app/media/zagalna%20serednya/programy-10-11-klas/2018-2019/01/10-11-profilniy-riven.docx" TargetMode="External"/><Relationship Id="rId501" Type="http://schemas.openxmlformats.org/officeDocument/2006/relationships/hyperlink" Target="https://tinyurl.com/y9srcdx7" TargetMode="External"/><Relationship Id="rId946" Type="http://schemas.openxmlformats.org/officeDocument/2006/relationships/hyperlink" Target="https://www.aup.com.ua/mediagramotnist-na-zanyattyakh-z-biolo/" TargetMode="External"/><Relationship Id="rId1131"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29" Type="http://schemas.openxmlformats.org/officeDocument/2006/relationships/hyperlink" Target="https://mon.gov.ua/ua/osvita/zagalna-serednya-osvita/navchalni-programi/navchalni-programi-dlya-10-11-klasiv" TargetMode="External"/><Relationship Id="rId75" Type="http://schemas.openxmlformats.org/officeDocument/2006/relationships/hyperlink" Target="https://testportal.gov.ua/pisa/" TargetMode="External"/><Relationship Id="rId806" Type="http://schemas.openxmlformats.org/officeDocument/2006/relationships/hyperlink" Target="https://imzo.gov.ua/kurs-finansova-gramotnist/elektronni-versiyi-posibnikiv-spetskursu/" TargetMode="External"/><Relationship Id="rId1436" Type="http://schemas.openxmlformats.org/officeDocument/2006/relationships/hyperlink" Target="https://mon.gov.ua/ua/osvita/zagalna-serednya-osvita/navchalni-programi/navchalni-programi-dlya-10-11-klasiv" TargetMode="External"/><Relationship Id="rId1503" Type="http://schemas.openxmlformats.org/officeDocument/2006/relationships/hyperlink" Target="https://nus.org.ua/covid19/?fbclid=IwAR2PG-_SVR2DkEDmI9Q1kU36NJXdZApw_3sYys9xp68lFXLSTYZkJ281VSk" TargetMode="External"/><Relationship Id="rId291" Type="http://schemas.openxmlformats.org/officeDocument/2006/relationships/hyperlink" Target="https://foliobooks.com.ua/ua-teachers-room" TargetMode="External"/><Relationship Id="rId151" Type="http://schemas.openxmlformats.org/officeDocument/2006/relationships/hyperlink" Target="https://mon.gov.ua/ua/npa/pro-zatverdzhennya-dorozhnoyi-karti-implementaciyi-statti-7-zakonu-ukrayini-pro-osvitu-v-zakladah-zagalnoyi-serednoyi-osviti-na-2019-2023-roki" TargetMode="External"/><Relationship Id="rId389" Type="http://schemas.openxmlformats.org/officeDocument/2006/relationships/hyperlink" Target="https://www.macmillanenglish.com/tr/distance-teaching-and-learning-hub/know-how/webinars" TargetMode="External"/><Relationship Id="rId596" Type="http://schemas.openxmlformats.org/officeDocument/2006/relationships/hyperlink" Target="https://www.schools-for-democracy.org/registration-manual" TargetMode="External"/><Relationship Id="rId249" Type="http://schemas.openxmlformats.org/officeDocument/2006/relationships/hyperlink" Target="https://human.ua/schools" TargetMode="External"/><Relationship Id="rId456" Type="http://schemas.openxmlformats.org/officeDocument/2006/relationships/hyperlink" Target="https://www.ciep.fr/formation/profle-plus" TargetMode="External"/><Relationship Id="rId663" Type="http://schemas.openxmlformats.org/officeDocument/2006/relationships/hyperlink" Target="https://imzo.gov.ua/2019/11/28/nakaz-mon-vid-28-11-2019-1488-pro-zatverdzhennia-zmin-do-nakazu-ministerstva-osvity-i-nauky-ukrainy-vid-07-11-2019-1409/)" TargetMode="External"/><Relationship Id="rId870" Type="http://schemas.openxmlformats.org/officeDocument/2006/relationships/hyperlink" Target="http://testportal.gov.ua/zno-2021/" TargetMode="External"/><Relationship Id="rId108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93" Type="http://schemas.openxmlformats.org/officeDocument/2006/relationships/hyperlink" Target="https://testportal.gov.ua/zvity-dani-4/" TargetMode="External"/><Relationship Id="rId109" Type="http://schemas.openxmlformats.org/officeDocument/2006/relationships/hyperlink" Target="https://imzo.gov.ua/pidruchniki/pereliki/" TargetMode="External"/><Relationship Id="rId316" Type="http://schemas.openxmlformats.org/officeDocument/2006/relationships/hyperlink" Target="https://bit.ly/2Y2gDRv" TargetMode="External"/><Relationship Id="rId523" Type="http://schemas.openxmlformats.org/officeDocument/2006/relationships/hyperlink" Target="http://natodef.gromadosvita.org.ua/downloads/nato-defender.pdf" TargetMode="External"/><Relationship Id="rId968" Type="http://schemas.openxmlformats.org/officeDocument/2006/relationships/hyperlink" Target="http://undip.org/ua/news/labrary/metod_rekom_detail.php&amp;ID=9825" TargetMode="External"/><Relationship Id="rId1153" Type="http://schemas.openxmlformats.org/officeDocument/2006/relationships/hyperlink" Target="https://naurok.com.ua/post/internet-na-korist-onlayn-resursi-dlya-vivchennya-geografi" TargetMode="External"/><Relationship Id="rId97" Type="http://schemas.openxmlformats.org/officeDocument/2006/relationships/hyperlink" Target="https://imzo.gov.ua/" TargetMode="External"/><Relationship Id="rId730" Type="http://schemas.openxmlformats.org/officeDocument/2006/relationships/hyperlink" Target="https://imzo.gov.ua/pidruchniki/pereliki/" TargetMode="External"/><Relationship Id="rId828" Type="http://schemas.openxmlformats.org/officeDocument/2006/relationships/hyperlink" Target="http://www.ukrstat.gov.ua/" TargetMode="External"/><Relationship Id="rId1013" Type="http://schemas.openxmlformats.org/officeDocument/2006/relationships/hyperlink" Target="https://mon.gov.ua/ua/osvita/zagalna-serednya-osvita/navchalni-programi/navchalni-programi-5-9-klas" TargetMode="External"/><Relationship Id="rId1360" Type="http://schemas.openxmlformats.org/officeDocument/2006/relationships/hyperlink" Target="https://mon.gov.ua/storage/app/media/zagalna%20serednya/programy-10-11-klas/2018-2019/informatika-standart-10-11.docx" TargetMode="External"/><Relationship Id="rId1458" Type="http://schemas.openxmlformats.org/officeDocument/2006/relationships/hyperlink" Target="https://nus.org.ua/news/yak-nalagodyty-dystantsijne-navchannya-posibnyk-dlya-shkil-vid-go-smart-osvita-ta-mon/" TargetMode="External"/><Relationship Id="rId1220" Type="http://schemas.openxmlformats.org/officeDocument/2006/relationships/hyperlink" Target="https://mon.gov.ua/ua/osvita/zagalna-serednya-osvita/navchalni-programi/navchalni-programi-dlya-10-11-klasiv" TargetMode="External"/><Relationship Id="rId1318" Type="http://schemas.openxmlformats.org/officeDocument/2006/relationships/hyperlink" Target="http://undip.org/ua/news/labrary/metod_rekom_detail.php&amp;ID=9825" TargetMode="External"/><Relationship Id="rId24" Type="http://schemas.openxmlformats.org/officeDocument/2006/relationships/hyperlink" Target="https://cutt.ly/oyP5J3V" TargetMode="External"/><Relationship Id="rId173" Type="http://schemas.openxmlformats.org/officeDocument/2006/relationships/hyperlink" Target="https://mon.gov.ua/ua/news/dlya-vchiteliv-rozpochavsya-onlajn-kurs-iz-udoskonalennya-movlennyevih-i-komunikativnih-kompetentnostej" TargetMode="External"/><Relationship Id="rId380" Type="http://schemas.openxmlformats.org/officeDocument/2006/relationships/hyperlink" Target="https://www.youtube.com/channel/UCy6NceQPLfFGjKuq6l8l-3w/playlists" TargetMode="External"/><Relationship Id="rId240" Type="http://schemas.openxmlformats.org/officeDocument/2006/relationships/hyperlink" Target="https://zoom.us/" TargetMode="External"/><Relationship Id="rId478" Type="http://schemas.openxmlformats.org/officeDocument/2006/relationships/hyperlink" Target="https://tinyurl.com/y8lbjfg6" TargetMode="External"/><Relationship Id="rId685" Type="http://schemas.openxmlformats.org/officeDocument/2006/relationships/hyperlink" Target="https://mon.gov.ua/ua/osvita/zagalna-serednya-osvita/navchalni-programi/navchalni-programi-dlya-10-11-klasiv" TargetMode="External"/><Relationship Id="rId892" Type="http://schemas.openxmlformats.org/officeDocument/2006/relationships/hyperlink" Target="http://kf-ecoacademy.org/" TargetMode="External"/><Relationship Id="rId100" Type="http://schemas.openxmlformats.org/officeDocument/2006/relationships/hyperlink" Target="https://imzo.gov.ua/" TargetMode="External"/><Relationship Id="rId338" Type="http://schemas.openxmlformats.org/officeDocument/2006/relationships/hyperlink" Target="https://tinyurl.com/y8gkyof9" TargetMode="External"/><Relationship Id="rId545" Type="http://schemas.openxmlformats.org/officeDocument/2006/relationships/hyperlink" Target="https://goo.gl/fwh2BR" TargetMode="External"/><Relationship Id="rId752"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1175" Type="http://schemas.openxmlformats.org/officeDocument/2006/relationships/hyperlink" Target="https://testportal.gov.ua/zvity-dani-4/" TargetMode="External"/><Relationship Id="rId1382" Type="http://schemas.openxmlformats.org/officeDocument/2006/relationships/hyperlink" Target="http://mon.gov.ua/activity/education/zagalna-serednya/navchalni-programy.html" TargetMode="External"/><Relationship Id="rId405" Type="http://schemas.openxmlformats.org/officeDocument/2006/relationships/hyperlink" Target="https://kit-francais.glideapp.io/" TargetMode="External"/><Relationship Id="rId612" Type="http://schemas.openxmlformats.org/officeDocument/2006/relationships/hyperlink" Target="https://www.schools-for-democracy.org/onlain-resursy/toolbox" TargetMode="External"/><Relationship Id="rId1035" Type="http://schemas.openxmlformats.org/officeDocument/2006/relationships/hyperlink" Target="https://mon.gov.ua/ua/osvita/zagalna-serednya-osvita/navchalni-programi/navchalni-programi-dlya-10-11-klasiv" TargetMode="External"/><Relationship Id="rId1242" Type="http://schemas.openxmlformats.org/officeDocument/2006/relationships/hyperlink" Target="http://undip.org/ua/news/labrary/metod_rekom_detail.php&amp;ID=9825" TargetMode="External"/><Relationship Id="rId917" Type="http://schemas.openxmlformats.org/officeDocument/2006/relationships/hyperlink" Target="http://www.3dscience.com/" TargetMode="External"/><Relationship Id="rId110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46" Type="http://schemas.openxmlformats.org/officeDocument/2006/relationships/hyperlink" Target="https://mon.gov.ua/ua/osvita/zagalna-serednya-osvita/navchalni-programi" TargetMode="External"/><Relationship Id="rId1407" Type="http://schemas.openxmlformats.org/officeDocument/2006/relationships/hyperlink" Target="http://mon.gov.ua/activity/education/zagalna-serednya/navchalni-programy.html" TargetMode="External"/><Relationship Id="rId195" Type="http://schemas.openxmlformats.org/officeDocument/2006/relationships/hyperlink" Target="https://mon-covid19.info/schools" TargetMode="External"/><Relationship Id="rId262" Type="http://schemas.openxmlformats.org/officeDocument/2006/relationships/hyperlink" Target="https://storybird.com/" TargetMode="External"/><Relationship Id="rId567"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197" Type="http://schemas.openxmlformats.org/officeDocument/2006/relationships/hyperlink" Target="http://undip.org/ua/news/labrary/metod_rekom_detail.php&amp;ID=9825" TargetMode="External"/><Relationship Id="rId122" Type="http://schemas.openxmlformats.org/officeDocument/2006/relationships/hyperlink" Target="https://mon.gov.ua/ua/npa/pro-zatverdzhennya-dorozhnoyi-karti-implementaciyi-statti-7-zakonu-ukrayini-pro-osvitu-v-zakladah-zagalnoyi-serednoyi-osviti-na-2019-2023-roki" TargetMode="External"/><Relationship Id="rId774"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81" Type="http://schemas.openxmlformats.org/officeDocument/2006/relationships/hyperlink" Target="http://lib.iitta.gov.ua/" TargetMode="External"/><Relationship Id="rId1057" Type="http://schemas.openxmlformats.org/officeDocument/2006/relationships/hyperlink" Target="https://imzo.gov.ua/pidruchniki/pereliki/" TargetMode="External"/><Relationship Id="rId427" Type="http://schemas.openxmlformats.org/officeDocument/2006/relationships/hyperlink" Target="https://savoirs.rfi.fr/en/apprendre-enseigner" TargetMode="External"/><Relationship Id="rId634" Type="http://schemas.openxmlformats.org/officeDocument/2006/relationships/hyperlink" Target="https://www.schools-for-democracy.org/onlain-resursy/vebinary" TargetMode="External"/><Relationship Id="rId841" Type="http://schemas.openxmlformats.org/officeDocument/2006/relationships/hyperlink" Target="https://bank.gov.ua/news/all/strategiya-finansovoyi-gramotnosti" TargetMode="External"/><Relationship Id="rId1264" Type="http://schemas.openxmlformats.org/officeDocument/2006/relationships/hyperlink" Target="http://undip.org/ua/news/labrary/metod_rekom_detail.php&amp;ID=9825" TargetMode="External"/><Relationship Id="rId1471" Type="http://schemas.openxmlformats.org/officeDocument/2006/relationships/hyperlink" Target="https://nus.org.ua/news/yak-nalagodyty-dystantsijne-navchannya-posibnyk-dlya-shkil-vid-go-smart-osvita-ta-mon/" TargetMode="External"/><Relationship Id="rId701" Type="http://schemas.openxmlformats.org/officeDocument/2006/relationships/hyperlink" Target="https://mon.gov.ua/ua/osvita/zagalna-serednya-osvita/navchalni-programi/navchalni-programi-dlya-10-11-klasiv" TargetMode="External"/><Relationship Id="rId939" Type="http://schemas.openxmlformats.org/officeDocument/2006/relationships/hyperlink" Target="https://testportal.gov.ua/zvity-dani-4/" TargetMode="External"/><Relationship Id="rId1124"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31" Type="http://schemas.openxmlformats.org/officeDocument/2006/relationships/hyperlink" Target="https://mon.gov.ua/storage/app/media/zagalna%20serednya/programy-5-9-klas/onovlennya-12-2017/8-informatika.docx" TargetMode="External"/><Relationship Id="rId68" Type="http://schemas.openxmlformats.org/officeDocument/2006/relationships/hyperlink" Target="https://mon.gov.ua/ua/osvita/zagalna-serednya-osvita/navchalni-programi" TargetMode="External"/><Relationship Id="rId1429" Type="http://schemas.openxmlformats.org/officeDocument/2006/relationships/hyperlink" Target="https://mon.gov.ua/ua/osvita/zagalna-serednya-osvita/navchalni-programi/navchalni-programi-dlya-10-11-klasiv" TargetMode="External"/><Relationship Id="rId284" Type="http://schemas.openxmlformats.org/officeDocument/2006/relationships/hyperlink" Target="https://tinyurl.com/rlgq7j2" TargetMode="External"/><Relationship Id="rId491" Type="http://schemas.openxmlformats.org/officeDocument/2006/relationships/hyperlink" Target="https://tinyurl.com/yba2l3c5" TargetMode="External"/><Relationship Id="rId144" Type="http://schemas.openxmlformats.org/officeDocument/2006/relationships/hyperlink" Target="https://mon.gov.ua/ua/npa/pro-zatverdzhennya-dorozhnoyi-karti-implementaciyi-statti-7-zakonu-ukrayini-pro-osvitu-v-zakladah-zagalnoyi-serednoyi-osviti-na-2019-2023-roki" TargetMode="External"/><Relationship Id="rId589" Type="http://schemas.openxmlformats.org/officeDocument/2006/relationships/hyperlink" Target="https://www.schools-for-democracy.org/biblioteka/publikatsii-vydani-v-ramkakh-prohramy/praktichnij-posibnik-dlya-shkil" TargetMode="External"/><Relationship Id="rId796" Type="http://schemas.openxmlformats.org/officeDocument/2006/relationships/hyperlink" Target="https://imzo.gov.ua/kurs-finansova-gramotnist/elektronni-versiyi-posibnikiv-spetskursu/" TargetMode="External"/><Relationship Id="rId351" Type="http://schemas.openxmlformats.org/officeDocument/2006/relationships/hyperlink" Target="https://tinyurl.com/y7vn7g66" TargetMode="External"/><Relationship Id="rId449" Type="http://schemas.openxmlformats.org/officeDocument/2006/relationships/hyperlink" Target="https://espacevirtuel.emdl.fr/" TargetMode="External"/><Relationship Id="rId656" Type="http://schemas.openxmlformats.org/officeDocument/2006/relationships/hyperlink" Target="https://imzo.gov.ua/2019/11/28/nakaz-mon-vid-28-11-2019-1488-pro-zatverdzhennia-zmin-do-nakazu-ministerstva-osvity-i-nauky-ukrainy-vid-07-11-2019-1409/)" TargetMode="External"/><Relationship Id="rId863" Type="http://schemas.openxmlformats.org/officeDocument/2006/relationships/hyperlink" Target="https://cutt.ly/OyFqD0w" TargetMode="External"/><Relationship Id="rId1079"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286" Type="http://schemas.openxmlformats.org/officeDocument/2006/relationships/hyperlink" Target="https://imzo.gov.ua/osvitni-proekti/intehrovanyj-kurs-pryrodnychi-nauky/navchalno-metodychne-zabezpechennya/" TargetMode="External"/><Relationship Id="rId1493" Type="http://schemas.openxmlformats.org/officeDocument/2006/relationships/hyperlink" Target="https://www.president.gov.ua/documents/1952020-33789" TargetMode="External"/><Relationship Id="rId211" Type="http://schemas.openxmlformats.org/officeDocument/2006/relationships/hyperlink" Target="https://mon.gov.ua/storage/app/media/zagalna%20serednya/metodichni%20recomendazii/2020/metodichni%20recomendazii-dustanciyna%20osvita-2020.pdf" TargetMode="External"/><Relationship Id="rId309" Type="http://schemas.openxmlformats.org/officeDocument/2006/relationships/hyperlink" Target="https://bit.ly/3brzFVe?fbclid=IwAR08q9N2vrYEXJ_4vi1ZsX1wsgZUn-qabM43DlvIE_lnA_nWcySsu--ezSQ" TargetMode="External"/><Relationship Id="rId516" Type="http://schemas.openxmlformats.org/officeDocument/2006/relationships/hyperlink" Target="https://businessfinancing.co.uk/?fbclid=IwAR0MuG9bfYGIyPhAqQLKDfvCv3ZzhjWrTX0j3VxQnscs2dqYmwMdn2w1JEQ" TargetMode="External"/><Relationship Id="rId1146" Type="http://schemas.openxmlformats.org/officeDocument/2006/relationships/hyperlink" Target="https://naurok.com.ua/post/internet-na-korist-onlayn-resursi-dlya-vivchennya-geografi" TargetMode="External"/><Relationship Id="rId723" Type="http://schemas.openxmlformats.org/officeDocument/2006/relationships/hyperlink" Target="https://imzo.gov.ua/pidruchniki/pereliki/" TargetMode="External"/><Relationship Id="rId930" Type="http://schemas.openxmlformats.org/officeDocument/2006/relationships/hyperlink" Target="https://nus.org.ua/covid19/?fbclid=IwAR2PG-_SVR2DkEDmI9Q1kU36NJXdZApw_3sYys9xp68lFXLSTYZkJ281VSk" TargetMode="External"/><Relationship Id="rId1006" Type="http://schemas.openxmlformats.org/officeDocument/2006/relationships/hyperlink" Target="https://mon.gov.ua/ua/osvita/zagalna-serednya-osvita/navchalni-programi/navchalni-programi-5-9-klas" TargetMode="External"/><Relationship Id="rId1353" Type="http://schemas.openxmlformats.org/officeDocument/2006/relationships/hyperlink" Target="https://mon.gov.ua/storage/app/media/zagalna%20serednya/programy-10-11-klas/2018-2019/informatika-standart-10-11.docx" TargetMode="External"/><Relationship Id="rId1213" Type="http://schemas.openxmlformats.org/officeDocument/2006/relationships/hyperlink" Target="http://lib.iitta.gov.ua/" TargetMode="External"/><Relationship Id="rId1420" Type="http://schemas.openxmlformats.org/officeDocument/2006/relationships/hyperlink" Target="https://mon.gov.ua/ua/osvita/zagalna-serednya-osvita/navchalni-programi/navchalni-programi-5-9-klas" TargetMode="External"/><Relationship Id="rId17" Type="http://schemas.openxmlformats.org/officeDocument/2006/relationships/hyperlink" Target="https://cutt.ly/OyA9z5p" TargetMode="External"/><Relationship Id="rId166" Type="http://schemas.openxmlformats.org/officeDocument/2006/relationships/hyperlink" Target="https://mon.gov.ua/ua/news/dlya-vchiteliv-rozpochavsya-onlajn-kurs-iz-udoskonalennya-movlennyevih-i-komunikativnih-kompetentnostej" TargetMode="External"/><Relationship Id="rId373" Type="http://schemas.openxmlformats.org/officeDocument/2006/relationships/hyperlink" Target="https://macmillanukraine.com/distance-learning/" TargetMode="External"/><Relationship Id="rId580" Type="http://schemas.openxmlformats.org/officeDocument/2006/relationships/hyperlink" Target="http://idcir.com.ua/kultura-dobrosusidstva/metodichna-pidtrimka/" TargetMode="External"/><Relationship Id="rId1" Type="http://schemas.openxmlformats.org/officeDocument/2006/relationships/numbering" Target="numbering.xml"/><Relationship Id="rId233" Type="http://schemas.openxmlformats.org/officeDocument/2006/relationships/hyperlink" Target="https://mon.gov.ua/storage/app/media/zagalna%20serednya/metodichni%20recomendazii/2020/metodichni%20recomendazii-dustanciyna%20osvita-2020.pdf" TargetMode="External"/><Relationship Id="rId440" Type="http://schemas.openxmlformats.org/officeDocument/2006/relationships/hyperlink" Target="https://ua.ifprofs.org/" TargetMode="External"/><Relationship Id="rId678" Type="http://schemas.openxmlformats.org/officeDocument/2006/relationships/hyperlink" Target="https://imzo.gov.ua/2019/11/28/nakaz-mon-vid-28-11-2019-1488-pro-zatverdzhennia-zmin-do-nakazu-ministerstva-osvity-i-nauky-ukrainy-vid-07-11-2019-1409/)" TargetMode="External"/><Relationship Id="rId885" Type="http://schemas.openxmlformats.org/officeDocument/2006/relationships/hyperlink" Target="https://mon.gov.ua/ua/osvita/zagalna-serednya-osvita/navchalni-programi/navchalni-programi-5-9-klas" TargetMode="External"/><Relationship Id="rId1070" Type="http://schemas.openxmlformats.org/officeDocument/2006/relationships/hyperlink" Target="https://lib.imzo.gov.ua/yelektronn-vers-pdruchnikv/" TargetMode="External"/><Relationship Id="rId300" Type="http://schemas.openxmlformats.org/officeDocument/2006/relationships/hyperlink" Target="https://bit.ly/2xGdCeV" TargetMode="External"/><Relationship Id="rId538" Type="http://schemas.openxmlformats.org/officeDocument/2006/relationships/hyperlink" Target="http://incognita.day.kyiv.ua/" TargetMode="External"/><Relationship Id="rId745"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52" Type="http://schemas.openxmlformats.org/officeDocument/2006/relationships/hyperlink" Target="http://undip.org/ua/news/labrary/metod_rekom_detail.php&amp;ID=9825" TargetMode="External"/><Relationship Id="rId1168" Type="http://schemas.openxmlformats.org/officeDocument/2006/relationships/hyperlink" Target="https://goo.gl/fwh2BR" TargetMode="External"/><Relationship Id="rId1375"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imzo.gov.ua/pidruchniki/pereliki/" TargetMode="External"/><Relationship Id="rId605" Type="http://schemas.openxmlformats.org/officeDocument/2006/relationships/hyperlink" Target="https://www.schools-for-democracy.org/onlain-resursy/toolbox" TargetMode="External"/><Relationship Id="rId812" Type="http://schemas.openxmlformats.org/officeDocument/2006/relationships/hyperlink" Target="https://lib.imzo.gov.ua/yelektronn-vers-pdruchnikv/" TargetMode="External"/><Relationship Id="rId1028" Type="http://schemas.openxmlformats.org/officeDocument/2006/relationships/hyperlink" Target="https://mon.gov.ua/ua/osvita/zagalna-serednya-osvita/navchalni-programi/navchalni-programi-dlya-10-11-klasiv" TargetMode="External"/><Relationship Id="rId1235" Type="http://schemas.openxmlformats.org/officeDocument/2006/relationships/hyperlink" Target="https://testportal.gov.ua/zvity-dani-4/" TargetMode="External"/><Relationship Id="rId1442" Type="http://schemas.openxmlformats.org/officeDocument/2006/relationships/hyperlink" Target="https://mon.gov.ua/ua/osvita/zagalna-serednya-osvita/navchalni-programi/navchalni-programi-dlya-10-11-klasiv" TargetMode="External"/><Relationship Id="rId1302" Type="http://schemas.openxmlformats.org/officeDocument/2006/relationships/hyperlink" Target="http://undip.org/ua/news/labrary/metod_rekom_detail.php&amp;ID=9825" TargetMode="External"/><Relationship Id="rId39" Type="http://schemas.openxmlformats.org/officeDocument/2006/relationships/hyperlink" Target="http://www.youtube.com/c/MONUKRAINE" TargetMode="External"/><Relationship Id="rId188" Type="http://schemas.openxmlformats.org/officeDocument/2006/relationships/hyperlink" Target="https://mon.gov.ua/ua/news/dlya-vchiteliv-rozpochavsya-onlajn-kurs-iz-udoskonalennya-movlennyevih-i-komunikativnih-kompetentnostej" TargetMode="External"/><Relationship Id="rId395" Type="http://schemas.openxmlformats.org/officeDocument/2006/relationships/hyperlink" Target="http://www.onestopenglish.com/" TargetMode="External"/><Relationship Id="rId255" Type="http://schemas.openxmlformats.org/officeDocument/2006/relationships/hyperlink" Target="https://info.flipgrid.com/" TargetMode="External"/><Relationship Id="rId462" Type="http://schemas.openxmlformats.org/officeDocument/2006/relationships/hyperlink" Target="https://ifos.institutfrancais.com/" TargetMode="External"/><Relationship Id="rId1092"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97" Type="http://schemas.openxmlformats.org/officeDocument/2006/relationships/hyperlink" Target="http://mon.gov.ua/activity/education/zagalna-serednya/navchalni-programy.html" TargetMode="External"/><Relationship Id="rId115" Type="http://schemas.openxmlformats.org/officeDocument/2006/relationships/hyperlink" Target="https://imzo.gov.ua/pidruchniki/pereliki/" TargetMode="External"/><Relationship Id="rId322" Type="http://schemas.openxmlformats.org/officeDocument/2006/relationships/hyperlink" Target="https://bit.ly/2Vs2QBN" TargetMode="External"/><Relationship Id="rId767" Type="http://schemas.openxmlformats.org/officeDocument/2006/relationships/hyperlink" Target="https://mon.gov.ua/ua/osvita/zagalna-serednya-osvita/navchalni-programi-pidruchniki-ta-navchalno-metodichni-posibniki-rekomendovani-mon/navchalni-materiali-finansova-gramotnist-finansi-sho-chomu-yak-dlya-uchniv-10-11-klasivv" TargetMode="External"/><Relationship Id="rId974" Type="http://schemas.openxmlformats.org/officeDocument/2006/relationships/hyperlink" Target="http://lib.iitta.gov.ua/" TargetMode="External"/><Relationship Id="rId627" Type="http://schemas.openxmlformats.org/officeDocument/2006/relationships/hyperlink" Target="https://www.schools-for-democracy.org/registration-manual" TargetMode="External"/><Relationship Id="rId834" Type="http://schemas.openxmlformats.org/officeDocument/2006/relationships/hyperlink" Target="http://www.bank.gov.ua/" TargetMode="External"/><Relationship Id="rId1257" Type="http://schemas.openxmlformats.org/officeDocument/2006/relationships/hyperlink" Target="http://undip.org/ua/news/labrary/metod_rekom_detail.php&amp;ID=9825" TargetMode="External"/><Relationship Id="rId1464" Type="http://schemas.openxmlformats.org/officeDocument/2006/relationships/hyperlink" Target="https://nus.org.ua/news/yak-nalagodyty-dystantsijne-navchannya-posibnyk-dlya-shkil-vid-go-smart-osvita-ta-mon/" TargetMode="External"/><Relationship Id="rId901" Type="http://schemas.openxmlformats.org/officeDocument/2006/relationships/hyperlink" Target="https://goo.gl/fwh2BR" TargetMode="External"/><Relationship Id="rId1117"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1324" Type="http://schemas.openxmlformats.org/officeDocument/2006/relationships/hyperlink" Target="http://lib.iitta.gov.ua/" TargetMode="External"/><Relationship Id="rId30" Type="http://schemas.openxmlformats.org/officeDocument/2006/relationships/hyperlink" Target="http://testportal.gov.ua/" TargetMode="External"/><Relationship Id="rId277" Type="http://schemas.openxmlformats.org/officeDocument/2006/relationships/hyperlink" Target="https://tinyurl.com/ydgtesyo" TargetMode="External"/><Relationship Id="rId484" Type="http://schemas.openxmlformats.org/officeDocument/2006/relationships/hyperlink" Target="https://tinyurl.com/yba2l3c5" TargetMode="External"/><Relationship Id="rId137" Type="http://schemas.openxmlformats.org/officeDocument/2006/relationships/hyperlink" Target="https://mon.gov.ua/ua/npa/pro-zatverdzhennya-dorozhnoyi-karti-implementaciyi-statti-7-zakonu-ukrayini-pro-osvitu-v-zakladah-zagalnoyi-serednoyi-osviti-na-2019-2023-roki" TargetMode="External"/><Relationship Id="rId344" Type="http://schemas.openxmlformats.org/officeDocument/2006/relationships/hyperlink" Target="https://tinyurl.com/ycsvcuuh" TargetMode="External"/><Relationship Id="rId691" Type="http://schemas.openxmlformats.org/officeDocument/2006/relationships/hyperlink" Target="https://mon.gov.ua/ua/osvita/zagalna-serednya-osvita/navchalni-programi/navchalni-programi-dlya-10-11-klasiv" TargetMode="External"/><Relationship Id="rId789" Type="http://schemas.openxmlformats.org/officeDocument/2006/relationships/hyperlink" Target="https://imzo.gov.ua/kurs-finansova-gramotnist/programne-zabezpechennya-u-osnovniy-i-pochatkoviy-shkoli/" TargetMode="External"/><Relationship Id="rId996" Type="http://schemas.openxmlformats.org/officeDocument/2006/relationships/hyperlink" Target="https://mon.gov.ua/ua/osvita/zagalna-serednya-osvita/navchalni-programi/navchalni-programi-5-9-kl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91707</Words>
  <Characters>522735</Characters>
  <Application>Microsoft Office Word</Application>
  <DocSecurity>0</DocSecurity>
  <Lines>4356</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dcterms:created xsi:type="dcterms:W3CDTF">2020-08-19T06:56:00Z</dcterms:created>
  <dcterms:modified xsi:type="dcterms:W3CDTF">2020-08-19T06:56:00Z</dcterms:modified>
</cp:coreProperties>
</file>